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bottom w:val="single" w:sz="8" w:space="0" w:color="auto"/>
        </w:tblBorders>
        <w:tblLayout w:type="fixed"/>
        <w:tblLook w:val="0000" w:firstRow="0" w:lastRow="0" w:firstColumn="0" w:lastColumn="0" w:noHBand="0" w:noVBand="0"/>
      </w:tblPr>
      <w:tblGrid>
        <w:gridCol w:w="1982"/>
        <w:gridCol w:w="7378"/>
      </w:tblGrid>
      <w:tr w:rsidR="0008477C" w:rsidRPr="00713F41" w14:paraId="707613B1" w14:textId="77777777">
        <w:trPr>
          <w:trHeight w:val="990"/>
        </w:trPr>
        <w:tc>
          <w:tcPr>
            <w:tcW w:w="1059" w:type="pct"/>
            <w:vAlign w:val="center"/>
          </w:tcPr>
          <w:p w14:paraId="53C16F7A" w14:textId="77777777" w:rsidR="0008477C" w:rsidRPr="00C15F95" w:rsidRDefault="00173848" w:rsidP="003A57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60"/>
              <w:rPr>
                <w:rFonts w:ascii="Arial" w:hAnsi="Arial" w:cs="Arial"/>
                <w:b/>
                <w:sz w:val="16"/>
              </w:rPr>
            </w:pPr>
            <w:r>
              <w:rPr>
                <w:iCs/>
                <w:noProof/>
                <w:sz w:val="24"/>
              </w:rPr>
              <w:drawing>
                <wp:inline distT="0" distB="0" distL="0" distR="0" wp14:anchorId="550B9BFF" wp14:editId="396C5DFA">
                  <wp:extent cx="1099185" cy="1099185"/>
                  <wp:effectExtent l="19050" t="0" r="5715" b="0"/>
                  <wp:docPr id="1" name="Picture 1" descr="s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l-jpg"/>
                          <pic:cNvPicPr>
                            <a:picLocks noChangeAspect="1" noChangeArrowheads="1"/>
                          </pic:cNvPicPr>
                        </pic:nvPicPr>
                        <pic:blipFill>
                          <a:blip r:embed="rId8" cstate="print"/>
                          <a:srcRect/>
                          <a:stretch>
                            <a:fillRect/>
                          </a:stretch>
                        </pic:blipFill>
                        <pic:spPr bwMode="auto">
                          <a:xfrm>
                            <a:off x="0" y="0"/>
                            <a:ext cx="1099185" cy="1099185"/>
                          </a:xfrm>
                          <a:prstGeom prst="rect">
                            <a:avLst/>
                          </a:prstGeom>
                          <a:noFill/>
                          <a:ln w="9525">
                            <a:noFill/>
                            <a:miter lim="800000"/>
                            <a:headEnd/>
                            <a:tailEnd/>
                          </a:ln>
                        </pic:spPr>
                      </pic:pic>
                    </a:graphicData>
                  </a:graphic>
                </wp:inline>
              </w:drawing>
            </w:r>
          </w:p>
        </w:tc>
        <w:tc>
          <w:tcPr>
            <w:tcW w:w="3941" w:type="pct"/>
            <w:vAlign w:val="center"/>
          </w:tcPr>
          <w:p w14:paraId="3EDE892A" w14:textId="6AC82ECF" w:rsidR="0006294C" w:rsidRPr="008E4DE2" w:rsidRDefault="0008477C" w:rsidP="00B24659">
            <w:pPr>
              <w:spacing w:after="120"/>
              <w:rPr>
                <w:rFonts w:ascii="Arial" w:hAnsi="Arial" w:cs="Arial"/>
                <w:b/>
                <w:bCs/>
                <w:sz w:val="18"/>
                <w:szCs w:val="18"/>
              </w:rPr>
            </w:pPr>
            <w:r w:rsidRPr="008E4DE2">
              <w:rPr>
                <w:rFonts w:ascii="Arial" w:hAnsi="Arial" w:cs="Arial"/>
                <w:b/>
                <w:bCs/>
                <w:sz w:val="18"/>
                <w:szCs w:val="18"/>
              </w:rPr>
              <w:t>STATE OF TENNESSEE</w:t>
            </w:r>
            <w:r w:rsidR="00C15F95" w:rsidRPr="008E4DE2">
              <w:rPr>
                <w:rFonts w:ascii="Arial" w:hAnsi="Arial" w:cs="Arial"/>
                <w:b/>
                <w:bCs/>
                <w:sz w:val="18"/>
                <w:szCs w:val="18"/>
              </w:rPr>
              <w:br/>
            </w:r>
            <w:r w:rsidR="008E4DE2" w:rsidRPr="008E4DE2">
              <w:rPr>
                <w:rFonts w:ascii="Arial" w:hAnsi="Arial" w:cs="Arial"/>
                <w:b/>
                <w:bCs/>
                <w:sz w:val="18"/>
                <w:szCs w:val="18"/>
              </w:rPr>
              <w:t>DEPARTMENT OF FINANCE &amp; ADMINISTRATION, BENEFITS ADMINISTRATION</w:t>
            </w:r>
          </w:p>
          <w:p w14:paraId="7A40F508" w14:textId="31CBBA62" w:rsidR="007F3B17" w:rsidRPr="008E4DE2" w:rsidRDefault="006801E7" w:rsidP="007F3B17">
            <w:pPr>
              <w:rPr>
                <w:rFonts w:ascii="Arial" w:hAnsi="Arial" w:cs="Arial"/>
                <w:b/>
                <w:bCs/>
                <w:sz w:val="28"/>
                <w:szCs w:val="28"/>
              </w:rPr>
            </w:pPr>
            <w:r w:rsidRPr="008E4DE2">
              <w:rPr>
                <w:rFonts w:ascii="Arial" w:hAnsi="Arial" w:cs="Arial"/>
                <w:b/>
                <w:bCs/>
                <w:sz w:val="28"/>
                <w:szCs w:val="28"/>
              </w:rPr>
              <w:t>REQUEST FOR PROPOSALS</w:t>
            </w:r>
            <w:r w:rsidR="007F3B17" w:rsidRPr="008E4DE2">
              <w:rPr>
                <w:rFonts w:ascii="Arial" w:hAnsi="Arial" w:cs="Arial"/>
                <w:b/>
                <w:bCs/>
                <w:sz w:val="28"/>
                <w:szCs w:val="28"/>
              </w:rPr>
              <w:t xml:space="preserve"> #</w:t>
            </w:r>
            <w:r w:rsidR="008E4DE2" w:rsidRPr="008E4DE2">
              <w:rPr>
                <w:rFonts w:ascii="Arial" w:hAnsi="Arial" w:cs="Arial"/>
                <w:b/>
                <w:bCs/>
                <w:sz w:val="28"/>
                <w:szCs w:val="28"/>
              </w:rPr>
              <w:t>31786-</w:t>
            </w:r>
            <w:r w:rsidR="00296205">
              <w:rPr>
                <w:rFonts w:ascii="Arial" w:hAnsi="Arial" w:cs="Arial"/>
                <w:b/>
                <w:bCs/>
                <w:sz w:val="28"/>
                <w:szCs w:val="28"/>
              </w:rPr>
              <w:t>001</w:t>
            </w:r>
            <w:r w:rsidR="00045E95">
              <w:rPr>
                <w:rFonts w:ascii="Arial" w:hAnsi="Arial" w:cs="Arial"/>
                <w:b/>
                <w:bCs/>
                <w:sz w:val="28"/>
                <w:szCs w:val="28"/>
              </w:rPr>
              <w:t>9</w:t>
            </w:r>
            <w:r w:rsidR="00B60BE5">
              <w:rPr>
                <w:rFonts w:ascii="Arial" w:hAnsi="Arial" w:cs="Arial"/>
                <w:b/>
                <w:bCs/>
                <w:sz w:val="28"/>
                <w:szCs w:val="28"/>
              </w:rPr>
              <w:t>3</w:t>
            </w:r>
          </w:p>
          <w:p w14:paraId="29053FE0" w14:textId="6E5D7C03" w:rsidR="007F3B17" w:rsidRPr="008E4DE2" w:rsidRDefault="007F3B17" w:rsidP="007F3B17">
            <w:pPr>
              <w:rPr>
                <w:rFonts w:ascii="Arial" w:hAnsi="Arial" w:cs="Arial"/>
                <w:b/>
                <w:bCs/>
                <w:spacing w:val="10"/>
                <w:sz w:val="28"/>
                <w:szCs w:val="28"/>
              </w:rPr>
            </w:pPr>
            <w:r w:rsidRPr="008E4DE2">
              <w:rPr>
                <w:rFonts w:ascii="Arial" w:hAnsi="Arial" w:cs="Arial"/>
                <w:b/>
                <w:bCs/>
                <w:spacing w:val="10"/>
                <w:sz w:val="28"/>
                <w:szCs w:val="28"/>
              </w:rPr>
              <w:t>AMENDMENT #</w:t>
            </w:r>
            <w:r w:rsidR="004E1E39">
              <w:rPr>
                <w:rFonts w:ascii="Arial" w:hAnsi="Arial" w:cs="Arial"/>
                <w:b/>
                <w:bCs/>
                <w:spacing w:val="10"/>
                <w:sz w:val="28"/>
                <w:szCs w:val="28"/>
              </w:rPr>
              <w:t>TWO</w:t>
            </w:r>
          </w:p>
          <w:p w14:paraId="4970338A" w14:textId="57C3AC1D" w:rsidR="0008477C" w:rsidRPr="007F3B17" w:rsidRDefault="006801E7" w:rsidP="00B24659">
            <w:pPr>
              <w:spacing w:after="120"/>
              <w:rPr>
                <w:rFonts w:ascii="Arial" w:hAnsi="Arial" w:cs="Arial"/>
                <w:b/>
                <w:bCs/>
                <w:sz w:val="28"/>
                <w:szCs w:val="28"/>
              </w:rPr>
            </w:pPr>
            <w:r w:rsidRPr="008E4DE2">
              <w:rPr>
                <w:rFonts w:ascii="Arial" w:hAnsi="Arial" w:cs="Arial"/>
                <w:b/>
                <w:bCs/>
                <w:sz w:val="28"/>
                <w:szCs w:val="28"/>
              </w:rPr>
              <w:t>FOR</w:t>
            </w:r>
            <w:r w:rsidR="00B60BE5">
              <w:rPr>
                <w:rFonts w:ascii="Arial" w:hAnsi="Arial" w:cs="Arial"/>
                <w:b/>
                <w:bCs/>
                <w:sz w:val="28"/>
                <w:szCs w:val="28"/>
              </w:rPr>
              <w:t xml:space="preserve"> LIFE AND ACCIDENTAL DEATH AND DISMEMBERMENT INSURANCE</w:t>
            </w:r>
            <w:r w:rsidR="00045E95">
              <w:rPr>
                <w:rFonts w:ascii="Arial" w:hAnsi="Arial" w:cs="Arial"/>
                <w:b/>
                <w:bCs/>
                <w:sz w:val="28"/>
                <w:szCs w:val="28"/>
              </w:rPr>
              <w:t xml:space="preserve"> </w:t>
            </w:r>
            <w:r w:rsidR="009F6469">
              <w:rPr>
                <w:rFonts w:ascii="Arial" w:hAnsi="Arial" w:cs="Arial"/>
                <w:b/>
                <w:bCs/>
                <w:sz w:val="28"/>
                <w:szCs w:val="28"/>
              </w:rPr>
              <w:t xml:space="preserve"> </w:t>
            </w:r>
          </w:p>
        </w:tc>
      </w:tr>
    </w:tbl>
    <w:p w14:paraId="7CDE4FFA" w14:textId="39412D4D" w:rsidR="00D35088" w:rsidRPr="008E04B1" w:rsidRDefault="00D35088" w:rsidP="00835915">
      <w:pPr>
        <w:spacing w:before="240"/>
        <w:rPr>
          <w:rFonts w:ascii="Arial" w:hAnsi="Arial" w:cs="Arial"/>
          <w:b/>
          <w:bCs/>
          <w:color w:val="000000" w:themeColor="text1"/>
          <w:sz w:val="20"/>
          <w:szCs w:val="28"/>
        </w:rPr>
      </w:pPr>
      <w:r w:rsidRPr="002A4DFB">
        <w:rPr>
          <w:rFonts w:ascii="Arial" w:hAnsi="Arial" w:cs="Arial"/>
          <w:b/>
          <w:bCs/>
          <w:color w:val="000000" w:themeColor="text1"/>
          <w:sz w:val="20"/>
          <w:szCs w:val="20"/>
        </w:rPr>
        <w:t>DATE</w:t>
      </w:r>
      <w:proofErr w:type="gramStart"/>
      <w:r w:rsidRPr="0060498E">
        <w:rPr>
          <w:rFonts w:ascii="Arial" w:hAnsi="Arial" w:cs="Arial"/>
          <w:b/>
          <w:bCs/>
          <w:color w:val="000000" w:themeColor="text1"/>
          <w:sz w:val="20"/>
          <w:szCs w:val="20"/>
        </w:rPr>
        <w:t xml:space="preserve">:  </w:t>
      </w:r>
      <w:r w:rsidR="00CD0846" w:rsidRPr="0060498E">
        <w:rPr>
          <w:rFonts w:ascii="Arial" w:hAnsi="Arial" w:cs="Arial"/>
          <w:b/>
          <w:bCs/>
          <w:color w:val="000000" w:themeColor="text1"/>
          <w:sz w:val="20"/>
          <w:szCs w:val="20"/>
        </w:rPr>
        <w:t>October</w:t>
      </w:r>
      <w:proofErr w:type="gramEnd"/>
      <w:r w:rsidR="00CD0846" w:rsidRPr="0060498E">
        <w:rPr>
          <w:rFonts w:ascii="Arial" w:hAnsi="Arial" w:cs="Arial"/>
          <w:b/>
          <w:bCs/>
          <w:color w:val="000000" w:themeColor="text1"/>
          <w:sz w:val="20"/>
          <w:szCs w:val="20"/>
        </w:rPr>
        <w:t xml:space="preserve"> </w:t>
      </w:r>
      <w:r w:rsidR="009D3D2C" w:rsidRPr="0060498E">
        <w:rPr>
          <w:rFonts w:ascii="Arial" w:hAnsi="Arial" w:cs="Arial"/>
          <w:b/>
          <w:bCs/>
          <w:color w:val="000000" w:themeColor="text1"/>
          <w:sz w:val="20"/>
          <w:szCs w:val="20"/>
        </w:rPr>
        <w:t>1</w:t>
      </w:r>
      <w:r w:rsidR="0060498E" w:rsidRPr="0060498E">
        <w:rPr>
          <w:rFonts w:ascii="Arial" w:hAnsi="Arial" w:cs="Arial"/>
          <w:b/>
          <w:bCs/>
          <w:color w:val="000000" w:themeColor="text1"/>
          <w:sz w:val="20"/>
          <w:szCs w:val="20"/>
        </w:rPr>
        <w:t>4</w:t>
      </w:r>
      <w:r w:rsidR="00045E95" w:rsidRPr="0060498E">
        <w:rPr>
          <w:rFonts w:ascii="Arial" w:hAnsi="Arial" w:cs="Arial"/>
          <w:b/>
          <w:bCs/>
          <w:color w:val="000000" w:themeColor="text1"/>
          <w:sz w:val="20"/>
          <w:szCs w:val="20"/>
        </w:rPr>
        <w:t>, 2026</w:t>
      </w:r>
    </w:p>
    <w:p w14:paraId="77AF3290" w14:textId="77777777" w:rsidR="00835915" w:rsidRDefault="00835915" w:rsidP="00835915">
      <w:pPr>
        <w:rPr>
          <w:rFonts w:ascii="Arial" w:hAnsi="Arial" w:cs="Arial"/>
          <w:b/>
          <w:bCs/>
          <w:sz w:val="20"/>
          <w:szCs w:val="20"/>
        </w:rPr>
      </w:pPr>
    </w:p>
    <w:p w14:paraId="1733AB30" w14:textId="6CE92150" w:rsidR="0008477C" w:rsidRPr="008E4DE2" w:rsidRDefault="00872114" w:rsidP="00835915">
      <w:pPr>
        <w:rPr>
          <w:rFonts w:ascii="Arial" w:hAnsi="Arial" w:cs="Arial"/>
          <w:b/>
          <w:bCs/>
          <w:sz w:val="20"/>
          <w:szCs w:val="20"/>
        </w:rPr>
      </w:pPr>
      <w:r w:rsidRPr="00284EE6">
        <w:rPr>
          <w:rFonts w:ascii="Arial" w:hAnsi="Arial" w:cs="Arial"/>
          <w:b/>
          <w:bCs/>
          <w:sz w:val="20"/>
          <w:szCs w:val="20"/>
        </w:rPr>
        <w:t>R</w:t>
      </w:r>
      <w:r w:rsidRPr="008E4DE2">
        <w:rPr>
          <w:rFonts w:ascii="Arial" w:hAnsi="Arial" w:cs="Arial"/>
          <w:b/>
          <w:bCs/>
          <w:sz w:val="20"/>
          <w:szCs w:val="20"/>
        </w:rPr>
        <w:t>FP</w:t>
      </w:r>
      <w:r w:rsidR="00284EE6" w:rsidRPr="008E4DE2">
        <w:rPr>
          <w:rFonts w:ascii="Arial" w:hAnsi="Arial" w:cs="Arial"/>
          <w:b/>
          <w:bCs/>
          <w:sz w:val="20"/>
          <w:szCs w:val="20"/>
        </w:rPr>
        <w:t xml:space="preserve"> #</w:t>
      </w:r>
      <w:r w:rsidR="008E4DE2" w:rsidRPr="008E4DE2">
        <w:rPr>
          <w:rFonts w:ascii="Arial" w:hAnsi="Arial" w:cs="Arial"/>
          <w:b/>
          <w:bCs/>
          <w:sz w:val="20"/>
          <w:szCs w:val="20"/>
        </w:rPr>
        <w:t>31786-00</w:t>
      </w:r>
      <w:r w:rsidR="00763BBE">
        <w:rPr>
          <w:rFonts w:ascii="Arial" w:hAnsi="Arial" w:cs="Arial"/>
          <w:b/>
          <w:bCs/>
          <w:sz w:val="20"/>
          <w:szCs w:val="20"/>
        </w:rPr>
        <w:t>193</w:t>
      </w:r>
      <w:r w:rsidR="008E4DE2" w:rsidRPr="008E4DE2">
        <w:rPr>
          <w:rFonts w:ascii="Arial" w:hAnsi="Arial" w:cs="Arial"/>
          <w:b/>
          <w:bCs/>
          <w:sz w:val="20"/>
          <w:szCs w:val="20"/>
        </w:rPr>
        <w:t xml:space="preserve"> </w:t>
      </w:r>
      <w:r w:rsidRPr="008E4DE2">
        <w:rPr>
          <w:rFonts w:ascii="Arial" w:hAnsi="Arial" w:cs="Arial"/>
          <w:b/>
          <w:bCs/>
          <w:sz w:val="20"/>
          <w:szCs w:val="20"/>
        </w:rPr>
        <w:t>IS AMENDED AS FOLLOWS:</w:t>
      </w:r>
    </w:p>
    <w:p w14:paraId="67BC7956" w14:textId="77777777" w:rsidR="009C46A1" w:rsidRPr="00284EE6" w:rsidRDefault="009C46A1" w:rsidP="00835915">
      <w:pPr>
        <w:rPr>
          <w:rFonts w:ascii="Arial" w:hAnsi="Arial" w:cs="Arial"/>
          <w:b/>
          <w:bCs/>
          <w:sz w:val="20"/>
          <w:szCs w:val="20"/>
        </w:rPr>
      </w:pPr>
    </w:p>
    <w:p w14:paraId="0930A9C2" w14:textId="77777777" w:rsidR="0008477C" w:rsidRPr="00E817F5" w:rsidRDefault="00872114" w:rsidP="008E5175">
      <w:pPr>
        <w:numPr>
          <w:ilvl w:val="0"/>
          <w:numId w:val="1"/>
        </w:numPr>
        <w:rPr>
          <w:rFonts w:ascii="Arial" w:hAnsi="Arial" w:cs="Arial"/>
          <w:b/>
          <w:bCs/>
          <w:sz w:val="20"/>
          <w:szCs w:val="20"/>
        </w:rPr>
      </w:pPr>
      <w:r>
        <w:rPr>
          <w:rFonts w:ascii="Arial" w:hAnsi="Arial" w:cs="Arial"/>
          <w:b/>
          <w:bCs/>
          <w:sz w:val="20"/>
          <w:szCs w:val="28"/>
        </w:rPr>
        <w:t>This</w:t>
      </w:r>
      <w:r w:rsidR="0008477C" w:rsidRPr="00713F41">
        <w:rPr>
          <w:rFonts w:ascii="Arial" w:hAnsi="Arial" w:cs="Arial"/>
          <w:b/>
          <w:bCs/>
          <w:sz w:val="20"/>
          <w:szCs w:val="28"/>
        </w:rPr>
        <w:t xml:space="preserve"> RFP </w:t>
      </w:r>
      <w:r w:rsidR="0008477C" w:rsidRPr="00FD0F78">
        <w:rPr>
          <w:rFonts w:ascii="Arial" w:hAnsi="Arial" w:cs="Arial"/>
          <w:b/>
          <w:bCs/>
          <w:sz w:val="20"/>
          <w:szCs w:val="20"/>
        </w:rPr>
        <w:t>Schedule</w:t>
      </w:r>
      <w:r w:rsidR="0008477C" w:rsidRPr="00713F41">
        <w:rPr>
          <w:rFonts w:ascii="Arial" w:hAnsi="Arial" w:cs="Arial"/>
          <w:b/>
          <w:bCs/>
          <w:sz w:val="20"/>
          <w:szCs w:val="28"/>
        </w:rPr>
        <w:t xml:space="preserve"> of </w:t>
      </w:r>
      <w:r w:rsidR="0008477C" w:rsidRPr="00713F41">
        <w:rPr>
          <w:rFonts w:ascii="Arial" w:hAnsi="Arial" w:cs="Arial"/>
          <w:b/>
          <w:bCs/>
          <w:sz w:val="20"/>
          <w:szCs w:val="20"/>
        </w:rPr>
        <w:t xml:space="preserve">Events updates </w:t>
      </w:r>
      <w:r>
        <w:rPr>
          <w:rFonts w:ascii="Arial" w:hAnsi="Arial" w:cs="Arial"/>
          <w:b/>
          <w:bCs/>
          <w:sz w:val="20"/>
          <w:szCs w:val="20"/>
        </w:rPr>
        <w:t>and confirms scheduled RFP dates.</w:t>
      </w:r>
      <w:r w:rsidR="00C2027F">
        <w:rPr>
          <w:rFonts w:ascii="Arial" w:hAnsi="Arial" w:cs="Arial"/>
          <w:b/>
          <w:bCs/>
          <w:sz w:val="20"/>
          <w:szCs w:val="20"/>
        </w:rPr>
        <w:t xml:space="preserve">  </w:t>
      </w:r>
      <w:r w:rsidR="00C2027F" w:rsidRPr="001B58C6">
        <w:rPr>
          <w:rFonts w:ascii="Arial" w:hAnsi="Arial" w:cs="Arial"/>
          <w:sz w:val="20"/>
          <w:szCs w:val="20"/>
          <w:highlight w:val="yellow"/>
        </w:rPr>
        <w:t xml:space="preserve">Any </w:t>
      </w:r>
      <w:r w:rsidR="00C2027F">
        <w:rPr>
          <w:rFonts w:ascii="Arial" w:hAnsi="Arial" w:cs="Arial"/>
          <w:sz w:val="20"/>
          <w:szCs w:val="20"/>
          <w:highlight w:val="yellow"/>
        </w:rPr>
        <w:t>event, time, or date</w:t>
      </w:r>
      <w:r w:rsidR="00C2027F" w:rsidRPr="001B58C6">
        <w:rPr>
          <w:rFonts w:ascii="Arial" w:hAnsi="Arial" w:cs="Arial"/>
          <w:sz w:val="20"/>
          <w:szCs w:val="20"/>
          <w:highlight w:val="yellow"/>
        </w:rPr>
        <w:t xml:space="preserve"> </w:t>
      </w:r>
      <w:r w:rsidR="00C2027F">
        <w:rPr>
          <w:rFonts w:ascii="Arial" w:hAnsi="Arial" w:cs="Arial"/>
          <w:sz w:val="20"/>
          <w:szCs w:val="20"/>
          <w:highlight w:val="yellow"/>
        </w:rPr>
        <w:t>containing</w:t>
      </w:r>
      <w:r w:rsidR="00C2027F" w:rsidRPr="001B58C6">
        <w:rPr>
          <w:rFonts w:ascii="Arial" w:hAnsi="Arial" w:cs="Arial"/>
          <w:sz w:val="20"/>
          <w:szCs w:val="20"/>
          <w:highlight w:val="yellow"/>
        </w:rPr>
        <w:t xml:space="preserve"> revised or new text </w:t>
      </w:r>
      <w:r w:rsidR="00C2027F">
        <w:rPr>
          <w:rFonts w:ascii="Arial" w:hAnsi="Arial" w:cs="Arial"/>
          <w:sz w:val="20"/>
          <w:szCs w:val="20"/>
          <w:highlight w:val="yellow"/>
        </w:rPr>
        <w:t>is</w:t>
      </w:r>
      <w:r w:rsidR="00C2027F" w:rsidRPr="001B58C6">
        <w:rPr>
          <w:rFonts w:ascii="Arial" w:hAnsi="Arial" w:cs="Arial"/>
          <w:sz w:val="20"/>
          <w:szCs w:val="20"/>
          <w:highlight w:val="yellow"/>
        </w:rPr>
        <w:t xml:space="preserve"> highlighted.</w:t>
      </w:r>
    </w:p>
    <w:p w14:paraId="3D748B06" w14:textId="77777777" w:rsidR="00E817F5" w:rsidRDefault="00E817F5" w:rsidP="00E817F5">
      <w:pPr>
        <w:rPr>
          <w:rFonts w:ascii="Arial" w:hAnsi="Arial" w:cs="Arial"/>
          <w:b/>
          <w:bCs/>
          <w:sz w:val="20"/>
          <w:szCs w:val="20"/>
        </w:rPr>
      </w:pPr>
    </w:p>
    <w:tbl>
      <w:tblPr>
        <w:tblW w:w="10957"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25"/>
        <w:gridCol w:w="1848"/>
        <w:gridCol w:w="3984"/>
      </w:tblGrid>
      <w:tr w:rsidR="00E817F5" w:rsidRPr="00E817F5" w14:paraId="3A4C2607" w14:textId="77777777" w:rsidTr="00E817F5">
        <w:trPr>
          <w:trHeight w:val="642"/>
        </w:trPr>
        <w:tc>
          <w:tcPr>
            <w:tcW w:w="5125" w:type="dxa"/>
            <w:shd w:val="clear" w:color="auto" w:fill="D9D9D9"/>
          </w:tcPr>
          <w:p w14:paraId="65757B77" w14:textId="77777777" w:rsidR="00E817F5" w:rsidRPr="00E817F5" w:rsidRDefault="00E817F5" w:rsidP="00E817F5">
            <w:pPr>
              <w:widowControl w:val="0"/>
              <w:autoSpaceDE w:val="0"/>
              <w:autoSpaceDN w:val="0"/>
              <w:spacing w:before="57"/>
              <w:ind w:right="166"/>
              <w:jc w:val="center"/>
              <w:rPr>
                <w:rFonts w:ascii="Arial" w:eastAsia="Arial" w:hAnsi="Arial" w:cs="Arial"/>
                <w:b/>
                <w:sz w:val="20"/>
              </w:rPr>
            </w:pPr>
            <w:r w:rsidRPr="00E817F5">
              <w:rPr>
                <w:rFonts w:ascii="Arial" w:eastAsia="Arial" w:hAnsi="Arial" w:cs="Arial"/>
                <w:b/>
                <w:spacing w:val="-2"/>
                <w:sz w:val="20"/>
              </w:rPr>
              <w:t>EVENT</w:t>
            </w:r>
          </w:p>
        </w:tc>
        <w:tc>
          <w:tcPr>
            <w:tcW w:w="1848" w:type="dxa"/>
            <w:shd w:val="clear" w:color="auto" w:fill="D9D9D9"/>
          </w:tcPr>
          <w:p w14:paraId="670E657C" w14:textId="77777777" w:rsidR="00E817F5" w:rsidRPr="00E817F5" w:rsidRDefault="00E817F5" w:rsidP="00E817F5">
            <w:pPr>
              <w:widowControl w:val="0"/>
              <w:autoSpaceDE w:val="0"/>
              <w:autoSpaceDN w:val="0"/>
              <w:spacing w:before="69" w:line="217" w:lineRule="exact"/>
              <w:ind w:left="195" w:right="169"/>
              <w:jc w:val="center"/>
              <w:rPr>
                <w:rFonts w:ascii="Arial" w:eastAsia="Arial" w:hAnsi="Arial" w:cs="Arial"/>
                <w:b/>
                <w:sz w:val="20"/>
              </w:rPr>
            </w:pPr>
            <w:r w:rsidRPr="00E817F5">
              <w:rPr>
                <w:rFonts w:ascii="Arial" w:eastAsia="Arial" w:hAnsi="Arial" w:cs="Arial"/>
                <w:b/>
                <w:spacing w:val="-4"/>
                <w:sz w:val="20"/>
              </w:rPr>
              <w:t>TIME</w:t>
            </w:r>
          </w:p>
          <w:p w14:paraId="2E583D69" w14:textId="77777777" w:rsidR="00E817F5" w:rsidRPr="00E817F5" w:rsidRDefault="00E817F5" w:rsidP="00E817F5">
            <w:pPr>
              <w:widowControl w:val="0"/>
              <w:autoSpaceDE w:val="0"/>
              <w:autoSpaceDN w:val="0"/>
              <w:spacing w:line="170" w:lineRule="exact"/>
              <w:ind w:left="191" w:right="169"/>
              <w:jc w:val="center"/>
              <w:rPr>
                <w:rFonts w:ascii="Arial" w:eastAsia="Arial" w:hAnsi="Arial" w:cs="Arial"/>
                <w:b/>
                <w:sz w:val="18"/>
              </w:rPr>
            </w:pPr>
            <w:r w:rsidRPr="00E817F5">
              <w:rPr>
                <w:rFonts w:ascii="Arial" w:eastAsia="Arial" w:hAnsi="Arial" w:cs="Arial"/>
                <w:b/>
                <w:sz w:val="18"/>
              </w:rPr>
              <w:t>(central</w:t>
            </w:r>
            <w:r w:rsidRPr="00E817F5">
              <w:rPr>
                <w:rFonts w:ascii="Arial" w:eastAsia="Arial" w:hAnsi="Arial" w:cs="Arial"/>
                <w:b/>
                <w:spacing w:val="-13"/>
                <w:sz w:val="18"/>
              </w:rPr>
              <w:t xml:space="preserve"> </w:t>
            </w:r>
            <w:r w:rsidRPr="00E817F5">
              <w:rPr>
                <w:rFonts w:ascii="Arial" w:eastAsia="Arial" w:hAnsi="Arial" w:cs="Arial"/>
                <w:b/>
                <w:sz w:val="18"/>
              </w:rPr>
              <w:t xml:space="preserve">time </w:t>
            </w:r>
            <w:r w:rsidRPr="00E817F5">
              <w:rPr>
                <w:rFonts w:ascii="Arial" w:eastAsia="Arial" w:hAnsi="Arial" w:cs="Arial"/>
                <w:b/>
                <w:spacing w:val="-2"/>
                <w:sz w:val="18"/>
              </w:rPr>
              <w:t>zone)</w:t>
            </w:r>
          </w:p>
        </w:tc>
        <w:tc>
          <w:tcPr>
            <w:tcW w:w="3984" w:type="dxa"/>
            <w:shd w:val="clear" w:color="auto" w:fill="D9D9D9"/>
          </w:tcPr>
          <w:p w14:paraId="0A38A630" w14:textId="77777777" w:rsidR="00E817F5" w:rsidRPr="00E817F5" w:rsidRDefault="00E817F5" w:rsidP="00E817F5">
            <w:pPr>
              <w:widowControl w:val="0"/>
              <w:autoSpaceDE w:val="0"/>
              <w:autoSpaceDN w:val="0"/>
              <w:spacing w:before="69"/>
              <w:ind w:right="153"/>
              <w:jc w:val="center"/>
              <w:rPr>
                <w:rFonts w:ascii="Arial" w:eastAsia="Arial" w:hAnsi="Arial" w:cs="Arial"/>
                <w:b/>
                <w:sz w:val="20"/>
              </w:rPr>
            </w:pPr>
            <w:r w:rsidRPr="00E817F5">
              <w:rPr>
                <w:rFonts w:ascii="Arial" w:eastAsia="Arial" w:hAnsi="Arial" w:cs="Arial"/>
                <w:b/>
                <w:spacing w:val="-4"/>
                <w:sz w:val="20"/>
              </w:rPr>
              <w:t>DATE</w:t>
            </w:r>
          </w:p>
        </w:tc>
      </w:tr>
      <w:tr w:rsidR="00E817F5" w:rsidRPr="00E817F5" w14:paraId="2F355245" w14:textId="77777777" w:rsidTr="00E817F5">
        <w:trPr>
          <w:trHeight w:val="470"/>
        </w:trPr>
        <w:tc>
          <w:tcPr>
            <w:tcW w:w="5125" w:type="dxa"/>
          </w:tcPr>
          <w:p w14:paraId="165BA2ED"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1.</w:t>
            </w:r>
            <w:r w:rsidRPr="00E817F5">
              <w:rPr>
                <w:rFonts w:ascii="Arial" w:eastAsia="Arial" w:hAnsi="Arial" w:cs="Arial"/>
                <w:spacing w:val="-4"/>
                <w:sz w:val="20"/>
              </w:rPr>
              <w:t xml:space="preserve"> </w:t>
            </w:r>
            <w:r w:rsidRPr="00E817F5">
              <w:rPr>
                <w:rFonts w:ascii="Arial" w:eastAsia="Arial" w:hAnsi="Arial" w:cs="Arial"/>
                <w:sz w:val="20"/>
              </w:rPr>
              <w:t>RFP</w:t>
            </w:r>
            <w:r w:rsidRPr="00E817F5">
              <w:rPr>
                <w:rFonts w:ascii="Arial" w:eastAsia="Arial" w:hAnsi="Arial" w:cs="Arial"/>
                <w:spacing w:val="-2"/>
                <w:sz w:val="20"/>
              </w:rPr>
              <w:t xml:space="preserve"> Issued</w:t>
            </w:r>
          </w:p>
        </w:tc>
        <w:tc>
          <w:tcPr>
            <w:tcW w:w="1848" w:type="dxa"/>
            <w:shd w:val="clear" w:color="auto" w:fill="EBEBEB"/>
          </w:tcPr>
          <w:p w14:paraId="54862368"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3909274C" w14:textId="77777777" w:rsidR="00E817F5" w:rsidRPr="00E817F5" w:rsidRDefault="00E817F5" w:rsidP="00E817F5">
            <w:pPr>
              <w:widowControl w:val="0"/>
              <w:autoSpaceDE w:val="0"/>
              <w:autoSpaceDN w:val="0"/>
              <w:spacing w:before="117"/>
              <w:ind w:left="218"/>
              <w:rPr>
                <w:rFonts w:ascii="Arial" w:eastAsia="Arial" w:hAnsi="Arial" w:cs="Arial"/>
                <w:sz w:val="20"/>
              </w:rPr>
            </w:pPr>
            <w:r w:rsidRPr="00E817F5">
              <w:rPr>
                <w:rFonts w:ascii="Arial" w:eastAsia="Arial" w:hAnsi="Arial" w:cs="Arial"/>
                <w:sz w:val="20"/>
              </w:rPr>
              <w:t>August 20, 2026</w:t>
            </w:r>
          </w:p>
        </w:tc>
      </w:tr>
      <w:tr w:rsidR="00E817F5" w:rsidRPr="00E817F5" w14:paraId="0DDBD45E" w14:textId="77777777" w:rsidTr="00E817F5">
        <w:trPr>
          <w:trHeight w:val="470"/>
        </w:trPr>
        <w:tc>
          <w:tcPr>
            <w:tcW w:w="5125" w:type="dxa"/>
          </w:tcPr>
          <w:p w14:paraId="2BA1FBBB"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2.</w:t>
            </w:r>
            <w:r w:rsidRPr="00E817F5">
              <w:rPr>
                <w:rFonts w:ascii="Arial" w:eastAsia="Arial" w:hAnsi="Arial" w:cs="Arial"/>
                <w:spacing w:val="-11"/>
                <w:sz w:val="20"/>
              </w:rPr>
              <w:t xml:space="preserve"> </w:t>
            </w:r>
            <w:r w:rsidRPr="00E817F5">
              <w:rPr>
                <w:rFonts w:ascii="Arial" w:eastAsia="Arial" w:hAnsi="Arial" w:cs="Arial"/>
                <w:sz w:val="20"/>
              </w:rPr>
              <w:t>Disability</w:t>
            </w:r>
            <w:r w:rsidRPr="00E817F5">
              <w:rPr>
                <w:rFonts w:ascii="Arial" w:eastAsia="Arial" w:hAnsi="Arial" w:cs="Arial"/>
                <w:spacing w:val="-9"/>
                <w:sz w:val="20"/>
              </w:rPr>
              <w:t xml:space="preserve"> </w:t>
            </w:r>
            <w:r w:rsidRPr="00E817F5">
              <w:rPr>
                <w:rFonts w:ascii="Arial" w:eastAsia="Arial" w:hAnsi="Arial" w:cs="Arial"/>
                <w:sz w:val="20"/>
              </w:rPr>
              <w:t>Accommodation</w:t>
            </w:r>
            <w:r w:rsidRPr="00E817F5">
              <w:rPr>
                <w:rFonts w:ascii="Arial" w:eastAsia="Arial" w:hAnsi="Arial" w:cs="Arial"/>
                <w:spacing w:val="-11"/>
                <w:sz w:val="20"/>
              </w:rPr>
              <w:t xml:space="preserve"> </w:t>
            </w:r>
            <w:r w:rsidRPr="00E817F5">
              <w:rPr>
                <w:rFonts w:ascii="Arial" w:eastAsia="Arial" w:hAnsi="Arial" w:cs="Arial"/>
                <w:sz w:val="20"/>
              </w:rPr>
              <w:t>Request</w:t>
            </w:r>
            <w:r w:rsidRPr="00E817F5">
              <w:rPr>
                <w:rFonts w:ascii="Arial" w:eastAsia="Arial" w:hAnsi="Arial" w:cs="Arial"/>
                <w:spacing w:val="-11"/>
                <w:sz w:val="20"/>
              </w:rPr>
              <w:t xml:space="preserve"> </w:t>
            </w:r>
            <w:r w:rsidRPr="00E817F5">
              <w:rPr>
                <w:rFonts w:ascii="Arial" w:eastAsia="Arial" w:hAnsi="Arial" w:cs="Arial"/>
                <w:spacing w:val="-2"/>
                <w:sz w:val="20"/>
              </w:rPr>
              <w:t>Deadline</w:t>
            </w:r>
          </w:p>
        </w:tc>
        <w:tc>
          <w:tcPr>
            <w:tcW w:w="1848" w:type="dxa"/>
          </w:tcPr>
          <w:p w14:paraId="00430689" w14:textId="77777777" w:rsidR="00E817F5" w:rsidRPr="00E817F5" w:rsidRDefault="00E817F5" w:rsidP="00E817F5">
            <w:pPr>
              <w:widowControl w:val="0"/>
              <w:autoSpaceDE w:val="0"/>
              <w:autoSpaceDN w:val="0"/>
              <w:spacing w:before="117"/>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265E61D4" w14:textId="77777777" w:rsidR="00E817F5" w:rsidRPr="00E817F5" w:rsidRDefault="00E817F5" w:rsidP="00E817F5">
            <w:pPr>
              <w:widowControl w:val="0"/>
              <w:autoSpaceDE w:val="0"/>
              <w:autoSpaceDN w:val="0"/>
              <w:spacing w:before="117"/>
              <w:ind w:left="218"/>
              <w:rPr>
                <w:rFonts w:ascii="Arial" w:eastAsia="Arial" w:hAnsi="Arial" w:cs="Arial"/>
                <w:sz w:val="20"/>
              </w:rPr>
            </w:pPr>
            <w:r w:rsidRPr="00E817F5">
              <w:rPr>
                <w:rFonts w:ascii="Arial" w:eastAsia="Arial" w:hAnsi="Arial" w:cs="Arial"/>
                <w:sz w:val="20"/>
              </w:rPr>
              <w:t>August 26, 2026</w:t>
            </w:r>
          </w:p>
        </w:tc>
      </w:tr>
      <w:tr w:rsidR="00E817F5" w:rsidRPr="00E817F5" w14:paraId="398FEF86" w14:textId="77777777" w:rsidTr="00E817F5">
        <w:trPr>
          <w:trHeight w:val="470"/>
        </w:trPr>
        <w:tc>
          <w:tcPr>
            <w:tcW w:w="5125" w:type="dxa"/>
          </w:tcPr>
          <w:p w14:paraId="456ECD8D"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3.</w:t>
            </w:r>
            <w:r w:rsidRPr="00E817F5">
              <w:rPr>
                <w:rFonts w:ascii="Arial" w:eastAsia="Arial" w:hAnsi="Arial" w:cs="Arial"/>
                <w:spacing w:val="-9"/>
                <w:sz w:val="20"/>
              </w:rPr>
              <w:t xml:space="preserve"> </w:t>
            </w:r>
            <w:r w:rsidRPr="00E817F5">
              <w:rPr>
                <w:rFonts w:ascii="Arial" w:eastAsia="Arial" w:hAnsi="Arial" w:cs="Arial"/>
                <w:sz w:val="20"/>
              </w:rPr>
              <w:t>Pre-response</w:t>
            </w:r>
            <w:r w:rsidRPr="00E817F5">
              <w:rPr>
                <w:rFonts w:ascii="Arial" w:eastAsia="Arial" w:hAnsi="Arial" w:cs="Arial"/>
                <w:spacing w:val="-8"/>
                <w:sz w:val="20"/>
              </w:rPr>
              <w:t xml:space="preserve"> </w:t>
            </w:r>
            <w:r w:rsidRPr="00E817F5">
              <w:rPr>
                <w:rFonts w:ascii="Arial" w:eastAsia="Arial" w:hAnsi="Arial" w:cs="Arial"/>
                <w:spacing w:val="-2"/>
                <w:sz w:val="20"/>
              </w:rPr>
              <w:t>Conference</w:t>
            </w:r>
          </w:p>
        </w:tc>
        <w:tc>
          <w:tcPr>
            <w:tcW w:w="1848" w:type="dxa"/>
          </w:tcPr>
          <w:p w14:paraId="46D064ED" w14:textId="77777777" w:rsidR="00E817F5" w:rsidRPr="00E817F5" w:rsidRDefault="00E817F5" w:rsidP="00E817F5">
            <w:pPr>
              <w:widowControl w:val="0"/>
              <w:autoSpaceDE w:val="0"/>
              <w:autoSpaceDN w:val="0"/>
              <w:spacing w:before="117"/>
              <w:ind w:right="195"/>
              <w:jc w:val="right"/>
              <w:rPr>
                <w:rFonts w:ascii="Arial" w:eastAsia="Arial" w:hAnsi="Arial" w:cs="Arial"/>
                <w:sz w:val="20"/>
              </w:rPr>
            </w:pPr>
            <w:r w:rsidRPr="00E817F5">
              <w:rPr>
                <w:rFonts w:ascii="Arial" w:eastAsia="Arial" w:hAnsi="Arial" w:cs="Arial"/>
                <w:sz w:val="20"/>
              </w:rPr>
              <w:t>10:00</w:t>
            </w:r>
            <w:r w:rsidRPr="00E817F5">
              <w:rPr>
                <w:rFonts w:ascii="Arial" w:eastAsia="Arial" w:hAnsi="Arial" w:cs="Arial"/>
                <w:spacing w:val="-6"/>
                <w:sz w:val="20"/>
              </w:rPr>
              <w:t xml:space="preserve"> </w:t>
            </w:r>
            <w:r w:rsidRPr="00E817F5">
              <w:rPr>
                <w:rFonts w:ascii="Arial" w:eastAsia="Arial" w:hAnsi="Arial" w:cs="Arial"/>
                <w:spacing w:val="-4"/>
                <w:sz w:val="20"/>
              </w:rPr>
              <w:t>a.m.</w:t>
            </w:r>
          </w:p>
        </w:tc>
        <w:tc>
          <w:tcPr>
            <w:tcW w:w="3984" w:type="dxa"/>
          </w:tcPr>
          <w:p w14:paraId="43BCB59C" w14:textId="77777777" w:rsidR="00E817F5" w:rsidRPr="00E817F5" w:rsidRDefault="00E817F5" w:rsidP="00E817F5">
            <w:pPr>
              <w:widowControl w:val="0"/>
              <w:autoSpaceDE w:val="0"/>
              <w:autoSpaceDN w:val="0"/>
              <w:spacing w:before="117"/>
              <w:ind w:left="218"/>
              <w:rPr>
                <w:rFonts w:ascii="Arial" w:eastAsia="Arial" w:hAnsi="Arial" w:cs="Arial"/>
                <w:sz w:val="20"/>
              </w:rPr>
            </w:pPr>
            <w:r w:rsidRPr="00E817F5">
              <w:rPr>
                <w:rFonts w:ascii="Arial" w:eastAsia="Arial" w:hAnsi="Arial" w:cs="Arial"/>
                <w:sz w:val="20"/>
              </w:rPr>
              <w:t>August 31, 2026</w:t>
            </w:r>
          </w:p>
        </w:tc>
      </w:tr>
      <w:tr w:rsidR="00E817F5" w:rsidRPr="00E817F5" w14:paraId="626BBE9B" w14:textId="77777777" w:rsidTr="00E817F5">
        <w:trPr>
          <w:trHeight w:val="470"/>
        </w:trPr>
        <w:tc>
          <w:tcPr>
            <w:tcW w:w="5125" w:type="dxa"/>
          </w:tcPr>
          <w:p w14:paraId="61E4B6F4"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4.</w:t>
            </w:r>
            <w:r w:rsidRPr="00E817F5">
              <w:rPr>
                <w:rFonts w:ascii="Arial" w:eastAsia="Arial" w:hAnsi="Arial" w:cs="Arial"/>
                <w:spacing w:val="-6"/>
                <w:sz w:val="20"/>
              </w:rPr>
              <w:t xml:space="preserve"> </w:t>
            </w:r>
            <w:r w:rsidRPr="00E817F5">
              <w:rPr>
                <w:rFonts w:ascii="Arial" w:eastAsia="Arial" w:hAnsi="Arial" w:cs="Arial"/>
                <w:sz w:val="20"/>
              </w:rPr>
              <w:t>Notice</w:t>
            </w:r>
            <w:r w:rsidRPr="00E817F5">
              <w:rPr>
                <w:rFonts w:ascii="Arial" w:eastAsia="Arial" w:hAnsi="Arial" w:cs="Arial"/>
                <w:spacing w:val="-5"/>
                <w:sz w:val="20"/>
              </w:rPr>
              <w:t xml:space="preserve"> </w:t>
            </w:r>
            <w:r w:rsidRPr="00E817F5">
              <w:rPr>
                <w:rFonts w:ascii="Arial" w:eastAsia="Arial" w:hAnsi="Arial" w:cs="Arial"/>
                <w:sz w:val="20"/>
              </w:rPr>
              <w:t>of</w:t>
            </w:r>
            <w:r w:rsidRPr="00E817F5">
              <w:rPr>
                <w:rFonts w:ascii="Arial" w:eastAsia="Arial" w:hAnsi="Arial" w:cs="Arial"/>
                <w:spacing w:val="-5"/>
                <w:sz w:val="20"/>
              </w:rPr>
              <w:t xml:space="preserve"> </w:t>
            </w:r>
            <w:r w:rsidRPr="00E817F5">
              <w:rPr>
                <w:rFonts w:ascii="Arial" w:eastAsia="Arial" w:hAnsi="Arial" w:cs="Arial"/>
                <w:sz w:val="20"/>
              </w:rPr>
              <w:t>Intent</w:t>
            </w:r>
            <w:r w:rsidRPr="00E817F5">
              <w:rPr>
                <w:rFonts w:ascii="Arial" w:eastAsia="Arial" w:hAnsi="Arial" w:cs="Arial"/>
                <w:spacing w:val="-3"/>
                <w:sz w:val="20"/>
              </w:rPr>
              <w:t xml:space="preserve"> </w:t>
            </w:r>
            <w:r w:rsidRPr="00E817F5">
              <w:rPr>
                <w:rFonts w:ascii="Arial" w:eastAsia="Arial" w:hAnsi="Arial" w:cs="Arial"/>
                <w:sz w:val="20"/>
              </w:rPr>
              <w:t>to</w:t>
            </w:r>
            <w:r w:rsidRPr="00E817F5">
              <w:rPr>
                <w:rFonts w:ascii="Arial" w:eastAsia="Arial" w:hAnsi="Arial" w:cs="Arial"/>
                <w:spacing w:val="-6"/>
                <w:sz w:val="20"/>
              </w:rPr>
              <w:t xml:space="preserve"> </w:t>
            </w:r>
            <w:r w:rsidRPr="00E817F5">
              <w:rPr>
                <w:rFonts w:ascii="Arial" w:eastAsia="Arial" w:hAnsi="Arial" w:cs="Arial"/>
                <w:sz w:val="20"/>
              </w:rPr>
              <w:t>Respond</w:t>
            </w:r>
            <w:r w:rsidRPr="00E817F5">
              <w:rPr>
                <w:rFonts w:ascii="Arial" w:eastAsia="Arial" w:hAnsi="Arial" w:cs="Arial"/>
                <w:spacing w:val="-6"/>
                <w:sz w:val="20"/>
              </w:rPr>
              <w:t xml:space="preserve"> </w:t>
            </w:r>
            <w:r w:rsidRPr="00E817F5">
              <w:rPr>
                <w:rFonts w:ascii="Arial" w:eastAsia="Arial" w:hAnsi="Arial" w:cs="Arial"/>
                <w:spacing w:val="-2"/>
                <w:sz w:val="20"/>
              </w:rPr>
              <w:t>Deadline</w:t>
            </w:r>
          </w:p>
        </w:tc>
        <w:tc>
          <w:tcPr>
            <w:tcW w:w="1848" w:type="dxa"/>
          </w:tcPr>
          <w:p w14:paraId="1E4B8F3A" w14:textId="77777777" w:rsidR="00E817F5" w:rsidRPr="00E817F5" w:rsidRDefault="00E817F5" w:rsidP="00E817F5">
            <w:pPr>
              <w:widowControl w:val="0"/>
              <w:autoSpaceDE w:val="0"/>
              <w:autoSpaceDN w:val="0"/>
              <w:spacing w:before="117"/>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53C25CB7" w14:textId="77777777" w:rsidR="00E817F5" w:rsidRPr="00E817F5" w:rsidRDefault="00E817F5" w:rsidP="00E817F5">
            <w:pPr>
              <w:widowControl w:val="0"/>
              <w:autoSpaceDE w:val="0"/>
              <w:autoSpaceDN w:val="0"/>
              <w:spacing w:before="117"/>
              <w:ind w:left="218"/>
              <w:rPr>
                <w:rFonts w:ascii="Arial" w:eastAsia="Arial" w:hAnsi="Arial" w:cs="Arial"/>
                <w:sz w:val="20"/>
              </w:rPr>
            </w:pPr>
            <w:r w:rsidRPr="00E817F5">
              <w:rPr>
                <w:rFonts w:ascii="Arial" w:eastAsia="Arial" w:hAnsi="Arial" w:cs="Arial"/>
                <w:sz w:val="20"/>
              </w:rPr>
              <w:t>September 1, 2026</w:t>
            </w:r>
          </w:p>
        </w:tc>
      </w:tr>
      <w:tr w:rsidR="00E817F5" w:rsidRPr="00E817F5" w14:paraId="3EB07E93" w14:textId="77777777" w:rsidTr="00E817F5">
        <w:trPr>
          <w:trHeight w:val="1387"/>
        </w:trPr>
        <w:tc>
          <w:tcPr>
            <w:tcW w:w="5125" w:type="dxa"/>
          </w:tcPr>
          <w:p w14:paraId="5A7C3040"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5.</w:t>
            </w:r>
            <w:r w:rsidRPr="00E817F5">
              <w:rPr>
                <w:rFonts w:ascii="Arial" w:eastAsia="Arial" w:hAnsi="Arial" w:cs="Arial"/>
                <w:spacing w:val="-8"/>
                <w:sz w:val="20"/>
              </w:rPr>
              <w:t xml:space="preserve"> </w:t>
            </w:r>
            <w:r w:rsidRPr="00E817F5">
              <w:rPr>
                <w:rFonts w:ascii="Arial" w:eastAsia="Arial" w:hAnsi="Arial" w:cs="Arial"/>
                <w:sz w:val="20"/>
              </w:rPr>
              <w:t>Written</w:t>
            </w:r>
            <w:r w:rsidRPr="00E817F5">
              <w:rPr>
                <w:rFonts w:ascii="Arial" w:eastAsia="Arial" w:hAnsi="Arial" w:cs="Arial"/>
                <w:spacing w:val="-8"/>
                <w:sz w:val="20"/>
              </w:rPr>
              <w:t xml:space="preserve"> </w:t>
            </w:r>
            <w:r w:rsidRPr="00E817F5">
              <w:rPr>
                <w:rFonts w:ascii="Arial" w:eastAsia="Arial" w:hAnsi="Arial" w:cs="Arial"/>
                <w:sz w:val="20"/>
              </w:rPr>
              <w:t>“Questions</w:t>
            </w:r>
            <w:r w:rsidRPr="00E817F5">
              <w:rPr>
                <w:rFonts w:ascii="Arial" w:eastAsia="Arial" w:hAnsi="Arial" w:cs="Arial"/>
                <w:spacing w:val="-7"/>
                <w:sz w:val="20"/>
              </w:rPr>
              <w:t xml:space="preserve"> </w:t>
            </w:r>
            <w:r w:rsidRPr="00E817F5">
              <w:rPr>
                <w:rFonts w:ascii="Arial" w:eastAsia="Arial" w:hAnsi="Arial" w:cs="Arial"/>
                <w:sz w:val="20"/>
              </w:rPr>
              <w:t>&amp;</w:t>
            </w:r>
            <w:r w:rsidRPr="00E817F5">
              <w:rPr>
                <w:rFonts w:ascii="Arial" w:eastAsia="Arial" w:hAnsi="Arial" w:cs="Arial"/>
                <w:spacing w:val="-6"/>
                <w:sz w:val="20"/>
              </w:rPr>
              <w:t xml:space="preserve"> </w:t>
            </w:r>
            <w:r w:rsidRPr="00E817F5">
              <w:rPr>
                <w:rFonts w:ascii="Arial" w:eastAsia="Arial" w:hAnsi="Arial" w:cs="Arial"/>
                <w:sz w:val="20"/>
              </w:rPr>
              <w:t>Comments”</w:t>
            </w:r>
            <w:r w:rsidRPr="00E817F5">
              <w:rPr>
                <w:rFonts w:ascii="Arial" w:eastAsia="Arial" w:hAnsi="Arial" w:cs="Arial"/>
                <w:spacing w:val="-7"/>
                <w:sz w:val="20"/>
              </w:rPr>
              <w:t xml:space="preserve"> </w:t>
            </w:r>
            <w:r w:rsidRPr="00E817F5">
              <w:rPr>
                <w:rFonts w:ascii="Arial" w:eastAsia="Arial" w:hAnsi="Arial" w:cs="Arial"/>
                <w:spacing w:val="-2"/>
                <w:sz w:val="20"/>
              </w:rPr>
              <w:t>Deadline</w:t>
            </w:r>
          </w:p>
          <w:p w14:paraId="6953EF53" w14:textId="77777777" w:rsidR="00E817F5" w:rsidRPr="00E817F5" w:rsidRDefault="00E817F5" w:rsidP="00E817F5">
            <w:pPr>
              <w:widowControl w:val="0"/>
              <w:autoSpaceDE w:val="0"/>
              <w:autoSpaceDN w:val="0"/>
              <w:spacing w:before="121"/>
              <w:ind w:left="576" w:right="638"/>
              <w:rPr>
                <w:rFonts w:ascii="Arial" w:eastAsia="Arial" w:hAnsi="Arial" w:cs="Arial"/>
                <w:b/>
                <w:sz w:val="20"/>
              </w:rPr>
            </w:pPr>
            <w:r w:rsidRPr="00E817F5">
              <w:rPr>
                <w:rFonts w:ascii="Arial" w:eastAsia="Arial" w:hAnsi="Arial" w:cs="Arial"/>
                <w:b/>
                <w:sz w:val="20"/>
              </w:rPr>
              <w:t>*NOTE:</w:t>
            </w:r>
            <w:r w:rsidRPr="00E817F5">
              <w:rPr>
                <w:rFonts w:ascii="Arial" w:eastAsia="Arial" w:hAnsi="Arial" w:cs="Arial"/>
                <w:b/>
                <w:spacing w:val="-11"/>
                <w:sz w:val="20"/>
              </w:rPr>
              <w:t xml:space="preserve"> </w:t>
            </w:r>
            <w:r w:rsidRPr="00E817F5">
              <w:rPr>
                <w:rFonts w:ascii="Arial" w:eastAsia="Arial" w:hAnsi="Arial" w:cs="Arial"/>
                <w:b/>
                <w:sz w:val="20"/>
              </w:rPr>
              <w:t>Submit</w:t>
            </w:r>
            <w:r w:rsidRPr="00E817F5">
              <w:rPr>
                <w:rFonts w:ascii="Arial" w:eastAsia="Arial" w:hAnsi="Arial" w:cs="Arial"/>
                <w:b/>
                <w:spacing w:val="-11"/>
                <w:sz w:val="20"/>
              </w:rPr>
              <w:t xml:space="preserve"> </w:t>
            </w:r>
            <w:r w:rsidRPr="00E817F5">
              <w:rPr>
                <w:rFonts w:ascii="Arial" w:eastAsia="Arial" w:hAnsi="Arial" w:cs="Arial"/>
                <w:b/>
                <w:sz w:val="20"/>
              </w:rPr>
              <w:t>written</w:t>
            </w:r>
            <w:r w:rsidRPr="00E817F5">
              <w:rPr>
                <w:rFonts w:ascii="Arial" w:eastAsia="Arial" w:hAnsi="Arial" w:cs="Arial"/>
                <w:b/>
                <w:spacing w:val="-11"/>
                <w:sz w:val="20"/>
              </w:rPr>
              <w:t xml:space="preserve"> </w:t>
            </w:r>
            <w:r w:rsidRPr="00E817F5">
              <w:rPr>
                <w:rFonts w:ascii="Arial" w:eastAsia="Arial" w:hAnsi="Arial" w:cs="Arial"/>
                <w:b/>
                <w:sz w:val="20"/>
              </w:rPr>
              <w:t>questions</w:t>
            </w:r>
            <w:r w:rsidRPr="00E817F5">
              <w:rPr>
                <w:rFonts w:ascii="Arial" w:eastAsia="Arial" w:hAnsi="Arial" w:cs="Arial"/>
                <w:b/>
                <w:spacing w:val="-11"/>
                <w:sz w:val="20"/>
              </w:rPr>
              <w:t xml:space="preserve"> </w:t>
            </w:r>
            <w:r w:rsidRPr="00E817F5">
              <w:rPr>
                <w:rFonts w:ascii="Arial" w:eastAsia="Arial" w:hAnsi="Arial" w:cs="Arial"/>
                <w:b/>
                <w:sz w:val="20"/>
              </w:rPr>
              <w:t>and comments on Appendix 7.24 the</w:t>
            </w:r>
          </w:p>
          <w:p w14:paraId="54112874" w14:textId="77777777" w:rsidR="00E817F5" w:rsidRPr="00E817F5" w:rsidRDefault="00E817F5" w:rsidP="00E817F5">
            <w:pPr>
              <w:widowControl w:val="0"/>
              <w:autoSpaceDE w:val="0"/>
              <w:autoSpaceDN w:val="0"/>
              <w:spacing w:line="230" w:lineRule="exact"/>
              <w:ind w:left="576" w:right="638"/>
              <w:rPr>
                <w:rFonts w:ascii="Arial" w:eastAsia="Arial" w:hAnsi="Arial" w:cs="Arial"/>
                <w:b/>
                <w:sz w:val="20"/>
              </w:rPr>
            </w:pPr>
            <w:r w:rsidRPr="00E817F5">
              <w:rPr>
                <w:rFonts w:ascii="Arial" w:eastAsia="Arial" w:hAnsi="Arial" w:cs="Arial"/>
                <w:b/>
                <w:sz w:val="20"/>
              </w:rPr>
              <w:t>written</w:t>
            </w:r>
            <w:r w:rsidRPr="00E817F5">
              <w:rPr>
                <w:rFonts w:ascii="Arial" w:eastAsia="Arial" w:hAnsi="Arial" w:cs="Arial"/>
                <w:b/>
                <w:spacing w:val="-14"/>
                <w:sz w:val="20"/>
              </w:rPr>
              <w:t xml:space="preserve"> </w:t>
            </w:r>
            <w:r w:rsidRPr="00E817F5">
              <w:rPr>
                <w:rFonts w:ascii="Arial" w:eastAsia="Arial" w:hAnsi="Arial" w:cs="Arial"/>
                <w:b/>
                <w:sz w:val="20"/>
              </w:rPr>
              <w:t>questions</w:t>
            </w:r>
            <w:r w:rsidRPr="00E817F5">
              <w:rPr>
                <w:rFonts w:ascii="Arial" w:eastAsia="Arial" w:hAnsi="Arial" w:cs="Arial"/>
                <w:b/>
                <w:spacing w:val="-14"/>
                <w:sz w:val="20"/>
              </w:rPr>
              <w:t xml:space="preserve"> </w:t>
            </w:r>
            <w:r w:rsidRPr="00E817F5">
              <w:rPr>
                <w:rFonts w:ascii="Arial" w:eastAsia="Arial" w:hAnsi="Arial" w:cs="Arial"/>
                <w:b/>
                <w:sz w:val="20"/>
              </w:rPr>
              <w:t>and</w:t>
            </w:r>
            <w:r w:rsidRPr="00E817F5">
              <w:rPr>
                <w:rFonts w:ascii="Arial" w:eastAsia="Arial" w:hAnsi="Arial" w:cs="Arial"/>
                <w:b/>
                <w:spacing w:val="-13"/>
                <w:sz w:val="20"/>
              </w:rPr>
              <w:t xml:space="preserve"> </w:t>
            </w:r>
            <w:r w:rsidRPr="00E817F5">
              <w:rPr>
                <w:rFonts w:ascii="Arial" w:eastAsia="Arial" w:hAnsi="Arial" w:cs="Arial"/>
                <w:b/>
                <w:sz w:val="20"/>
              </w:rPr>
              <w:t xml:space="preserve">comments </w:t>
            </w:r>
            <w:r w:rsidRPr="00E817F5">
              <w:rPr>
                <w:rFonts w:ascii="Arial" w:eastAsia="Arial" w:hAnsi="Arial" w:cs="Arial"/>
                <w:b/>
                <w:spacing w:val="-2"/>
                <w:sz w:val="20"/>
              </w:rPr>
              <w:t>template.</w:t>
            </w:r>
          </w:p>
        </w:tc>
        <w:tc>
          <w:tcPr>
            <w:tcW w:w="1848" w:type="dxa"/>
          </w:tcPr>
          <w:p w14:paraId="3149DA29" w14:textId="77777777" w:rsidR="00E817F5" w:rsidRPr="00E817F5" w:rsidRDefault="00E817F5" w:rsidP="00E817F5">
            <w:pPr>
              <w:widowControl w:val="0"/>
              <w:autoSpaceDE w:val="0"/>
              <w:autoSpaceDN w:val="0"/>
              <w:rPr>
                <w:rFonts w:ascii="Arial" w:eastAsia="Arial" w:hAnsi="Arial" w:cs="Arial"/>
                <w:sz w:val="20"/>
              </w:rPr>
            </w:pPr>
          </w:p>
          <w:p w14:paraId="79431F92" w14:textId="77777777" w:rsidR="00E817F5" w:rsidRPr="00E817F5" w:rsidRDefault="00E817F5" w:rsidP="00E817F5">
            <w:pPr>
              <w:widowControl w:val="0"/>
              <w:autoSpaceDE w:val="0"/>
              <w:autoSpaceDN w:val="0"/>
              <w:spacing w:before="63"/>
              <w:rPr>
                <w:rFonts w:ascii="Arial" w:eastAsia="Arial" w:hAnsi="Arial" w:cs="Arial"/>
                <w:sz w:val="20"/>
              </w:rPr>
            </w:pPr>
          </w:p>
          <w:p w14:paraId="1F1F2B96" w14:textId="77777777" w:rsidR="00E817F5" w:rsidRPr="00E817F5" w:rsidRDefault="00E817F5" w:rsidP="00E817F5">
            <w:pPr>
              <w:widowControl w:val="0"/>
              <w:autoSpaceDE w:val="0"/>
              <w:autoSpaceDN w:val="0"/>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09D7E39A" w14:textId="77777777" w:rsidR="00E817F5" w:rsidRPr="00E817F5" w:rsidRDefault="00E817F5" w:rsidP="00E817F5">
            <w:pPr>
              <w:widowControl w:val="0"/>
              <w:autoSpaceDE w:val="0"/>
              <w:autoSpaceDN w:val="0"/>
              <w:spacing w:before="29"/>
              <w:rPr>
                <w:rFonts w:ascii="Arial" w:eastAsia="Arial" w:hAnsi="Arial" w:cs="Arial"/>
                <w:sz w:val="20"/>
              </w:rPr>
            </w:pPr>
          </w:p>
          <w:p w14:paraId="3A4330B6" w14:textId="77777777" w:rsidR="00E817F5" w:rsidRPr="00E817F5" w:rsidRDefault="00E817F5" w:rsidP="00E817F5">
            <w:pPr>
              <w:widowControl w:val="0"/>
              <w:autoSpaceDE w:val="0"/>
              <w:autoSpaceDN w:val="0"/>
              <w:ind w:left="110"/>
              <w:rPr>
                <w:rFonts w:ascii="Arial" w:eastAsia="Arial" w:hAnsi="Arial" w:cs="Arial"/>
                <w:sz w:val="20"/>
              </w:rPr>
            </w:pPr>
            <w:r w:rsidRPr="00E817F5">
              <w:rPr>
                <w:rFonts w:ascii="Arial" w:eastAsia="Arial" w:hAnsi="Arial" w:cs="Arial"/>
                <w:sz w:val="20"/>
              </w:rPr>
              <w:t>September 11, 2026</w:t>
            </w:r>
          </w:p>
        </w:tc>
      </w:tr>
      <w:tr w:rsidR="00E817F5" w:rsidRPr="00E817F5" w14:paraId="01628488" w14:textId="77777777" w:rsidTr="00E817F5">
        <w:trPr>
          <w:trHeight w:val="699"/>
        </w:trPr>
        <w:tc>
          <w:tcPr>
            <w:tcW w:w="5125" w:type="dxa"/>
          </w:tcPr>
          <w:p w14:paraId="13F499AF" w14:textId="77777777" w:rsidR="00E817F5" w:rsidRPr="00E817F5" w:rsidRDefault="00E817F5" w:rsidP="00E817F5">
            <w:pPr>
              <w:widowControl w:val="0"/>
              <w:autoSpaceDE w:val="0"/>
              <w:autoSpaceDN w:val="0"/>
              <w:spacing w:before="116" w:line="242" w:lineRule="auto"/>
              <w:ind w:left="576" w:right="638" w:hanging="360"/>
              <w:rPr>
                <w:rFonts w:ascii="Arial" w:eastAsia="Arial" w:hAnsi="Arial" w:cs="Arial"/>
                <w:sz w:val="20"/>
              </w:rPr>
            </w:pPr>
            <w:r w:rsidRPr="00E817F5">
              <w:rPr>
                <w:rFonts w:ascii="Arial" w:eastAsia="Arial" w:hAnsi="Arial" w:cs="Arial"/>
                <w:sz w:val="20"/>
              </w:rPr>
              <w:t>6.</w:t>
            </w:r>
            <w:r w:rsidRPr="00E817F5">
              <w:rPr>
                <w:rFonts w:ascii="Arial" w:eastAsia="Arial" w:hAnsi="Arial" w:cs="Arial"/>
                <w:spacing w:val="-8"/>
                <w:sz w:val="20"/>
              </w:rPr>
              <w:t xml:space="preserve"> </w:t>
            </w:r>
            <w:r w:rsidRPr="00E817F5">
              <w:rPr>
                <w:rFonts w:ascii="Arial" w:eastAsia="Arial" w:hAnsi="Arial" w:cs="Arial"/>
                <w:sz w:val="20"/>
              </w:rPr>
              <w:t>State</w:t>
            </w:r>
            <w:r w:rsidRPr="00E817F5">
              <w:rPr>
                <w:rFonts w:ascii="Arial" w:eastAsia="Arial" w:hAnsi="Arial" w:cs="Arial"/>
                <w:spacing w:val="-7"/>
                <w:sz w:val="20"/>
              </w:rPr>
              <w:t xml:space="preserve"> </w:t>
            </w:r>
            <w:r w:rsidRPr="00E817F5">
              <w:rPr>
                <w:rFonts w:ascii="Arial" w:eastAsia="Arial" w:hAnsi="Arial" w:cs="Arial"/>
                <w:sz w:val="20"/>
              </w:rPr>
              <w:t>Response</w:t>
            </w:r>
            <w:r w:rsidRPr="00E817F5">
              <w:rPr>
                <w:rFonts w:ascii="Arial" w:eastAsia="Arial" w:hAnsi="Arial" w:cs="Arial"/>
                <w:spacing w:val="-8"/>
                <w:sz w:val="20"/>
              </w:rPr>
              <w:t xml:space="preserve"> </w:t>
            </w:r>
            <w:r w:rsidRPr="00E817F5">
              <w:rPr>
                <w:rFonts w:ascii="Arial" w:eastAsia="Arial" w:hAnsi="Arial" w:cs="Arial"/>
                <w:sz w:val="20"/>
              </w:rPr>
              <w:t>to</w:t>
            </w:r>
            <w:r w:rsidRPr="00E817F5">
              <w:rPr>
                <w:rFonts w:ascii="Arial" w:eastAsia="Arial" w:hAnsi="Arial" w:cs="Arial"/>
                <w:spacing w:val="-6"/>
                <w:sz w:val="20"/>
              </w:rPr>
              <w:t xml:space="preserve"> </w:t>
            </w:r>
            <w:r w:rsidRPr="00E817F5">
              <w:rPr>
                <w:rFonts w:ascii="Arial" w:eastAsia="Arial" w:hAnsi="Arial" w:cs="Arial"/>
                <w:sz w:val="20"/>
              </w:rPr>
              <w:t>Written</w:t>
            </w:r>
            <w:r w:rsidRPr="00E817F5">
              <w:rPr>
                <w:rFonts w:ascii="Arial" w:eastAsia="Arial" w:hAnsi="Arial" w:cs="Arial"/>
                <w:spacing w:val="-8"/>
                <w:sz w:val="20"/>
              </w:rPr>
              <w:t xml:space="preserve"> </w:t>
            </w:r>
            <w:r w:rsidRPr="00E817F5">
              <w:rPr>
                <w:rFonts w:ascii="Arial" w:eastAsia="Arial" w:hAnsi="Arial" w:cs="Arial"/>
                <w:sz w:val="20"/>
              </w:rPr>
              <w:t>“Questions</w:t>
            </w:r>
            <w:r w:rsidRPr="00E817F5">
              <w:rPr>
                <w:rFonts w:ascii="Arial" w:eastAsia="Arial" w:hAnsi="Arial" w:cs="Arial"/>
                <w:spacing w:val="-7"/>
                <w:sz w:val="20"/>
              </w:rPr>
              <w:t xml:space="preserve"> </w:t>
            </w:r>
            <w:r w:rsidRPr="00E817F5">
              <w:rPr>
                <w:rFonts w:ascii="Arial" w:eastAsia="Arial" w:hAnsi="Arial" w:cs="Arial"/>
                <w:sz w:val="20"/>
              </w:rPr>
              <w:t xml:space="preserve">&amp; </w:t>
            </w:r>
            <w:r w:rsidRPr="00E817F5">
              <w:rPr>
                <w:rFonts w:ascii="Arial" w:eastAsia="Arial" w:hAnsi="Arial" w:cs="Arial"/>
                <w:spacing w:val="-2"/>
                <w:sz w:val="20"/>
              </w:rPr>
              <w:t>Comments”</w:t>
            </w:r>
          </w:p>
        </w:tc>
        <w:tc>
          <w:tcPr>
            <w:tcW w:w="1848" w:type="dxa"/>
            <w:shd w:val="clear" w:color="auto" w:fill="EBEBEB"/>
          </w:tcPr>
          <w:p w14:paraId="29B87E9B"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25DDC458" w14:textId="77777777" w:rsidR="00E817F5" w:rsidRPr="00E817F5" w:rsidRDefault="00E817F5" w:rsidP="00E817F5">
            <w:pPr>
              <w:widowControl w:val="0"/>
              <w:autoSpaceDE w:val="0"/>
              <w:autoSpaceDN w:val="0"/>
              <w:spacing w:before="4"/>
              <w:rPr>
                <w:rFonts w:ascii="Arial" w:eastAsia="Arial" w:hAnsi="Arial" w:cs="Arial"/>
                <w:sz w:val="20"/>
              </w:rPr>
            </w:pPr>
          </w:p>
          <w:p w14:paraId="47C23B1C" w14:textId="49FDCC68" w:rsidR="00E817F5" w:rsidRPr="00E817F5" w:rsidRDefault="00E817F5" w:rsidP="00E817F5">
            <w:pPr>
              <w:widowControl w:val="0"/>
              <w:autoSpaceDE w:val="0"/>
              <w:autoSpaceDN w:val="0"/>
              <w:ind w:left="218"/>
              <w:rPr>
                <w:rFonts w:ascii="Arial" w:eastAsia="Arial" w:hAnsi="Arial" w:cs="Arial"/>
                <w:sz w:val="20"/>
              </w:rPr>
            </w:pPr>
            <w:r w:rsidRPr="00F207B6">
              <w:rPr>
                <w:rFonts w:ascii="Arial" w:eastAsia="Arial" w:hAnsi="Arial" w:cs="Arial"/>
                <w:sz w:val="20"/>
                <w:highlight w:val="yellow"/>
              </w:rPr>
              <w:t xml:space="preserve">October </w:t>
            </w:r>
            <w:r w:rsidR="00CD0846" w:rsidRPr="00F207B6">
              <w:rPr>
                <w:rFonts w:ascii="Arial" w:eastAsia="Arial" w:hAnsi="Arial" w:cs="Arial"/>
                <w:sz w:val="20"/>
                <w:highlight w:val="yellow"/>
              </w:rPr>
              <w:t>14</w:t>
            </w:r>
            <w:r w:rsidRPr="00F207B6">
              <w:rPr>
                <w:rFonts w:ascii="Arial" w:eastAsia="Arial" w:hAnsi="Arial" w:cs="Arial"/>
                <w:sz w:val="20"/>
                <w:highlight w:val="yellow"/>
              </w:rPr>
              <w:t>, 2026</w:t>
            </w:r>
          </w:p>
        </w:tc>
      </w:tr>
      <w:tr w:rsidR="00E817F5" w:rsidRPr="00E817F5" w14:paraId="26DC9E0D" w14:textId="77777777" w:rsidTr="00E817F5">
        <w:trPr>
          <w:trHeight w:val="1477"/>
        </w:trPr>
        <w:tc>
          <w:tcPr>
            <w:tcW w:w="5125" w:type="dxa"/>
          </w:tcPr>
          <w:p w14:paraId="3B830357" w14:textId="77777777" w:rsidR="00E817F5" w:rsidRPr="00E817F5" w:rsidRDefault="00E817F5" w:rsidP="00E817F5">
            <w:pPr>
              <w:widowControl w:val="0"/>
              <w:autoSpaceDE w:val="0"/>
              <w:autoSpaceDN w:val="0"/>
              <w:spacing w:before="117"/>
              <w:ind w:left="576" w:right="1061" w:hanging="360"/>
              <w:rPr>
                <w:rFonts w:ascii="Arial" w:eastAsia="Arial" w:hAnsi="Arial" w:cs="Arial"/>
                <w:sz w:val="20"/>
              </w:rPr>
            </w:pPr>
            <w:r w:rsidRPr="00E817F5">
              <w:rPr>
                <w:rFonts w:ascii="Arial" w:eastAsia="Arial" w:hAnsi="Arial" w:cs="Arial"/>
                <w:sz w:val="20"/>
              </w:rPr>
              <w:t>7.</w:t>
            </w:r>
            <w:r w:rsidRPr="00E817F5">
              <w:rPr>
                <w:rFonts w:ascii="Arial" w:eastAsia="Arial" w:hAnsi="Arial" w:cs="Arial"/>
                <w:spacing w:val="-9"/>
                <w:sz w:val="20"/>
              </w:rPr>
              <w:t xml:space="preserve"> </w:t>
            </w:r>
            <w:r w:rsidRPr="00E817F5">
              <w:rPr>
                <w:rFonts w:ascii="Arial" w:eastAsia="Arial" w:hAnsi="Arial" w:cs="Arial"/>
                <w:sz w:val="20"/>
              </w:rPr>
              <w:t>Round</w:t>
            </w:r>
            <w:r w:rsidRPr="00E817F5">
              <w:rPr>
                <w:rFonts w:ascii="Arial" w:eastAsia="Arial" w:hAnsi="Arial" w:cs="Arial"/>
                <w:spacing w:val="-8"/>
                <w:sz w:val="20"/>
              </w:rPr>
              <w:t xml:space="preserve"> </w:t>
            </w:r>
            <w:r w:rsidRPr="00E817F5">
              <w:rPr>
                <w:rFonts w:ascii="Arial" w:eastAsia="Arial" w:hAnsi="Arial" w:cs="Arial"/>
                <w:sz w:val="20"/>
              </w:rPr>
              <w:t>2</w:t>
            </w:r>
            <w:r w:rsidRPr="00E817F5">
              <w:rPr>
                <w:rFonts w:ascii="Arial" w:eastAsia="Arial" w:hAnsi="Arial" w:cs="Arial"/>
                <w:spacing w:val="-8"/>
                <w:sz w:val="20"/>
              </w:rPr>
              <w:t xml:space="preserve"> </w:t>
            </w:r>
            <w:r w:rsidRPr="00E817F5">
              <w:rPr>
                <w:rFonts w:ascii="Arial" w:eastAsia="Arial" w:hAnsi="Arial" w:cs="Arial"/>
                <w:sz w:val="20"/>
              </w:rPr>
              <w:t>Written</w:t>
            </w:r>
            <w:r w:rsidRPr="00E817F5">
              <w:rPr>
                <w:rFonts w:ascii="Arial" w:eastAsia="Arial" w:hAnsi="Arial" w:cs="Arial"/>
                <w:spacing w:val="-9"/>
                <w:sz w:val="20"/>
              </w:rPr>
              <w:t xml:space="preserve"> </w:t>
            </w:r>
            <w:r w:rsidRPr="00E817F5">
              <w:rPr>
                <w:rFonts w:ascii="Arial" w:eastAsia="Arial" w:hAnsi="Arial" w:cs="Arial"/>
                <w:sz w:val="20"/>
              </w:rPr>
              <w:t>“Questions</w:t>
            </w:r>
            <w:r w:rsidRPr="00E817F5">
              <w:rPr>
                <w:rFonts w:ascii="Arial" w:eastAsia="Arial" w:hAnsi="Arial" w:cs="Arial"/>
                <w:spacing w:val="-9"/>
                <w:sz w:val="20"/>
              </w:rPr>
              <w:t xml:space="preserve"> </w:t>
            </w:r>
            <w:r w:rsidRPr="00E817F5">
              <w:rPr>
                <w:rFonts w:ascii="Arial" w:eastAsia="Arial" w:hAnsi="Arial" w:cs="Arial"/>
                <w:sz w:val="20"/>
              </w:rPr>
              <w:t>&amp; Comments” Deadline</w:t>
            </w:r>
          </w:p>
          <w:p w14:paraId="2C23E159" w14:textId="77777777" w:rsidR="00E817F5" w:rsidRPr="00E817F5" w:rsidRDefault="00E817F5" w:rsidP="00E817F5">
            <w:pPr>
              <w:widowControl w:val="0"/>
              <w:autoSpaceDE w:val="0"/>
              <w:autoSpaceDN w:val="0"/>
              <w:spacing w:before="118"/>
              <w:ind w:left="600" w:right="168" w:hanging="90"/>
              <w:rPr>
                <w:rFonts w:ascii="Arial" w:eastAsia="Arial" w:hAnsi="Arial" w:cs="Arial"/>
                <w:b/>
                <w:sz w:val="20"/>
              </w:rPr>
            </w:pPr>
            <w:r w:rsidRPr="00E817F5">
              <w:rPr>
                <w:rFonts w:ascii="Arial" w:eastAsia="Arial" w:hAnsi="Arial" w:cs="Arial"/>
                <w:b/>
                <w:sz w:val="20"/>
              </w:rPr>
              <w:t>*NOTE: Respondents may submit no more than</w:t>
            </w:r>
            <w:r w:rsidRPr="00E817F5">
              <w:rPr>
                <w:rFonts w:ascii="Arial" w:eastAsia="Arial" w:hAnsi="Arial" w:cs="Arial"/>
                <w:b/>
                <w:spacing w:val="-5"/>
                <w:sz w:val="20"/>
              </w:rPr>
              <w:t xml:space="preserve"> </w:t>
            </w:r>
            <w:r w:rsidRPr="00E817F5">
              <w:rPr>
                <w:rFonts w:ascii="Arial" w:eastAsia="Arial" w:hAnsi="Arial" w:cs="Arial"/>
                <w:b/>
                <w:sz w:val="20"/>
              </w:rPr>
              <w:t>five</w:t>
            </w:r>
            <w:r w:rsidRPr="00E817F5">
              <w:rPr>
                <w:rFonts w:ascii="Arial" w:eastAsia="Arial" w:hAnsi="Arial" w:cs="Arial"/>
                <w:b/>
                <w:spacing w:val="-6"/>
                <w:sz w:val="20"/>
              </w:rPr>
              <w:t xml:space="preserve"> </w:t>
            </w:r>
            <w:r w:rsidRPr="00E817F5">
              <w:rPr>
                <w:rFonts w:ascii="Arial" w:eastAsia="Arial" w:hAnsi="Arial" w:cs="Arial"/>
                <w:b/>
                <w:sz w:val="20"/>
              </w:rPr>
              <w:t>(5)</w:t>
            </w:r>
            <w:r w:rsidRPr="00E817F5">
              <w:rPr>
                <w:rFonts w:ascii="Arial" w:eastAsia="Arial" w:hAnsi="Arial" w:cs="Arial"/>
                <w:b/>
                <w:spacing w:val="-5"/>
                <w:sz w:val="20"/>
              </w:rPr>
              <w:t xml:space="preserve"> </w:t>
            </w:r>
            <w:r w:rsidRPr="00E817F5">
              <w:rPr>
                <w:rFonts w:ascii="Arial" w:eastAsia="Arial" w:hAnsi="Arial" w:cs="Arial"/>
                <w:b/>
                <w:sz w:val="20"/>
              </w:rPr>
              <w:t>questions</w:t>
            </w:r>
            <w:r w:rsidRPr="00E817F5">
              <w:rPr>
                <w:rFonts w:ascii="Arial" w:eastAsia="Arial" w:hAnsi="Arial" w:cs="Arial"/>
                <w:b/>
                <w:spacing w:val="-3"/>
                <w:sz w:val="20"/>
              </w:rPr>
              <w:t xml:space="preserve"> </w:t>
            </w:r>
            <w:r w:rsidRPr="00E817F5">
              <w:rPr>
                <w:rFonts w:ascii="Arial" w:eastAsia="Arial" w:hAnsi="Arial" w:cs="Arial"/>
                <w:b/>
                <w:sz w:val="20"/>
              </w:rPr>
              <w:t>to</w:t>
            </w:r>
            <w:r w:rsidRPr="00E817F5">
              <w:rPr>
                <w:rFonts w:ascii="Arial" w:eastAsia="Arial" w:hAnsi="Arial" w:cs="Arial"/>
                <w:b/>
                <w:spacing w:val="-4"/>
                <w:sz w:val="20"/>
              </w:rPr>
              <w:t xml:space="preserve"> </w:t>
            </w:r>
            <w:r w:rsidRPr="00E817F5">
              <w:rPr>
                <w:rFonts w:ascii="Arial" w:eastAsia="Arial" w:hAnsi="Arial" w:cs="Arial"/>
                <w:b/>
                <w:sz w:val="20"/>
              </w:rPr>
              <w:t>the</w:t>
            </w:r>
            <w:r w:rsidRPr="00E817F5">
              <w:rPr>
                <w:rFonts w:ascii="Arial" w:eastAsia="Arial" w:hAnsi="Arial" w:cs="Arial"/>
                <w:b/>
                <w:spacing w:val="-5"/>
                <w:sz w:val="20"/>
              </w:rPr>
              <w:t xml:space="preserve"> </w:t>
            </w:r>
            <w:r w:rsidRPr="00E817F5">
              <w:rPr>
                <w:rFonts w:ascii="Arial" w:eastAsia="Arial" w:hAnsi="Arial" w:cs="Arial"/>
                <w:b/>
                <w:sz w:val="20"/>
              </w:rPr>
              <w:t>State</w:t>
            </w:r>
            <w:r w:rsidRPr="00E817F5">
              <w:rPr>
                <w:rFonts w:ascii="Arial" w:eastAsia="Arial" w:hAnsi="Arial" w:cs="Arial"/>
                <w:b/>
                <w:spacing w:val="-5"/>
                <w:sz w:val="20"/>
              </w:rPr>
              <w:t xml:space="preserve"> </w:t>
            </w:r>
            <w:r w:rsidRPr="00E817F5">
              <w:rPr>
                <w:rFonts w:ascii="Arial" w:eastAsia="Arial" w:hAnsi="Arial" w:cs="Arial"/>
                <w:b/>
                <w:sz w:val="20"/>
              </w:rPr>
              <w:t>in</w:t>
            </w:r>
            <w:r w:rsidRPr="00E817F5">
              <w:rPr>
                <w:rFonts w:ascii="Arial" w:eastAsia="Arial" w:hAnsi="Arial" w:cs="Arial"/>
                <w:b/>
                <w:spacing w:val="-5"/>
                <w:sz w:val="20"/>
              </w:rPr>
              <w:t xml:space="preserve"> </w:t>
            </w:r>
            <w:r w:rsidRPr="00E817F5">
              <w:rPr>
                <w:rFonts w:ascii="Arial" w:eastAsia="Arial" w:hAnsi="Arial" w:cs="Arial"/>
                <w:b/>
                <w:sz w:val="20"/>
              </w:rPr>
              <w:t>the</w:t>
            </w:r>
            <w:r w:rsidRPr="00E817F5">
              <w:rPr>
                <w:rFonts w:ascii="Arial" w:eastAsia="Arial" w:hAnsi="Arial" w:cs="Arial"/>
                <w:b/>
                <w:spacing w:val="-3"/>
                <w:sz w:val="20"/>
              </w:rPr>
              <w:t xml:space="preserve"> </w:t>
            </w:r>
            <w:r w:rsidRPr="00E817F5">
              <w:rPr>
                <w:rFonts w:ascii="Arial" w:eastAsia="Arial" w:hAnsi="Arial" w:cs="Arial"/>
                <w:b/>
                <w:sz w:val="20"/>
              </w:rPr>
              <w:t>2</w:t>
            </w:r>
            <w:r w:rsidRPr="00E817F5">
              <w:rPr>
                <w:rFonts w:ascii="Arial" w:eastAsia="Arial" w:hAnsi="Arial" w:cs="Arial"/>
                <w:b/>
                <w:sz w:val="20"/>
                <w:vertAlign w:val="superscript"/>
              </w:rPr>
              <w:t>nd</w:t>
            </w:r>
            <w:r w:rsidRPr="00E817F5">
              <w:rPr>
                <w:rFonts w:ascii="Arial" w:eastAsia="Arial" w:hAnsi="Arial" w:cs="Arial"/>
                <w:b/>
                <w:sz w:val="20"/>
              </w:rPr>
              <w:t xml:space="preserve"> round</w:t>
            </w:r>
            <w:r w:rsidRPr="00E817F5">
              <w:rPr>
                <w:rFonts w:ascii="Arial" w:eastAsia="Arial" w:hAnsi="Arial" w:cs="Arial"/>
                <w:b/>
                <w:spacing w:val="-6"/>
                <w:sz w:val="20"/>
              </w:rPr>
              <w:t xml:space="preserve"> </w:t>
            </w:r>
            <w:r w:rsidRPr="00E817F5">
              <w:rPr>
                <w:rFonts w:ascii="Arial" w:eastAsia="Arial" w:hAnsi="Arial" w:cs="Arial"/>
                <w:b/>
                <w:sz w:val="20"/>
              </w:rPr>
              <w:t>of</w:t>
            </w:r>
            <w:r w:rsidRPr="00E817F5">
              <w:rPr>
                <w:rFonts w:ascii="Arial" w:eastAsia="Arial" w:hAnsi="Arial" w:cs="Arial"/>
                <w:b/>
                <w:spacing w:val="-6"/>
                <w:sz w:val="20"/>
              </w:rPr>
              <w:t xml:space="preserve"> </w:t>
            </w:r>
            <w:r w:rsidRPr="00E817F5">
              <w:rPr>
                <w:rFonts w:ascii="Arial" w:eastAsia="Arial" w:hAnsi="Arial" w:cs="Arial"/>
                <w:b/>
                <w:sz w:val="20"/>
              </w:rPr>
              <w:t>Written</w:t>
            </w:r>
            <w:r w:rsidRPr="00E817F5">
              <w:rPr>
                <w:rFonts w:ascii="Arial" w:eastAsia="Arial" w:hAnsi="Arial" w:cs="Arial"/>
                <w:b/>
                <w:spacing w:val="-6"/>
                <w:sz w:val="20"/>
              </w:rPr>
              <w:t xml:space="preserve"> </w:t>
            </w:r>
            <w:r w:rsidRPr="00E817F5">
              <w:rPr>
                <w:rFonts w:ascii="Arial" w:eastAsia="Arial" w:hAnsi="Arial" w:cs="Arial"/>
                <w:b/>
                <w:sz w:val="20"/>
              </w:rPr>
              <w:t>Questions</w:t>
            </w:r>
            <w:r w:rsidRPr="00E817F5">
              <w:rPr>
                <w:rFonts w:ascii="Arial" w:eastAsia="Arial" w:hAnsi="Arial" w:cs="Arial"/>
                <w:b/>
                <w:spacing w:val="-7"/>
                <w:sz w:val="20"/>
              </w:rPr>
              <w:t xml:space="preserve"> </w:t>
            </w:r>
            <w:r w:rsidRPr="00E817F5">
              <w:rPr>
                <w:rFonts w:ascii="Arial" w:eastAsia="Arial" w:hAnsi="Arial" w:cs="Arial"/>
                <w:b/>
                <w:sz w:val="20"/>
              </w:rPr>
              <w:t>and</w:t>
            </w:r>
            <w:r w:rsidRPr="00E817F5">
              <w:rPr>
                <w:rFonts w:ascii="Arial" w:eastAsia="Arial" w:hAnsi="Arial" w:cs="Arial"/>
                <w:b/>
                <w:spacing w:val="-6"/>
                <w:sz w:val="20"/>
              </w:rPr>
              <w:t xml:space="preserve"> </w:t>
            </w:r>
            <w:r w:rsidRPr="00E817F5">
              <w:rPr>
                <w:rFonts w:ascii="Arial" w:eastAsia="Arial" w:hAnsi="Arial" w:cs="Arial"/>
                <w:b/>
                <w:spacing w:val="-2"/>
                <w:sz w:val="20"/>
              </w:rPr>
              <w:t>Comments.</w:t>
            </w:r>
          </w:p>
        </w:tc>
        <w:tc>
          <w:tcPr>
            <w:tcW w:w="1848" w:type="dxa"/>
          </w:tcPr>
          <w:p w14:paraId="7788CFDF"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569B9539" w14:textId="77777777" w:rsidR="00E817F5" w:rsidRPr="00E817F5" w:rsidRDefault="00E817F5" w:rsidP="00E817F5">
            <w:pPr>
              <w:widowControl w:val="0"/>
              <w:autoSpaceDE w:val="0"/>
              <w:autoSpaceDN w:val="0"/>
              <w:spacing w:before="2"/>
              <w:rPr>
                <w:rFonts w:ascii="Arial" w:eastAsia="Arial" w:hAnsi="Arial" w:cs="Arial"/>
                <w:sz w:val="20"/>
              </w:rPr>
            </w:pPr>
          </w:p>
          <w:p w14:paraId="29B8853F" w14:textId="3DA2F169" w:rsidR="00E817F5" w:rsidRPr="00E817F5" w:rsidRDefault="00E817F5" w:rsidP="00E817F5">
            <w:pPr>
              <w:widowControl w:val="0"/>
              <w:autoSpaceDE w:val="0"/>
              <w:autoSpaceDN w:val="0"/>
              <w:ind w:left="218"/>
              <w:rPr>
                <w:rFonts w:ascii="Arial" w:eastAsia="Arial" w:hAnsi="Arial" w:cs="Arial"/>
                <w:sz w:val="20"/>
              </w:rPr>
            </w:pPr>
            <w:r w:rsidRPr="00F207B6">
              <w:rPr>
                <w:rFonts w:ascii="Arial" w:eastAsia="Arial" w:hAnsi="Arial" w:cs="Arial"/>
                <w:sz w:val="20"/>
                <w:highlight w:val="yellow"/>
              </w:rPr>
              <w:t xml:space="preserve">October </w:t>
            </w:r>
            <w:r w:rsidR="00CD0846" w:rsidRPr="00F207B6">
              <w:rPr>
                <w:rFonts w:ascii="Arial" w:eastAsia="Arial" w:hAnsi="Arial" w:cs="Arial"/>
                <w:sz w:val="20"/>
                <w:highlight w:val="yellow"/>
              </w:rPr>
              <w:t>21</w:t>
            </w:r>
            <w:r w:rsidRPr="00F207B6">
              <w:rPr>
                <w:rFonts w:ascii="Arial" w:eastAsia="Arial" w:hAnsi="Arial" w:cs="Arial"/>
                <w:sz w:val="20"/>
                <w:highlight w:val="yellow"/>
              </w:rPr>
              <w:t>, 2026</w:t>
            </w:r>
          </w:p>
        </w:tc>
      </w:tr>
      <w:tr w:rsidR="00E817F5" w:rsidRPr="00E817F5" w14:paraId="2ED15BFD" w14:textId="77777777" w:rsidTr="00E817F5">
        <w:trPr>
          <w:trHeight w:val="847"/>
        </w:trPr>
        <w:tc>
          <w:tcPr>
            <w:tcW w:w="5125" w:type="dxa"/>
          </w:tcPr>
          <w:p w14:paraId="78A81C3B" w14:textId="77777777" w:rsidR="00E817F5" w:rsidRPr="00E817F5" w:rsidRDefault="00E817F5" w:rsidP="00E817F5">
            <w:pPr>
              <w:widowControl w:val="0"/>
              <w:autoSpaceDE w:val="0"/>
              <w:autoSpaceDN w:val="0"/>
              <w:spacing w:before="117"/>
              <w:ind w:left="576" w:right="638" w:hanging="360"/>
              <w:rPr>
                <w:rFonts w:ascii="Arial" w:eastAsia="Arial" w:hAnsi="Arial" w:cs="Arial"/>
                <w:sz w:val="20"/>
              </w:rPr>
            </w:pPr>
            <w:r w:rsidRPr="00E817F5">
              <w:rPr>
                <w:rFonts w:ascii="Arial" w:eastAsia="Arial" w:hAnsi="Arial" w:cs="Arial"/>
                <w:sz w:val="20"/>
              </w:rPr>
              <w:t>8.</w:t>
            </w:r>
            <w:r w:rsidRPr="00E817F5">
              <w:rPr>
                <w:rFonts w:ascii="Arial" w:eastAsia="Arial" w:hAnsi="Arial" w:cs="Arial"/>
                <w:spacing w:val="-8"/>
                <w:sz w:val="20"/>
              </w:rPr>
              <w:t xml:space="preserve"> </w:t>
            </w:r>
            <w:r w:rsidRPr="00E817F5">
              <w:rPr>
                <w:rFonts w:ascii="Arial" w:eastAsia="Arial" w:hAnsi="Arial" w:cs="Arial"/>
                <w:sz w:val="20"/>
              </w:rPr>
              <w:t>State</w:t>
            </w:r>
            <w:r w:rsidRPr="00E817F5">
              <w:rPr>
                <w:rFonts w:ascii="Arial" w:eastAsia="Arial" w:hAnsi="Arial" w:cs="Arial"/>
                <w:spacing w:val="-7"/>
                <w:sz w:val="20"/>
              </w:rPr>
              <w:t xml:space="preserve"> </w:t>
            </w:r>
            <w:r w:rsidRPr="00E817F5">
              <w:rPr>
                <w:rFonts w:ascii="Arial" w:eastAsia="Arial" w:hAnsi="Arial" w:cs="Arial"/>
                <w:sz w:val="20"/>
              </w:rPr>
              <w:t>Response</w:t>
            </w:r>
            <w:r w:rsidRPr="00E817F5">
              <w:rPr>
                <w:rFonts w:ascii="Arial" w:eastAsia="Arial" w:hAnsi="Arial" w:cs="Arial"/>
                <w:spacing w:val="-8"/>
                <w:sz w:val="20"/>
              </w:rPr>
              <w:t xml:space="preserve"> </w:t>
            </w:r>
            <w:r w:rsidRPr="00E817F5">
              <w:rPr>
                <w:rFonts w:ascii="Arial" w:eastAsia="Arial" w:hAnsi="Arial" w:cs="Arial"/>
                <w:sz w:val="20"/>
              </w:rPr>
              <w:t>to</w:t>
            </w:r>
            <w:r w:rsidRPr="00E817F5">
              <w:rPr>
                <w:rFonts w:ascii="Arial" w:eastAsia="Arial" w:hAnsi="Arial" w:cs="Arial"/>
                <w:spacing w:val="-6"/>
                <w:sz w:val="20"/>
              </w:rPr>
              <w:t xml:space="preserve"> </w:t>
            </w:r>
            <w:r w:rsidRPr="00E817F5">
              <w:rPr>
                <w:rFonts w:ascii="Arial" w:eastAsia="Arial" w:hAnsi="Arial" w:cs="Arial"/>
                <w:sz w:val="20"/>
              </w:rPr>
              <w:t>Written</w:t>
            </w:r>
            <w:r w:rsidRPr="00E817F5">
              <w:rPr>
                <w:rFonts w:ascii="Arial" w:eastAsia="Arial" w:hAnsi="Arial" w:cs="Arial"/>
                <w:spacing w:val="-8"/>
                <w:sz w:val="20"/>
              </w:rPr>
              <w:t xml:space="preserve"> </w:t>
            </w:r>
            <w:r w:rsidRPr="00E817F5">
              <w:rPr>
                <w:rFonts w:ascii="Arial" w:eastAsia="Arial" w:hAnsi="Arial" w:cs="Arial"/>
                <w:sz w:val="20"/>
              </w:rPr>
              <w:t>“Questions</w:t>
            </w:r>
            <w:r w:rsidRPr="00E817F5">
              <w:rPr>
                <w:rFonts w:ascii="Arial" w:eastAsia="Arial" w:hAnsi="Arial" w:cs="Arial"/>
                <w:spacing w:val="-7"/>
                <w:sz w:val="20"/>
              </w:rPr>
              <w:t xml:space="preserve"> </w:t>
            </w:r>
            <w:r w:rsidRPr="00E817F5">
              <w:rPr>
                <w:rFonts w:ascii="Arial" w:eastAsia="Arial" w:hAnsi="Arial" w:cs="Arial"/>
                <w:sz w:val="20"/>
              </w:rPr>
              <w:t>&amp; Comments” Round 2</w:t>
            </w:r>
          </w:p>
        </w:tc>
        <w:tc>
          <w:tcPr>
            <w:tcW w:w="1848" w:type="dxa"/>
            <w:shd w:val="clear" w:color="auto" w:fill="EBEBEB"/>
          </w:tcPr>
          <w:p w14:paraId="644FF686"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6AB14C84" w14:textId="59D69038" w:rsidR="00E817F5" w:rsidRPr="00E817F5" w:rsidRDefault="00CD0846" w:rsidP="00E817F5">
            <w:pPr>
              <w:widowControl w:val="0"/>
              <w:autoSpaceDE w:val="0"/>
              <w:autoSpaceDN w:val="0"/>
              <w:ind w:left="110"/>
              <w:rPr>
                <w:rFonts w:ascii="Arial" w:eastAsia="Arial" w:hAnsi="Arial" w:cs="Arial"/>
                <w:sz w:val="20"/>
              </w:rPr>
            </w:pPr>
            <w:r w:rsidRPr="00F207B6">
              <w:rPr>
                <w:rFonts w:ascii="Arial" w:eastAsia="Arial" w:hAnsi="Arial" w:cs="Arial"/>
                <w:sz w:val="20"/>
                <w:highlight w:val="yellow"/>
              </w:rPr>
              <w:t>November 4</w:t>
            </w:r>
            <w:r w:rsidR="00E817F5" w:rsidRPr="00F207B6">
              <w:rPr>
                <w:rFonts w:ascii="Arial" w:eastAsia="Arial" w:hAnsi="Arial" w:cs="Arial"/>
                <w:sz w:val="20"/>
                <w:highlight w:val="yellow"/>
              </w:rPr>
              <w:t>, 2026</w:t>
            </w:r>
          </w:p>
        </w:tc>
      </w:tr>
      <w:tr w:rsidR="00E817F5" w:rsidRPr="00E817F5" w14:paraId="1F177823" w14:textId="77777777" w:rsidTr="00E817F5">
        <w:trPr>
          <w:trHeight w:val="470"/>
        </w:trPr>
        <w:tc>
          <w:tcPr>
            <w:tcW w:w="5125" w:type="dxa"/>
          </w:tcPr>
          <w:p w14:paraId="30C2D24D"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9.</w:t>
            </w:r>
            <w:r w:rsidRPr="00E817F5">
              <w:rPr>
                <w:rFonts w:ascii="Arial" w:eastAsia="Arial" w:hAnsi="Arial" w:cs="Arial"/>
                <w:spacing w:val="-7"/>
                <w:sz w:val="20"/>
              </w:rPr>
              <w:t xml:space="preserve"> </w:t>
            </w:r>
            <w:r w:rsidRPr="00E817F5">
              <w:rPr>
                <w:rFonts w:ascii="Arial" w:eastAsia="Arial" w:hAnsi="Arial" w:cs="Arial"/>
                <w:sz w:val="20"/>
              </w:rPr>
              <w:t>Response</w:t>
            </w:r>
            <w:r w:rsidRPr="00E817F5">
              <w:rPr>
                <w:rFonts w:ascii="Arial" w:eastAsia="Arial" w:hAnsi="Arial" w:cs="Arial"/>
                <w:spacing w:val="-6"/>
                <w:sz w:val="20"/>
              </w:rPr>
              <w:t xml:space="preserve"> </w:t>
            </w:r>
            <w:r w:rsidRPr="00E817F5">
              <w:rPr>
                <w:rFonts w:ascii="Arial" w:eastAsia="Arial" w:hAnsi="Arial" w:cs="Arial"/>
                <w:spacing w:val="-2"/>
                <w:sz w:val="20"/>
              </w:rPr>
              <w:t>Deadline</w:t>
            </w:r>
          </w:p>
        </w:tc>
        <w:tc>
          <w:tcPr>
            <w:tcW w:w="1848" w:type="dxa"/>
          </w:tcPr>
          <w:p w14:paraId="3D0AA233" w14:textId="77777777" w:rsidR="00E817F5" w:rsidRPr="00E817F5" w:rsidRDefault="00E817F5" w:rsidP="00E817F5">
            <w:pPr>
              <w:widowControl w:val="0"/>
              <w:autoSpaceDE w:val="0"/>
              <w:autoSpaceDN w:val="0"/>
              <w:spacing w:before="117"/>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5BFD4A47" w14:textId="7BB22823" w:rsidR="00E817F5" w:rsidRPr="00E817F5" w:rsidRDefault="00E817F5" w:rsidP="00E817F5">
            <w:pPr>
              <w:widowControl w:val="0"/>
              <w:autoSpaceDE w:val="0"/>
              <w:autoSpaceDN w:val="0"/>
              <w:spacing w:before="117"/>
              <w:ind w:left="218"/>
              <w:rPr>
                <w:rFonts w:ascii="Arial" w:eastAsia="Arial" w:hAnsi="Arial" w:cs="Arial"/>
                <w:sz w:val="20"/>
              </w:rPr>
            </w:pPr>
            <w:r w:rsidRPr="00F207B6">
              <w:rPr>
                <w:rFonts w:ascii="Arial" w:eastAsia="Arial" w:hAnsi="Arial" w:cs="Arial"/>
                <w:sz w:val="20"/>
                <w:highlight w:val="yellow"/>
              </w:rPr>
              <w:t>November 1</w:t>
            </w:r>
            <w:r w:rsidR="00CD0846" w:rsidRPr="00F207B6">
              <w:rPr>
                <w:rFonts w:ascii="Arial" w:eastAsia="Arial" w:hAnsi="Arial" w:cs="Arial"/>
                <w:sz w:val="20"/>
                <w:highlight w:val="yellow"/>
              </w:rPr>
              <w:t>8</w:t>
            </w:r>
            <w:r w:rsidRPr="00F207B6">
              <w:rPr>
                <w:rFonts w:ascii="Arial" w:eastAsia="Arial" w:hAnsi="Arial" w:cs="Arial"/>
                <w:sz w:val="20"/>
                <w:highlight w:val="yellow"/>
              </w:rPr>
              <w:t>, 2026</w:t>
            </w:r>
          </w:p>
        </w:tc>
      </w:tr>
      <w:tr w:rsidR="00E817F5" w:rsidRPr="00E817F5" w14:paraId="6CF5EC63" w14:textId="77777777" w:rsidTr="00E817F5">
        <w:trPr>
          <w:trHeight w:val="697"/>
        </w:trPr>
        <w:tc>
          <w:tcPr>
            <w:tcW w:w="5125" w:type="dxa"/>
          </w:tcPr>
          <w:p w14:paraId="6268913B" w14:textId="77777777" w:rsidR="00E817F5" w:rsidRPr="00E817F5" w:rsidRDefault="00E817F5" w:rsidP="00E817F5">
            <w:pPr>
              <w:widowControl w:val="0"/>
              <w:autoSpaceDE w:val="0"/>
              <w:autoSpaceDN w:val="0"/>
              <w:spacing w:before="117"/>
              <w:ind w:left="576" w:right="1061" w:hanging="360"/>
              <w:rPr>
                <w:rFonts w:ascii="Arial" w:eastAsia="Arial" w:hAnsi="Arial" w:cs="Arial"/>
                <w:sz w:val="20"/>
              </w:rPr>
            </w:pPr>
            <w:r w:rsidRPr="00E817F5">
              <w:rPr>
                <w:rFonts w:ascii="Arial" w:eastAsia="Arial" w:hAnsi="Arial" w:cs="Arial"/>
                <w:sz w:val="20"/>
              </w:rPr>
              <w:t>10.</w:t>
            </w:r>
            <w:r w:rsidRPr="00E817F5">
              <w:rPr>
                <w:rFonts w:ascii="Arial" w:eastAsia="Arial" w:hAnsi="Arial" w:cs="Arial"/>
                <w:spacing w:val="-10"/>
                <w:sz w:val="20"/>
              </w:rPr>
              <w:t xml:space="preserve"> </w:t>
            </w:r>
            <w:r w:rsidRPr="00E817F5">
              <w:rPr>
                <w:rFonts w:ascii="Arial" w:eastAsia="Arial" w:hAnsi="Arial" w:cs="Arial"/>
                <w:sz w:val="20"/>
              </w:rPr>
              <w:t>State</w:t>
            </w:r>
            <w:r w:rsidRPr="00E817F5">
              <w:rPr>
                <w:rFonts w:ascii="Arial" w:eastAsia="Arial" w:hAnsi="Arial" w:cs="Arial"/>
                <w:spacing w:val="-12"/>
                <w:sz w:val="20"/>
              </w:rPr>
              <w:t xml:space="preserve"> </w:t>
            </w:r>
            <w:r w:rsidRPr="00E817F5">
              <w:rPr>
                <w:rFonts w:ascii="Arial" w:eastAsia="Arial" w:hAnsi="Arial" w:cs="Arial"/>
                <w:sz w:val="20"/>
              </w:rPr>
              <w:t>Completion</w:t>
            </w:r>
            <w:r w:rsidRPr="00E817F5">
              <w:rPr>
                <w:rFonts w:ascii="Arial" w:eastAsia="Arial" w:hAnsi="Arial" w:cs="Arial"/>
                <w:spacing w:val="-11"/>
                <w:sz w:val="20"/>
              </w:rPr>
              <w:t xml:space="preserve"> </w:t>
            </w:r>
            <w:r w:rsidRPr="00E817F5">
              <w:rPr>
                <w:rFonts w:ascii="Arial" w:eastAsia="Arial" w:hAnsi="Arial" w:cs="Arial"/>
                <w:sz w:val="20"/>
              </w:rPr>
              <w:t>of</w:t>
            </w:r>
            <w:r w:rsidRPr="00E817F5">
              <w:rPr>
                <w:rFonts w:ascii="Arial" w:eastAsia="Arial" w:hAnsi="Arial" w:cs="Arial"/>
                <w:spacing w:val="-12"/>
                <w:sz w:val="20"/>
              </w:rPr>
              <w:t xml:space="preserve"> </w:t>
            </w:r>
            <w:r w:rsidRPr="00E817F5">
              <w:rPr>
                <w:rFonts w:ascii="Arial" w:eastAsia="Arial" w:hAnsi="Arial" w:cs="Arial"/>
                <w:sz w:val="20"/>
              </w:rPr>
              <w:t>Technical Response Evaluations</w:t>
            </w:r>
          </w:p>
        </w:tc>
        <w:tc>
          <w:tcPr>
            <w:tcW w:w="1848" w:type="dxa"/>
          </w:tcPr>
          <w:p w14:paraId="60987F50"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55591C11" w14:textId="77777777" w:rsidR="00E817F5" w:rsidRPr="00E817F5" w:rsidRDefault="00E817F5" w:rsidP="00E817F5">
            <w:pPr>
              <w:widowControl w:val="0"/>
              <w:autoSpaceDE w:val="0"/>
              <w:autoSpaceDN w:val="0"/>
              <w:spacing w:before="2"/>
              <w:rPr>
                <w:rFonts w:ascii="Arial" w:eastAsia="Arial" w:hAnsi="Arial" w:cs="Arial"/>
                <w:sz w:val="20"/>
              </w:rPr>
            </w:pPr>
          </w:p>
          <w:p w14:paraId="5696A99E" w14:textId="77777777" w:rsidR="00E817F5" w:rsidRPr="00E817F5" w:rsidRDefault="00E817F5" w:rsidP="00E817F5">
            <w:pPr>
              <w:widowControl w:val="0"/>
              <w:autoSpaceDE w:val="0"/>
              <w:autoSpaceDN w:val="0"/>
              <w:ind w:left="218"/>
              <w:rPr>
                <w:rFonts w:ascii="Arial" w:eastAsia="Arial" w:hAnsi="Arial" w:cs="Arial"/>
                <w:sz w:val="20"/>
              </w:rPr>
            </w:pPr>
            <w:r w:rsidRPr="00E817F5">
              <w:rPr>
                <w:rFonts w:ascii="Arial" w:eastAsia="Arial" w:hAnsi="Arial" w:cs="Arial"/>
                <w:sz w:val="20"/>
              </w:rPr>
              <w:t>December 17, 2026</w:t>
            </w:r>
          </w:p>
        </w:tc>
      </w:tr>
      <w:tr w:rsidR="00E817F5" w:rsidRPr="00E817F5" w14:paraId="7288663C" w14:textId="77777777" w:rsidTr="00E817F5">
        <w:trPr>
          <w:trHeight w:val="469"/>
        </w:trPr>
        <w:tc>
          <w:tcPr>
            <w:tcW w:w="5125" w:type="dxa"/>
          </w:tcPr>
          <w:p w14:paraId="317A7193" w14:textId="77777777" w:rsidR="00E817F5" w:rsidRPr="00E817F5" w:rsidRDefault="00E817F5" w:rsidP="00E817F5">
            <w:pPr>
              <w:widowControl w:val="0"/>
              <w:autoSpaceDE w:val="0"/>
              <w:autoSpaceDN w:val="0"/>
              <w:spacing w:before="119"/>
              <w:ind w:left="216"/>
              <w:rPr>
                <w:rFonts w:ascii="Arial" w:eastAsia="Arial" w:hAnsi="Arial" w:cs="Arial"/>
                <w:sz w:val="20"/>
              </w:rPr>
            </w:pPr>
            <w:r w:rsidRPr="00E817F5">
              <w:rPr>
                <w:rFonts w:ascii="Arial" w:eastAsia="Arial" w:hAnsi="Arial" w:cs="Arial"/>
                <w:sz w:val="20"/>
              </w:rPr>
              <w:t>11.</w:t>
            </w:r>
            <w:r w:rsidRPr="00E817F5">
              <w:rPr>
                <w:rFonts w:ascii="Arial" w:eastAsia="Arial" w:hAnsi="Arial" w:cs="Arial"/>
                <w:spacing w:val="-4"/>
                <w:sz w:val="20"/>
              </w:rPr>
              <w:t xml:space="preserve"> </w:t>
            </w:r>
            <w:r w:rsidRPr="00E817F5">
              <w:rPr>
                <w:rFonts w:ascii="Arial" w:eastAsia="Arial" w:hAnsi="Arial" w:cs="Arial"/>
                <w:sz w:val="20"/>
              </w:rPr>
              <w:t>State</w:t>
            </w:r>
            <w:r w:rsidRPr="00E817F5">
              <w:rPr>
                <w:rFonts w:ascii="Arial" w:eastAsia="Arial" w:hAnsi="Arial" w:cs="Arial"/>
                <w:spacing w:val="-6"/>
                <w:sz w:val="20"/>
              </w:rPr>
              <w:t xml:space="preserve"> </w:t>
            </w:r>
            <w:r w:rsidRPr="00E817F5">
              <w:rPr>
                <w:rFonts w:ascii="Arial" w:eastAsia="Arial" w:hAnsi="Arial" w:cs="Arial"/>
                <w:sz w:val="20"/>
              </w:rPr>
              <w:t>Opening</w:t>
            </w:r>
            <w:r w:rsidRPr="00E817F5">
              <w:rPr>
                <w:rFonts w:ascii="Arial" w:eastAsia="Arial" w:hAnsi="Arial" w:cs="Arial"/>
                <w:spacing w:val="-4"/>
                <w:sz w:val="20"/>
              </w:rPr>
              <w:t xml:space="preserve"> </w:t>
            </w:r>
            <w:r w:rsidRPr="00E817F5">
              <w:rPr>
                <w:rFonts w:ascii="Arial" w:eastAsia="Arial" w:hAnsi="Arial" w:cs="Arial"/>
                <w:sz w:val="20"/>
              </w:rPr>
              <w:t>&amp;</w:t>
            </w:r>
            <w:r w:rsidRPr="00E817F5">
              <w:rPr>
                <w:rFonts w:ascii="Arial" w:eastAsia="Arial" w:hAnsi="Arial" w:cs="Arial"/>
                <w:spacing w:val="-5"/>
                <w:sz w:val="20"/>
              </w:rPr>
              <w:t xml:space="preserve"> </w:t>
            </w:r>
            <w:r w:rsidRPr="00E817F5">
              <w:rPr>
                <w:rFonts w:ascii="Arial" w:eastAsia="Arial" w:hAnsi="Arial" w:cs="Arial"/>
                <w:sz w:val="20"/>
              </w:rPr>
              <w:t>Scoring</w:t>
            </w:r>
            <w:r w:rsidRPr="00E817F5">
              <w:rPr>
                <w:rFonts w:ascii="Arial" w:eastAsia="Arial" w:hAnsi="Arial" w:cs="Arial"/>
                <w:spacing w:val="-6"/>
                <w:sz w:val="20"/>
              </w:rPr>
              <w:t xml:space="preserve"> </w:t>
            </w:r>
            <w:r w:rsidRPr="00E817F5">
              <w:rPr>
                <w:rFonts w:ascii="Arial" w:eastAsia="Arial" w:hAnsi="Arial" w:cs="Arial"/>
                <w:sz w:val="20"/>
              </w:rPr>
              <w:t>of</w:t>
            </w:r>
            <w:r w:rsidRPr="00E817F5">
              <w:rPr>
                <w:rFonts w:ascii="Arial" w:eastAsia="Arial" w:hAnsi="Arial" w:cs="Arial"/>
                <w:spacing w:val="-6"/>
                <w:sz w:val="20"/>
              </w:rPr>
              <w:t xml:space="preserve"> </w:t>
            </w:r>
            <w:r w:rsidRPr="00E817F5">
              <w:rPr>
                <w:rFonts w:ascii="Arial" w:eastAsia="Arial" w:hAnsi="Arial" w:cs="Arial"/>
                <w:sz w:val="20"/>
              </w:rPr>
              <w:t>Cost</w:t>
            </w:r>
            <w:r w:rsidRPr="00E817F5">
              <w:rPr>
                <w:rFonts w:ascii="Arial" w:eastAsia="Arial" w:hAnsi="Arial" w:cs="Arial"/>
                <w:spacing w:val="-5"/>
                <w:sz w:val="20"/>
              </w:rPr>
              <w:t xml:space="preserve"> </w:t>
            </w:r>
            <w:r w:rsidRPr="00E817F5">
              <w:rPr>
                <w:rFonts w:ascii="Arial" w:eastAsia="Arial" w:hAnsi="Arial" w:cs="Arial"/>
                <w:spacing w:val="-2"/>
                <w:sz w:val="20"/>
              </w:rPr>
              <w:t>Proposals</w:t>
            </w:r>
          </w:p>
        </w:tc>
        <w:tc>
          <w:tcPr>
            <w:tcW w:w="1848" w:type="dxa"/>
            <w:shd w:val="clear" w:color="auto" w:fill="EBEBEB"/>
          </w:tcPr>
          <w:p w14:paraId="4163E58D" w14:textId="77777777" w:rsidR="00E817F5" w:rsidRPr="00E817F5" w:rsidRDefault="00E817F5" w:rsidP="00E817F5">
            <w:pPr>
              <w:widowControl w:val="0"/>
              <w:autoSpaceDE w:val="0"/>
              <w:autoSpaceDN w:val="0"/>
              <w:spacing w:before="119"/>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306A2133" w14:textId="77777777" w:rsidR="00E817F5" w:rsidRPr="00E817F5" w:rsidRDefault="00E817F5" w:rsidP="00E817F5">
            <w:pPr>
              <w:widowControl w:val="0"/>
              <w:autoSpaceDE w:val="0"/>
              <w:autoSpaceDN w:val="0"/>
              <w:spacing w:before="119"/>
              <w:ind w:left="218"/>
              <w:rPr>
                <w:rFonts w:ascii="Arial" w:eastAsia="Arial" w:hAnsi="Arial" w:cs="Arial"/>
                <w:sz w:val="20"/>
              </w:rPr>
            </w:pPr>
            <w:r w:rsidRPr="00E817F5">
              <w:rPr>
                <w:rFonts w:ascii="Arial" w:eastAsia="Arial" w:hAnsi="Arial" w:cs="Arial"/>
                <w:sz w:val="20"/>
              </w:rPr>
              <w:t>December 18, 2026</w:t>
            </w:r>
          </w:p>
        </w:tc>
      </w:tr>
      <w:tr w:rsidR="00E817F5" w:rsidRPr="00E817F5" w14:paraId="28F97A55" w14:textId="77777777" w:rsidTr="00E817F5">
        <w:trPr>
          <w:trHeight w:val="469"/>
        </w:trPr>
        <w:tc>
          <w:tcPr>
            <w:tcW w:w="5125" w:type="dxa"/>
          </w:tcPr>
          <w:p w14:paraId="75C6FB4A" w14:textId="77777777" w:rsidR="00E817F5" w:rsidRPr="00E817F5" w:rsidRDefault="00E817F5" w:rsidP="00E817F5">
            <w:pPr>
              <w:widowControl w:val="0"/>
              <w:autoSpaceDE w:val="0"/>
              <w:autoSpaceDN w:val="0"/>
              <w:spacing w:before="119"/>
              <w:ind w:left="216"/>
              <w:rPr>
                <w:rFonts w:ascii="Arial" w:eastAsia="Arial" w:hAnsi="Arial" w:cs="Arial"/>
                <w:sz w:val="20"/>
              </w:rPr>
            </w:pPr>
            <w:r w:rsidRPr="00E817F5">
              <w:rPr>
                <w:rFonts w:ascii="Arial" w:eastAsia="Arial" w:hAnsi="Arial" w:cs="Arial"/>
                <w:sz w:val="20"/>
              </w:rPr>
              <w:t>12.</w:t>
            </w:r>
            <w:r w:rsidRPr="00E817F5">
              <w:rPr>
                <w:rFonts w:ascii="Arial" w:eastAsia="Arial" w:hAnsi="Arial" w:cs="Arial"/>
                <w:spacing w:val="-6"/>
                <w:sz w:val="20"/>
              </w:rPr>
              <w:t xml:space="preserve"> </w:t>
            </w:r>
            <w:r w:rsidRPr="00E817F5">
              <w:rPr>
                <w:rFonts w:ascii="Arial" w:eastAsia="Arial" w:hAnsi="Arial" w:cs="Arial"/>
                <w:spacing w:val="-2"/>
                <w:sz w:val="20"/>
              </w:rPr>
              <w:t>Negotiations</w:t>
            </w:r>
          </w:p>
        </w:tc>
        <w:tc>
          <w:tcPr>
            <w:tcW w:w="1848" w:type="dxa"/>
            <w:shd w:val="clear" w:color="auto" w:fill="EBEBEB"/>
          </w:tcPr>
          <w:p w14:paraId="6DA32A82" w14:textId="77777777" w:rsidR="00E817F5" w:rsidRPr="00E817F5" w:rsidRDefault="00E817F5" w:rsidP="00E817F5">
            <w:pPr>
              <w:widowControl w:val="0"/>
              <w:autoSpaceDE w:val="0"/>
              <w:autoSpaceDN w:val="0"/>
              <w:spacing w:before="119"/>
              <w:ind w:right="195"/>
              <w:jc w:val="right"/>
              <w:rPr>
                <w:rFonts w:ascii="Arial" w:eastAsia="Arial" w:hAnsi="Arial" w:cs="Arial"/>
                <w:sz w:val="20"/>
              </w:rPr>
            </w:pPr>
            <w:r w:rsidRPr="00E817F5">
              <w:rPr>
                <w:rFonts w:ascii="Arial" w:eastAsia="Arial" w:hAnsi="Arial" w:cs="Arial"/>
                <w:sz w:val="20"/>
              </w:rPr>
              <w:t>4:30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27A2BB55" w14:textId="77777777" w:rsidR="00E817F5" w:rsidRPr="00E817F5" w:rsidRDefault="00E817F5" w:rsidP="00E817F5">
            <w:pPr>
              <w:widowControl w:val="0"/>
              <w:autoSpaceDE w:val="0"/>
              <w:autoSpaceDN w:val="0"/>
              <w:spacing w:before="119"/>
              <w:ind w:left="218"/>
              <w:rPr>
                <w:rFonts w:ascii="Arial" w:eastAsia="Arial" w:hAnsi="Arial" w:cs="Arial"/>
                <w:sz w:val="20"/>
              </w:rPr>
            </w:pPr>
            <w:r w:rsidRPr="00E817F5">
              <w:rPr>
                <w:rFonts w:ascii="Arial" w:eastAsia="Arial" w:hAnsi="Arial" w:cs="Arial"/>
                <w:sz w:val="20"/>
              </w:rPr>
              <w:t>January 6-8, 2027</w:t>
            </w:r>
          </w:p>
        </w:tc>
      </w:tr>
      <w:tr w:rsidR="00E817F5" w:rsidRPr="00E817F5" w14:paraId="6D1F5F9B" w14:textId="77777777" w:rsidTr="00E817F5">
        <w:trPr>
          <w:trHeight w:val="701"/>
        </w:trPr>
        <w:tc>
          <w:tcPr>
            <w:tcW w:w="5125" w:type="dxa"/>
          </w:tcPr>
          <w:p w14:paraId="05D6C92D" w14:textId="77777777" w:rsidR="00E817F5" w:rsidRPr="00E817F5" w:rsidRDefault="00E817F5" w:rsidP="00E817F5">
            <w:pPr>
              <w:widowControl w:val="0"/>
              <w:autoSpaceDE w:val="0"/>
              <w:autoSpaceDN w:val="0"/>
              <w:spacing w:before="117"/>
              <w:ind w:left="576" w:right="638" w:hanging="360"/>
              <w:rPr>
                <w:rFonts w:ascii="Arial" w:eastAsia="Arial" w:hAnsi="Arial" w:cs="Arial"/>
                <w:sz w:val="20"/>
              </w:rPr>
            </w:pPr>
            <w:r w:rsidRPr="00E817F5">
              <w:rPr>
                <w:rFonts w:ascii="Arial" w:eastAsia="Arial" w:hAnsi="Arial" w:cs="Arial"/>
                <w:sz w:val="20"/>
              </w:rPr>
              <w:t xml:space="preserve">13. State Notice of Intent to Award Released </w:t>
            </w:r>
            <w:r w:rsidRPr="00E817F5">
              <w:rPr>
                <w:rFonts w:ascii="Arial" w:eastAsia="Arial" w:hAnsi="Arial" w:cs="Arial"/>
                <w:sz w:val="20"/>
                <w:u w:val="single"/>
              </w:rPr>
              <w:t>and</w:t>
            </w:r>
            <w:r w:rsidRPr="00E817F5">
              <w:rPr>
                <w:rFonts w:ascii="Arial" w:eastAsia="Arial" w:hAnsi="Arial" w:cs="Arial"/>
                <w:spacing w:val="-8"/>
                <w:sz w:val="20"/>
              </w:rPr>
              <w:t xml:space="preserve"> </w:t>
            </w:r>
            <w:r w:rsidRPr="00E817F5">
              <w:rPr>
                <w:rFonts w:ascii="Arial" w:eastAsia="Arial" w:hAnsi="Arial" w:cs="Arial"/>
                <w:sz w:val="20"/>
              </w:rPr>
              <w:t>RFP</w:t>
            </w:r>
            <w:r w:rsidRPr="00E817F5">
              <w:rPr>
                <w:rFonts w:ascii="Arial" w:eastAsia="Arial" w:hAnsi="Arial" w:cs="Arial"/>
                <w:spacing w:val="-8"/>
                <w:sz w:val="20"/>
              </w:rPr>
              <w:t xml:space="preserve"> </w:t>
            </w:r>
            <w:r w:rsidRPr="00E817F5">
              <w:rPr>
                <w:rFonts w:ascii="Arial" w:eastAsia="Arial" w:hAnsi="Arial" w:cs="Arial"/>
                <w:sz w:val="20"/>
              </w:rPr>
              <w:t>Files</w:t>
            </w:r>
            <w:r w:rsidRPr="00E817F5">
              <w:rPr>
                <w:rFonts w:ascii="Arial" w:eastAsia="Arial" w:hAnsi="Arial" w:cs="Arial"/>
                <w:spacing w:val="-8"/>
                <w:sz w:val="20"/>
              </w:rPr>
              <w:t xml:space="preserve"> </w:t>
            </w:r>
            <w:r w:rsidRPr="00E817F5">
              <w:rPr>
                <w:rFonts w:ascii="Arial" w:eastAsia="Arial" w:hAnsi="Arial" w:cs="Arial"/>
                <w:sz w:val="20"/>
              </w:rPr>
              <w:t>Opened</w:t>
            </w:r>
            <w:r w:rsidRPr="00E817F5">
              <w:rPr>
                <w:rFonts w:ascii="Arial" w:eastAsia="Arial" w:hAnsi="Arial" w:cs="Arial"/>
                <w:spacing w:val="-8"/>
                <w:sz w:val="20"/>
              </w:rPr>
              <w:t xml:space="preserve"> </w:t>
            </w:r>
            <w:r w:rsidRPr="00E817F5">
              <w:rPr>
                <w:rFonts w:ascii="Arial" w:eastAsia="Arial" w:hAnsi="Arial" w:cs="Arial"/>
                <w:sz w:val="20"/>
              </w:rPr>
              <w:t>for</w:t>
            </w:r>
            <w:r w:rsidRPr="00E817F5">
              <w:rPr>
                <w:rFonts w:ascii="Arial" w:eastAsia="Arial" w:hAnsi="Arial" w:cs="Arial"/>
                <w:spacing w:val="-6"/>
                <w:sz w:val="20"/>
              </w:rPr>
              <w:t xml:space="preserve"> </w:t>
            </w:r>
            <w:r w:rsidRPr="00E817F5">
              <w:rPr>
                <w:rFonts w:ascii="Arial" w:eastAsia="Arial" w:hAnsi="Arial" w:cs="Arial"/>
                <w:sz w:val="20"/>
              </w:rPr>
              <w:t>Public</w:t>
            </w:r>
            <w:r w:rsidRPr="00E817F5">
              <w:rPr>
                <w:rFonts w:ascii="Arial" w:eastAsia="Arial" w:hAnsi="Arial" w:cs="Arial"/>
                <w:spacing w:val="-8"/>
                <w:sz w:val="20"/>
              </w:rPr>
              <w:t xml:space="preserve"> </w:t>
            </w:r>
            <w:r w:rsidRPr="00E817F5">
              <w:rPr>
                <w:rFonts w:ascii="Arial" w:eastAsia="Arial" w:hAnsi="Arial" w:cs="Arial"/>
                <w:sz w:val="20"/>
              </w:rPr>
              <w:t>Inspection</w:t>
            </w:r>
          </w:p>
        </w:tc>
        <w:tc>
          <w:tcPr>
            <w:tcW w:w="1848" w:type="dxa"/>
            <w:shd w:val="clear" w:color="auto" w:fill="EBEBEB"/>
          </w:tcPr>
          <w:p w14:paraId="1BF082F7" w14:textId="77777777" w:rsidR="00E817F5" w:rsidRPr="00E817F5" w:rsidRDefault="00E817F5" w:rsidP="00E817F5">
            <w:pPr>
              <w:widowControl w:val="0"/>
              <w:autoSpaceDE w:val="0"/>
              <w:autoSpaceDN w:val="0"/>
              <w:spacing w:before="4"/>
              <w:rPr>
                <w:rFonts w:ascii="Arial" w:eastAsia="Arial" w:hAnsi="Arial" w:cs="Arial"/>
                <w:sz w:val="20"/>
              </w:rPr>
            </w:pPr>
          </w:p>
          <w:p w14:paraId="74DCF95F" w14:textId="77777777" w:rsidR="00E817F5" w:rsidRPr="00E817F5" w:rsidRDefault="00E817F5" w:rsidP="00E817F5">
            <w:pPr>
              <w:widowControl w:val="0"/>
              <w:autoSpaceDE w:val="0"/>
              <w:autoSpaceDN w:val="0"/>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5C57A1D4" w14:textId="77777777" w:rsidR="00E817F5" w:rsidRPr="00E817F5" w:rsidRDefault="00E817F5" w:rsidP="00E817F5">
            <w:pPr>
              <w:widowControl w:val="0"/>
              <w:autoSpaceDE w:val="0"/>
              <w:autoSpaceDN w:val="0"/>
              <w:spacing w:before="4"/>
              <w:rPr>
                <w:rFonts w:ascii="Arial" w:eastAsia="Arial" w:hAnsi="Arial" w:cs="Arial"/>
                <w:sz w:val="20"/>
              </w:rPr>
            </w:pPr>
          </w:p>
          <w:p w14:paraId="28E826A5" w14:textId="77777777" w:rsidR="00E817F5" w:rsidRPr="00E817F5" w:rsidRDefault="00E817F5" w:rsidP="00E817F5">
            <w:pPr>
              <w:widowControl w:val="0"/>
              <w:autoSpaceDE w:val="0"/>
              <w:autoSpaceDN w:val="0"/>
              <w:ind w:left="218"/>
              <w:rPr>
                <w:rFonts w:ascii="Arial" w:eastAsia="Arial" w:hAnsi="Arial" w:cs="Arial"/>
                <w:sz w:val="20"/>
              </w:rPr>
            </w:pPr>
            <w:r w:rsidRPr="00E817F5">
              <w:rPr>
                <w:rFonts w:ascii="Arial" w:eastAsia="Arial" w:hAnsi="Arial" w:cs="Arial"/>
                <w:sz w:val="20"/>
              </w:rPr>
              <w:t>January 28, 2027</w:t>
            </w:r>
          </w:p>
        </w:tc>
      </w:tr>
      <w:tr w:rsidR="00E817F5" w:rsidRPr="00E817F5" w14:paraId="62589F2B" w14:textId="77777777" w:rsidTr="00E817F5">
        <w:trPr>
          <w:trHeight w:val="470"/>
        </w:trPr>
        <w:tc>
          <w:tcPr>
            <w:tcW w:w="5125" w:type="dxa"/>
          </w:tcPr>
          <w:p w14:paraId="67A3AB14"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lastRenderedPageBreak/>
              <w:t>14.</w:t>
            </w:r>
            <w:r w:rsidRPr="00E817F5">
              <w:rPr>
                <w:rFonts w:ascii="Arial" w:eastAsia="Arial" w:hAnsi="Arial" w:cs="Arial"/>
                <w:spacing w:val="-5"/>
                <w:sz w:val="20"/>
              </w:rPr>
              <w:t xml:space="preserve"> </w:t>
            </w:r>
            <w:r w:rsidRPr="00E817F5">
              <w:rPr>
                <w:rFonts w:ascii="Arial" w:eastAsia="Arial" w:hAnsi="Arial" w:cs="Arial"/>
                <w:sz w:val="20"/>
              </w:rPr>
              <w:t>End</w:t>
            </w:r>
            <w:r w:rsidRPr="00E817F5">
              <w:rPr>
                <w:rFonts w:ascii="Arial" w:eastAsia="Arial" w:hAnsi="Arial" w:cs="Arial"/>
                <w:spacing w:val="-5"/>
                <w:sz w:val="20"/>
              </w:rPr>
              <w:t xml:space="preserve"> </w:t>
            </w:r>
            <w:r w:rsidRPr="00E817F5">
              <w:rPr>
                <w:rFonts w:ascii="Arial" w:eastAsia="Arial" w:hAnsi="Arial" w:cs="Arial"/>
                <w:sz w:val="20"/>
              </w:rPr>
              <w:t>of</w:t>
            </w:r>
            <w:r w:rsidRPr="00E817F5">
              <w:rPr>
                <w:rFonts w:ascii="Arial" w:eastAsia="Arial" w:hAnsi="Arial" w:cs="Arial"/>
                <w:spacing w:val="-4"/>
                <w:sz w:val="20"/>
              </w:rPr>
              <w:t xml:space="preserve"> </w:t>
            </w:r>
            <w:r w:rsidRPr="00E817F5">
              <w:rPr>
                <w:rFonts w:ascii="Arial" w:eastAsia="Arial" w:hAnsi="Arial" w:cs="Arial"/>
                <w:sz w:val="20"/>
              </w:rPr>
              <w:t>Protest</w:t>
            </w:r>
            <w:r w:rsidRPr="00E817F5">
              <w:rPr>
                <w:rFonts w:ascii="Arial" w:eastAsia="Arial" w:hAnsi="Arial" w:cs="Arial"/>
                <w:spacing w:val="-5"/>
                <w:sz w:val="20"/>
              </w:rPr>
              <w:t xml:space="preserve"> </w:t>
            </w:r>
            <w:r w:rsidRPr="00E817F5">
              <w:rPr>
                <w:rFonts w:ascii="Arial" w:eastAsia="Arial" w:hAnsi="Arial" w:cs="Arial"/>
                <w:spacing w:val="-2"/>
                <w:sz w:val="20"/>
              </w:rPr>
              <w:t>Period</w:t>
            </w:r>
          </w:p>
        </w:tc>
        <w:tc>
          <w:tcPr>
            <w:tcW w:w="1848" w:type="dxa"/>
          </w:tcPr>
          <w:p w14:paraId="0CE6FC27"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14642E80" w14:textId="77777777" w:rsidR="00E817F5" w:rsidRPr="00E817F5" w:rsidRDefault="00E817F5" w:rsidP="00E817F5">
            <w:pPr>
              <w:widowControl w:val="0"/>
              <w:autoSpaceDE w:val="0"/>
              <w:autoSpaceDN w:val="0"/>
              <w:spacing w:before="117"/>
              <w:ind w:left="218"/>
              <w:rPr>
                <w:rFonts w:ascii="Arial" w:eastAsia="Arial" w:hAnsi="Arial" w:cs="Arial"/>
                <w:sz w:val="20"/>
              </w:rPr>
            </w:pPr>
            <w:r w:rsidRPr="00E817F5">
              <w:rPr>
                <w:rFonts w:ascii="Arial" w:eastAsia="Arial" w:hAnsi="Arial" w:cs="Arial"/>
                <w:sz w:val="20"/>
              </w:rPr>
              <w:t>February 4, 2027</w:t>
            </w:r>
          </w:p>
        </w:tc>
      </w:tr>
      <w:tr w:rsidR="00E817F5" w:rsidRPr="00E817F5" w14:paraId="78619B17" w14:textId="77777777" w:rsidTr="00E817F5">
        <w:trPr>
          <w:trHeight w:val="470"/>
        </w:trPr>
        <w:tc>
          <w:tcPr>
            <w:tcW w:w="5125" w:type="dxa"/>
          </w:tcPr>
          <w:p w14:paraId="7CDF1713" w14:textId="77777777" w:rsidR="00E817F5" w:rsidRPr="00E817F5" w:rsidRDefault="00E817F5" w:rsidP="00E817F5">
            <w:pPr>
              <w:widowControl w:val="0"/>
              <w:autoSpaceDE w:val="0"/>
              <w:autoSpaceDN w:val="0"/>
              <w:spacing w:before="119"/>
              <w:ind w:left="216"/>
              <w:rPr>
                <w:rFonts w:ascii="Arial" w:eastAsia="Arial" w:hAnsi="Arial" w:cs="Arial"/>
                <w:sz w:val="20"/>
              </w:rPr>
            </w:pPr>
            <w:r w:rsidRPr="00E817F5">
              <w:rPr>
                <w:rFonts w:ascii="Arial" w:eastAsia="Arial" w:hAnsi="Arial" w:cs="Arial"/>
                <w:sz w:val="20"/>
              </w:rPr>
              <w:t>15.</w:t>
            </w:r>
            <w:r w:rsidRPr="00E817F5">
              <w:rPr>
                <w:rFonts w:ascii="Arial" w:eastAsia="Arial" w:hAnsi="Arial" w:cs="Arial"/>
                <w:spacing w:val="-5"/>
                <w:sz w:val="20"/>
              </w:rPr>
              <w:t xml:space="preserve"> </w:t>
            </w:r>
            <w:r w:rsidRPr="00E817F5">
              <w:rPr>
                <w:rFonts w:ascii="Arial" w:eastAsia="Arial" w:hAnsi="Arial" w:cs="Arial"/>
                <w:sz w:val="20"/>
              </w:rPr>
              <w:t>State</w:t>
            </w:r>
            <w:r w:rsidRPr="00E817F5">
              <w:rPr>
                <w:rFonts w:ascii="Arial" w:eastAsia="Arial" w:hAnsi="Arial" w:cs="Arial"/>
                <w:spacing w:val="-6"/>
                <w:sz w:val="20"/>
              </w:rPr>
              <w:t xml:space="preserve"> </w:t>
            </w:r>
            <w:r w:rsidRPr="00E817F5">
              <w:rPr>
                <w:rFonts w:ascii="Arial" w:eastAsia="Arial" w:hAnsi="Arial" w:cs="Arial"/>
                <w:sz w:val="20"/>
              </w:rPr>
              <w:t>sends</w:t>
            </w:r>
            <w:r w:rsidRPr="00E817F5">
              <w:rPr>
                <w:rFonts w:ascii="Arial" w:eastAsia="Arial" w:hAnsi="Arial" w:cs="Arial"/>
                <w:spacing w:val="-5"/>
                <w:sz w:val="20"/>
              </w:rPr>
              <w:t xml:space="preserve"> </w:t>
            </w:r>
            <w:r w:rsidRPr="00E817F5">
              <w:rPr>
                <w:rFonts w:ascii="Arial" w:eastAsia="Arial" w:hAnsi="Arial" w:cs="Arial"/>
                <w:sz w:val="20"/>
              </w:rPr>
              <w:t>contract</w:t>
            </w:r>
            <w:r w:rsidRPr="00E817F5">
              <w:rPr>
                <w:rFonts w:ascii="Arial" w:eastAsia="Arial" w:hAnsi="Arial" w:cs="Arial"/>
                <w:spacing w:val="-6"/>
                <w:sz w:val="20"/>
              </w:rPr>
              <w:t xml:space="preserve"> </w:t>
            </w:r>
            <w:r w:rsidRPr="00E817F5">
              <w:rPr>
                <w:rFonts w:ascii="Arial" w:eastAsia="Arial" w:hAnsi="Arial" w:cs="Arial"/>
                <w:sz w:val="20"/>
              </w:rPr>
              <w:t>to</w:t>
            </w:r>
            <w:r w:rsidRPr="00E817F5">
              <w:rPr>
                <w:rFonts w:ascii="Arial" w:eastAsia="Arial" w:hAnsi="Arial" w:cs="Arial"/>
                <w:spacing w:val="-2"/>
                <w:sz w:val="20"/>
              </w:rPr>
              <w:t xml:space="preserve"> </w:t>
            </w:r>
            <w:r w:rsidRPr="00E817F5">
              <w:rPr>
                <w:rFonts w:ascii="Arial" w:eastAsia="Arial" w:hAnsi="Arial" w:cs="Arial"/>
                <w:sz w:val="20"/>
              </w:rPr>
              <w:t>Contractor</w:t>
            </w:r>
            <w:r w:rsidRPr="00E817F5">
              <w:rPr>
                <w:rFonts w:ascii="Arial" w:eastAsia="Arial" w:hAnsi="Arial" w:cs="Arial"/>
                <w:spacing w:val="-6"/>
                <w:sz w:val="20"/>
              </w:rPr>
              <w:t xml:space="preserve"> </w:t>
            </w:r>
            <w:r w:rsidRPr="00E817F5">
              <w:rPr>
                <w:rFonts w:ascii="Arial" w:eastAsia="Arial" w:hAnsi="Arial" w:cs="Arial"/>
                <w:sz w:val="20"/>
              </w:rPr>
              <w:t>for</w:t>
            </w:r>
            <w:r w:rsidRPr="00E817F5">
              <w:rPr>
                <w:rFonts w:ascii="Arial" w:eastAsia="Arial" w:hAnsi="Arial" w:cs="Arial"/>
                <w:spacing w:val="-6"/>
                <w:sz w:val="20"/>
              </w:rPr>
              <w:t xml:space="preserve"> </w:t>
            </w:r>
            <w:r w:rsidRPr="00E817F5">
              <w:rPr>
                <w:rFonts w:ascii="Arial" w:eastAsia="Arial" w:hAnsi="Arial" w:cs="Arial"/>
                <w:spacing w:val="-2"/>
                <w:sz w:val="20"/>
              </w:rPr>
              <w:t>signature</w:t>
            </w:r>
          </w:p>
        </w:tc>
        <w:tc>
          <w:tcPr>
            <w:tcW w:w="1848" w:type="dxa"/>
          </w:tcPr>
          <w:p w14:paraId="158527AB" w14:textId="77777777" w:rsidR="00E817F5" w:rsidRPr="00E817F5" w:rsidRDefault="00E817F5" w:rsidP="00E817F5">
            <w:pPr>
              <w:widowControl w:val="0"/>
              <w:autoSpaceDE w:val="0"/>
              <w:autoSpaceDN w:val="0"/>
              <w:rPr>
                <w:rFonts w:ascii="Times New Roman" w:eastAsia="Arial" w:hAnsi="Arial" w:cs="Arial"/>
                <w:sz w:val="18"/>
              </w:rPr>
            </w:pPr>
          </w:p>
        </w:tc>
        <w:tc>
          <w:tcPr>
            <w:tcW w:w="3984" w:type="dxa"/>
          </w:tcPr>
          <w:p w14:paraId="304F9706" w14:textId="77777777" w:rsidR="00E817F5" w:rsidRPr="00E817F5" w:rsidRDefault="00E817F5" w:rsidP="00E817F5">
            <w:pPr>
              <w:widowControl w:val="0"/>
              <w:autoSpaceDE w:val="0"/>
              <w:autoSpaceDN w:val="0"/>
              <w:spacing w:before="119"/>
              <w:ind w:left="218"/>
              <w:rPr>
                <w:rFonts w:ascii="Arial" w:eastAsia="Arial" w:hAnsi="Arial" w:cs="Arial"/>
                <w:sz w:val="20"/>
              </w:rPr>
            </w:pPr>
            <w:r w:rsidRPr="00E817F5">
              <w:rPr>
                <w:rFonts w:ascii="Arial" w:eastAsia="Arial" w:hAnsi="Arial" w:cs="Arial"/>
                <w:sz w:val="20"/>
              </w:rPr>
              <w:t>February 5, 2027</w:t>
            </w:r>
          </w:p>
        </w:tc>
      </w:tr>
      <w:tr w:rsidR="00E817F5" w:rsidRPr="00E817F5" w14:paraId="7D6A2209" w14:textId="77777777" w:rsidTr="00E817F5">
        <w:trPr>
          <w:trHeight w:val="470"/>
        </w:trPr>
        <w:tc>
          <w:tcPr>
            <w:tcW w:w="5125" w:type="dxa"/>
          </w:tcPr>
          <w:p w14:paraId="5387C05C" w14:textId="77777777" w:rsidR="00E817F5" w:rsidRPr="00E817F5" w:rsidRDefault="00E817F5" w:rsidP="00E817F5">
            <w:pPr>
              <w:widowControl w:val="0"/>
              <w:autoSpaceDE w:val="0"/>
              <w:autoSpaceDN w:val="0"/>
              <w:spacing w:before="117"/>
              <w:ind w:left="216"/>
              <w:rPr>
                <w:rFonts w:ascii="Arial" w:eastAsia="Arial" w:hAnsi="Arial" w:cs="Arial"/>
                <w:sz w:val="20"/>
              </w:rPr>
            </w:pPr>
            <w:r w:rsidRPr="00E817F5">
              <w:rPr>
                <w:rFonts w:ascii="Arial" w:eastAsia="Arial" w:hAnsi="Arial" w:cs="Arial"/>
                <w:sz w:val="20"/>
              </w:rPr>
              <w:t>16.</w:t>
            </w:r>
            <w:r w:rsidRPr="00E817F5">
              <w:rPr>
                <w:rFonts w:ascii="Arial" w:eastAsia="Arial" w:hAnsi="Arial" w:cs="Arial"/>
                <w:spacing w:val="-11"/>
                <w:sz w:val="20"/>
              </w:rPr>
              <w:t xml:space="preserve"> </w:t>
            </w:r>
            <w:r w:rsidRPr="00E817F5">
              <w:rPr>
                <w:rFonts w:ascii="Arial" w:eastAsia="Arial" w:hAnsi="Arial" w:cs="Arial"/>
                <w:sz w:val="20"/>
              </w:rPr>
              <w:t>Contractor</w:t>
            </w:r>
            <w:r w:rsidRPr="00E817F5">
              <w:rPr>
                <w:rFonts w:ascii="Arial" w:eastAsia="Arial" w:hAnsi="Arial" w:cs="Arial"/>
                <w:spacing w:val="-7"/>
                <w:sz w:val="20"/>
              </w:rPr>
              <w:t xml:space="preserve"> </w:t>
            </w:r>
            <w:r w:rsidRPr="00E817F5">
              <w:rPr>
                <w:rFonts w:ascii="Arial" w:eastAsia="Arial" w:hAnsi="Arial" w:cs="Arial"/>
                <w:sz w:val="20"/>
              </w:rPr>
              <w:t>Signature</w:t>
            </w:r>
            <w:r w:rsidRPr="00E817F5">
              <w:rPr>
                <w:rFonts w:ascii="Arial" w:eastAsia="Arial" w:hAnsi="Arial" w:cs="Arial"/>
                <w:spacing w:val="-10"/>
                <w:sz w:val="20"/>
              </w:rPr>
              <w:t xml:space="preserve"> </w:t>
            </w:r>
            <w:r w:rsidRPr="00E817F5">
              <w:rPr>
                <w:rFonts w:ascii="Arial" w:eastAsia="Arial" w:hAnsi="Arial" w:cs="Arial"/>
                <w:spacing w:val="-2"/>
                <w:sz w:val="20"/>
              </w:rPr>
              <w:t>Deadline</w:t>
            </w:r>
          </w:p>
        </w:tc>
        <w:tc>
          <w:tcPr>
            <w:tcW w:w="1848" w:type="dxa"/>
          </w:tcPr>
          <w:p w14:paraId="19EB5EC5" w14:textId="77777777" w:rsidR="00E817F5" w:rsidRPr="00E817F5" w:rsidRDefault="00E817F5" w:rsidP="00E817F5">
            <w:pPr>
              <w:widowControl w:val="0"/>
              <w:autoSpaceDE w:val="0"/>
              <w:autoSpaceDN w:val="0"/>
              <w:spacing w:before="117"/>
              <w:ind w:right="195"/>
              <w:jc w:val="right"/>
              <w:rPr>
                <w:rFonts w:ascii="Arial" w:eastAsia="Arial" w:hAnsi="Arial" w:cs="Arial"/>
                <w:sz w:val="20"/>
              </w:rPr>
            </w:pPr>
            <w:r w:rsidRPr="00E817F5">
              <w:rPr>
                <w:rFonts w:ascii="Arial" w:eastAsia="Arial" w:hAnsi="Arial" w:cs="Arial"/>
                <w:sz w:val="20"/>
              </w:rPr>
              <w:t>2:00</w:t>
            </w:r>
            <w:r w:rsidRPr="00E817F5">
              <w:rPr>
                <w:rFonts w:ascii="Arial" w:eastAsia="Arial" w:hAnsi="Arial" w:cs="Arial"/>
                <w:spacing w:val="-6"/>
                <w:sz w:val="20"/>
              </w:rPr>
              <w:t xml:space="preserve"> </w:t>
            </w:r>
            <w:r w:rsidRPr="00E817F5">
              <w:rPr>
                <w:rFonts w:ascii="Arial" w:eastAsia="Arial" w:hAnsi="Arial" w:cs="Arial"/>
                <w:spacing w:val="-4"/>
                <w:sz w:val="20"/>
              </w:rPr>
              <w:t>p.m.</w:t>
            </w:r>
          </w:p>
        </w:tc>
        <w:tc>
          <w:tcPr>
            <w:tcW w:w="3984" w:type="dxa"/>
          </w:tcPr>
          <w:p w14:paraId="759F5AC5" w14:textId="77777777" w:rsidR="00E817F5" w:rsidRPr="00E817F5" w:rsidRDefault="00E817F5" w:rsidP="00E817F5">
            <w:pPr>
              <w:widowControl w:val="0"/>
              <w:autoSpaceDE w:val="0"/>
              <w:autoSpaceDN w:val="0"/>
              <w:spacing w:before="117"/>
              <w:ind w:left="218"/>
              <w:rPr>
                <w:rFonts w:ascii="Arial" w:eastAsia="Arial" w:hAnsi="Arial" w:cs="Arial"/>
                <w:sz w:val="20"/>
              </w:rPr>
            </w:pPr>
            <w:r w:rsidRPr="00E817F5">
              <w:rPr>
                <w:rFonts w:ascii="Arial" w:eastAsia="Arial" w:hAnsi="Arial" w:cs="Arial"/>
                <w:sz w:val="20"/>
              </w:rPr>
              <w:t>February 12, 2027</w:t>
            </w:r>
          </w:p>
        </w:tc>
      </w:tr>
    </w:tbl>
    <w:p w14:paraId="397329F4" w14:textId="77777777" w:rsidR="00E817F5" w:rsidRDefault="00E817F5" w:rsidP="00E817F5">
      <w:pPr>
        <w:rPr>
          <w:rFonts w:ascii="Arial" w:hAnsi="Arial" w:cs="Arial"/>
          <w:b/>
          <w:bCs/>
          <w:sz w:val="20"/>
          <w:szCs w:val="20"/>
        </w:rPr>
      </w:pPr>
    </w:p>
    <w:p w14:paraId="2AED3778" w14:textId="77777777" w:rsidR="00835915" w:rsidRPr="00FD0F78" w:rsidRDefault="00835915" w:rsidP="00835915">
      <w:pPr>
        <w:rPr>
          <w:rFonts w:ascii="Arial" w:hAnsi="Arial" w:cs="Arial"/>
          <w:b/>
          <w:bCs/>
          <w:sz w:val="20"/>
          <w:szCs w:val="20"/>
        </w:rPr>
      </w:pPr>
    </w:p>
    <w:p w14:paraId="62BC7E31" w14:textId="416EA648" w:rsidR="00ED6286" w:rsidRDefault="00ED6286" w:rsidP="009F6469">
      <w:pPr>
        <w:ind w:left="-810"/>
        <w:rPr>
          <w:rFonts w:ascii="Arial" w:hAnsi="Arial" w:cs="Arial"/>
          <w:b/>
          <w:bCs/>
          <w:sz w:val="20"/>
          <w:szCs w:val="28"/>
        </w:rPr>
      </w:pPr>
    </w:p>
    <w:p w14:paraId="0D0F09A8" w14:textId="77777777" w:rsidR="00045E95" w:rsidRPr="00EA5DCA" w:rsidRDefault="00045E95" w:rsidP="00045E95">
      <w:pPr>
        <w:pStyle w:val="ListParagraph"/>
        <w:numPr>
          <w:ilvl w:val="0"/>
          <w:numId w:val="1"/>
        </w:numPr>
        <w:rPr>
          <w:rFonts w:ascii="Arial" w:hAnsi="Arial" w:cs="Arial"/>
          <w:b/>
          <w:bCs/>
          <w:sz w:val="20"/>
          <w:szCs w:val="28"/>
        </w:rPr>
      </w:pPr>
      <w:r w:rsidRPr="00EA5DCA">
        <w:rPr>
          <w:rFonts w:ascii="Arial" w:hAnsi="Arial" w:cs="Arial"/>
          <w:b/>
          <w:bCs/>
          <w:sz w:val="20"/>
          <w:szCs w:val="28"/>
        </w:rPr>
        <w:t xml:space="preserve">State responses to questions and comments </w:t>
      </w:r>
      <w:proofErr w:type="gramStart"/>
      <w:r w:rsidRPr="00EA5DCA">
        <w:rPr>
          <w:rFonts w:ascii="Arial" w:hAnsi="Arial" w:cs="Arial"/>
          <w:b/>
          <w:bCs/>
          <w:sz w:val="20"/>
          <w:szCs w:val="28"/>
        </w:rPr>
        <w:t>in</w:t>
      </w:r>
      <w:proofErr w:type="gramEnd"/>
      <w:r w:rsidRPr="00EA5DCA">
        <w:rPr>
          <w:rFonts w:ascii="Arial" w:hAnsi="Arial" w:cs="Arial"/>
          <w:b/>
          <w:bCs/>
          <w:sz w:val="20"/>
          <w:szCs w:val="28"/>
        </w:rPr>
        <w:t xml:space="preserve"> the table below amend and clarify this RFP.</w:t>
      </w:r>
    </w:p>
    <w:p w14:paraId="14F232FF" w14:textId="77777777" w:rsidR="00045E95" w:rsidRPr="00835915" w:rsidRDefault="00045E95" w:rsidP="00045E95">
      <w:pPr>
        <w:rPr>
          <w:rFonts w:ascii="Arial" w:hAnsi="Arial" w:cs="Arial"/>
          <w:bCs/>
          <w:sz w:val="20"/>
          <w:szCs w:val="28"/>
        </w:rPr>
      </w:pPr>
    </w:p>
    <w:p w14:paraId="38D5804C" w14:textId="4894F163" w:rsidR="00045E95" w:rsidRDefault="00045E95" w:rsidP="009D14EA">
      <w:pPr>
        <w:ind w:left="360"/>
        <w:rPr>
          <w:rFonts w:ascii="Arial" w:hAnsi="Arial" w:cs="Arial"/>
          <w:sz w:val="20"/>
        </w:rPr>
      </w:pPr>
      <w:r w:rsidRPr="00713F41">
        <w:rPr>
          <w:rFonts w:ascii="Arial" w:hAnsi="Arial" w:cs="Arial"/>
          <w:sz w:val="20"/>
        </w:rPr>
        <w:t xml:space="preserve">Any restatement of RFP text in the Question/Comment column shall </w:t>
      </w:r>
      <w:r w:rsidRPr="0017323C">
        <w:rPr>
          <w:rFonts w:ascii="Arial" w:hAnsi="Arial" w:cs="Arial"/>
          <w:sz w:val="20"/>
        </w:rPr>
        <w:t>NOT</w:t>
      </w:r>
      <w:r w:rsidRPr="00713F41">
        <w:rPr>
          <w:rFonts w:ascii="Arial" w:hAnsi="Arial" w:cs="Arial"/>
          <w:sz w:val="20"/>
        </w:rPr>
        <w:t xml:space="preserve"> be construed </w:t>
      </w:r>
      <w:r>
        <w:rPr>
          <w:rFonts w:ascii="Arial" w:hAnsi="Arial" w:cs="Arial"/>
          <w:sz w:val="20"/>
        </w:rPr>
        <w:t>as a change in the</w:t>
      </w:r>
      <w:r w:rsidRPr="00713F41">
        <w:rPr>
          <w:rFonts w:ascii="Arial" w:hAnsi="Arial" w:cs="Arial"/>
          <w:sz w:val="20"/>
        </w:rPr>
        <w:t xml:space="preserve"> actual wording of the RFP document.</w:t>
      </w:r>
    </w:p>
    <w:p w14:paraId="531DD07B" w14:textId="77777777" w:rsidR="009D14EA" w:rsidRDefault="009D14EA" w:rsidP="009D14EA">
      <w:pPr>
        <w:ind w:left="360"/>
        <w:rPr>
          <w:rFonts w:ascii="Arial" w:hAnsi="Arial" w:cs="Arial"/>
          <w:sz w:val="20"/>
        </w:rPr>
      </w:pPr>
    </w:p>
    <w:tbl>
      <w:tblPr>
        <w:tblW w:w="1107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1800"/>
        <w:gridCol w:w="4289"/>
        <w:gridCol w:w="3901"/>
      </w:tblGrid>
      <w:tr w:rsidR="007E60E0" w:rsidRPr="007E60E0" w14:paraId="0B2BB60F" w14:textId="77777777" w:rsidTr="7490D886">
        <w:trPr>
          <w:trHeight w:val="288"/>
        </w:trPr>
        <w:tc>
          <w:tcPr>
            <w:tcW w:w="1080" w:type="dxa"/>
            <w:shd w:val="clear" w:color="auto" w:fill="DAE9F8"/>
            <w:vAlign w:val="bottom"/>
            <w:hideMark/>
          </w:tcPr>
          <w:p w14:paraId="0FD01B2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Question</w:t>
            </w:r>
          </w:p>
        </w:tc>
        <w:tc>
          <w:tcPr>
            <w:tcW w:w="1800" w:type="dxa"/>
            <w:shd w:val="clear" w:color="auto" w:fill="DAE9F8"/>
            <w:vAlign w:val="bottom"/>
            <w:hideMark/>
          </w:tcPr>
          <w:p w14:paraId="3DADAE29" w14:textId="77777777" w:rsidR="007E60E0" w:rsidRPr="007E60E0" w:rsidRDefault="007E60E0" w:rsidP="007E60E0">
            <w:pPr>
              <w:rPr>
                <w:rFonts w:ascii="Aptos Narrow" w:hAnsi="Aptos Narrow"/>
                <w:b/>
                <w:bCs/>
                <w:color w:val="000000"/>
              </w:rPr>
            </w:pPr>
            <w:r w:rsidRPr="007E60E0">
              <w:rPr>
                <w:rFonts w:ascii="Aptos Narrow" w:hAnsi="Aptos Narrow"/>
                <w:b/>
                <w:bCs/>
                <w:color w:val="000000"/>
              </w:rPr>
              <w:t xml:space="preserve">Section </w:t>
            </w:r>
          </w:p>
        </w:tc>
        <w:tc>
          <w:tcPr>
            <w:tcW w:w="4289" w:type="dxa"/>
            <w:shd w:val="clear" w:color="auto" w:fill="DAE9F8"/>
            <w:vAlign w:val="bottom"/>
            <w:hideMark/>
          </w:tcPr>
          <w:p w14:paraId="4AFF2752" w14:textId="77777777" w:rsidR="007E60E0" w:rsidRPr="007E60E0" w:rsidRDefault="007E60E0" w:rsidP="007E60E0">
            <w:pPr>
              <w:rPr>
                <w:rFonts w:ascii="Arial" w:hAnsi="Arial" w:cs="Arial"/>
                <w:b/>
                <w:bCs/>
                <w:color w:val="000000"/>
                <w:sz w:val="20"/>
                <w:szCs w:val="20"/>
              </w:rPr>
            </w:pPr>
            <w:r w:rsidRPr="007E60E0">
              <w:rPr>
                <w:rFonts w:ascii="Arial" w:hAnsi="Arial" w:cs="Arial"/>
                <w:b/>
                <w:bCs/>
                <w:color w:val="000000"/>
                <w:sz w:val="20"/>
                <w:szCs w:val="20"/>
              </w:rPr>
              <w:t>Question</w:t>
            </w:r>
          </w:p>
        </w:tc>
        <w:tc>
          <w:tcPr>
            <w:tcW w:w="3901" w:type="dxa"/>
            <w:shd w:val="clear" w:color="auto" w:fill="DAE9F8"/>
            <w:vAlign w:val="bottom"/>
            <w:hideMark/>
          </w:tcPr>
          <w:p w14:paraId="3994591E" w14:textId="77777777" w:rsidR="007E60E0" w:rsidRPr="007E60E0" w:rsidRDefault="007E60E0" w:rsidP="007E60E0">
            <w:pPr>
              <w:rPr>
                <w:rFonts w:ascii="Aptos Narrow" w:hAnsi="Aptos Narrow"/>
                <w:b/>
                <w:bCs/>
                <w:color w:val="000000"/>
              </w:rPr>
            </w:pPr>
            <w:r w:rsidRPr="007E60E0">
              <w:rPr>
                <w:rFonts w:ascii="Aptos Narrow" w:hAnsi="Aptos Narrow"/>
                <w:b/>
                <w:bCs/>
                <w:color w:val="000000"/>
              </w:rPr>
              <w:t>State Response</w:t>
            </w:r>
          </w:p>
        </w:tc>
      </w:tr>
      <w:tr w:rsidR="007E60E0" w:rsidRPr="007E60E0" w14:paraId="40327B77" w14:textId="77777777" w:rsidTr="7490D886">
        <w:trPr>
          <w:trHeight w:val="540"/>
        </w:trPr>
        <w:tc>
          <w:tcPr>
            <w:tcW w:w="1080" w:type="dxa"/>
            <w:vAlign w:val="bottom"/>
            <w:hideMark/>
          </w:tcPr>
          <w:p w14:paraId="26F40EF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w:t>
            </w:r>
          </w:p>
        </w:tc>
        <w:tc>
          <w:tcPr>
            <w:tcW w:w="1800" w:type="dxa"/>
            <w:hideMark/>
          </w:tcPr>
          <w:p w14:paraId="7BEF692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w:t>
            </w:r>
          </w:p>
        </w:tc>
        <w:tc>
          <w:tcPr>
            <w:tcW w:w="4289" w:type="dxa"/>
            <w:vAlign w:val="bottom"/>
            <w:hideMark/>
          </w:tcPr>
          <w:p w14:paraId="2AA10ECD" w14:textId="77777777" w:rsidR="007E60E0" w:rsidRPr="007E60E0" w:rsidRDefault="007E60E0" w:rsidP="007E60E0">
            <w:pPr>
              <w:jc w:val="both"/>
              <w:rPr>
                <w:rFonts w:ascii="Arial" w:hAnsi="Arial" w:cs="Arial"/>
                <w:color w:val="000000"/>
                <w:sz w:val="20"/>
                <w:szCs w:val="20"/>
              </w:rPr>
            </w:pPr>
            <w:r w:rsidRPr="007E60E0">
              <w:rPr>
                <w:rFonts w:ascii="Arial" w:hAnsi="Arial" w:cs="Arial"/>
                <w:color w:val="000000"/>
                <w:sz w:val="20"/>
                <w:szCs w:val="20"/>
              </w:rPr>
              <w:t>Please provide a copy of the in-force minimum premium agreement.</w:t>
            </w:r>
          </w:p>
        </w:tc>
        <w:tc>
          <w:tcPr>
            <w:tcW w:w="3901" w:type="dxa"/>
            <w:vAlign w:val="bottom"/>
            <w:hideMark/>
          </w:tcPr>
          <w:p w14:paraId="7FC19307" w14:textId="0D685384" w:rsidR="007E60E0" w:rsidRPr="007E60E0" w:rsidRDefault="36A0C3BA" w:rsidP="007E60E0">
            <w:pPr>
              <w:rPr>
                <w:rFonts w:ascii="Arial" w:hAnsi="Arial" w:cs="Arial"/>
                <w:color w:val="000000"/>
                <w:sz w:val="20"/>
                <w:szCs w:val="20"/>
              </w:rPr>
            </w:pPr>
            <w:r w:rsidRPr="124EF63C">
              <w:rPr>
                <w:rFonts w:ascii="Arial" w:hAnsi="Arial" w:cs="Arial"/>
                <w:color w:val="000000" w:themeColor="text1"/>
                <w:sz w:val="20"/>
                <w:szCs w:val="20"/>
              </w:rPr>
              <w:t xml:space="preserve">See </w:t>
            </w:r>
            <w:r w:rsidR="3E029C9F" w:rsidRPr="124EF63C">
              <w:rPr>
                <w:rFonts w:ascii="Arial" w:hAnsi="Arial" w:cs="Arial"/>
                <w:color w:val="000000" w:themeColor="text1"/>
                <w:sz w:val="20"/>
                <w:szCs w:val="20"/>
              </w:rPr>
              <w:t xml:space="preserve">pro forma Contract Section C.3, Payment </w:t>
            </w:r>
            <w:r w:rsidR="783E8B1D" w:rsidRPr="124EF63C">
              <w:rPr>
                <w:rFonts w:ascii="Arial" w:hAnsi="Arial" w:cs="Arial"/>
                <w:color w:val="000000" w:themeColor="text1"/>
                <w:sz w:val="20"/>
                <w:szCs w:val="20"/>
              </w:rPr>
              <w:t xml:space="preserve">Methodology, which </w:t>
            </w:r>
            <w:r w:rsidR="553DE1B6" w:rsidRPr="124EF63C">
              <w:rPr>
                <w:rFonts w:ascii="Arial" w:hAnsi="Arial" w:cs="Arial"/>
                <w:color w:val="000000" w:themeColor="text1"/>
                <w:sz w:val="20"/>
                <w:szCs w:val="20"/>
              </w:rPr>
              <w:t>provides the details</w:t>
            </w:r>
            <w:r w:rsidR="783E8B1D" w:rsidRPr="124EF63C">
              <w:rPr>
                <w:rFonts w:ascii="Arial" w:hAnsi="Arial" w:cs="Arial"/>
                <w:color w:val="000000" w:themeColor="text1"/>
                <w:sz w:val="20"/>
                <w:szCs w:val="20"/>
              </w:rPr>
              <w:t xml:space="preserve"> of the minimum premium arrangement.</w:t>
            </w:r>
          </w:p>
        </w:tc>
      </w:tr>
      <w:tr w:rsidR="007E60E0" w:rsidRPr="007E60E0" w14:paraId="0ED9AE96" w14:textId="77777777" w:rsidTr="7490D886">
        <w:trPr>
          <w:trHeight w:val="792"/>
        </w:trPr>
        <w:tc>
          <w:tcPr>
            <w:tcW w:w="1080" w:type="dxa"/>
            <w:vAlign w:val="bottom"/>
            <w:hideMark/>
          </w:tcPr>
          <w:p w14:paraId="6BB74AE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w:t>
            </w:r>
          </w:p>
        </w:tc>
        <w:tc>
          <w:tcPr>
            <w:tcW w:w="1800" w:type="dxa"/>
            <w:hideMark/>
          </w:tcPr>
          <w:p w14:paraId="71C0CB51" w14:textId="77777777" w:rsidR="007E60E0" w:rsidRPr="007E60E0" w:rsidRDefault="007E60E0" w:rsidP="007E60E0">
            <w:pPr>
              <w:rPr>
                <w:rFonts w:ascii="Aptos Narrow" w:hAnsi="Aptos Narrow"/>
                <w:color w:val="000000"/>
              </w:rPr>
            </w:pPr>
            <w:r w:rsidRPr="007E60E0">
              <w:rPr>
                <w:rFonts w:ascii="Aptos Narrow" w:hAnsi="Aptos Narrow"/>
                <w:color w:val="000000"/>
              </w:rPr>
              <w:t> </w:t>
            </w:r>
          </w:p>
        </w:tc>
        <w:tc>
          <w:tcPr>
            <w:tcW w:w="4289" w:type="dxa"/>
            <w:vAlign w:val="center"/>
            <w:hideMark/>
          </w:tcPr>
          <w:p w14:paraId="0C44CF26" w14:textId="77777777" w:rsidR="007E60E0" w:rsidRPr="007E60E0" w:rsidRDefault="007E60E0" w:rsidP="007E60E0">
            <w:pPr>
              <w:jc w:val="both"/>
              <w:rPr>
                <w:rFonts w:ascii="Arial" w:hAnsi="Arial" w:cs="Arial"/>
                <w:color w:val="000000"/>
                <w:sz w:val="20"/>
                <w:szCs w:val="20"/>
              </w:rPr>
            </w:pPr>
            <w:r w:rsidRPr="007E60E0">
              <w:rPr>
                <w:rFonts w:ascii="Arial" w:hAnsi="Arial" w:cs="Arial"/>
                <w:color w:val="000000"/>
                <w:sz w:val="20"/>
                <w:szCs w:val="20"/>
              </w:rPr>
              <w:t xml:space="preserve">Please confirm who distributes claim forms to beneficiaries, and how the carrier is notified of a claim. </w:t>
            </w:r>
          </w:p>
        </w:tc>
        <w:tc>
          <w:tcPr>
            <w:tcW w:w="3901" w:type="dxa"/>
            <w:vAlign w:val="bottom"/>
            <w:hideMark/>
          </w:tcPr>
          <w:p w14:paraId="46CBADDC" w14:textId="51F83887" w:rsidR="007E60E0" w:rsidRPr="007E60E0" w:rsidRDefault="00895446" w:rsidP="007E60E0">
            <w:pPr>
              <w:rPr>
                <w:rFonts w:ascii="Arial" w:hAnsi="Arial" w:cs="Arial"/>
                <w:color w:val="000000"/>
                <w:sz w:val="20"/>
                <w:szCs w:val="20"/>
              </w:rPr>
            </w:pPr>
            <w:r w:rsidRPr="217427C1">
              <w:rPr>
                <w:rFonts w:ascii="Arial" w:hAnsi="Arial" w:cs="Arial"/>
                <w:color w:val="000000" w:themeColor="text1"/>
                <w:sz w:val="20"/>
                <w:szCs w:val="20"/>
              </w:rPr>
              <w:t xml:space="preserve">Claim forms for Basic Term Life/Basic AD&amp;D or Voluntary AD&amp;D are sent by the State to the insured or beneficiary. Once received by the State, it is passed on </w:t>
            </w:r>
            <w:r w:rsidR="00251148" w:rsidRPr="217427C1">
              <w:rPr>
                <w:rFonts w:ascii="Arial" w:hAnsi="Arial" w:cs="Arial"/>
                <w:color w:val="000000" w:themeColor="text1"/>
                <w:sz w:val="20"/>
                <w:szCs w:val="20"/>
              </w:rPr>
              <w:t>t</w:t>
            </w:r>
            <w:r w:rsidR="00DC4C64" w:rsidRPr="217427C1">
              <w:rPr>
                <w:rFonts w:ascii="Arial" w:hAnsi="Arial" w:cs="Arial"/>
                <w:color w:val="000000" w:themeColor="text1"/>
                <w:sz w:val="20"/>
                <w:szCs w:val="20"/>
              </w:rPr>
              <w:t>o</w:t>
            </w:r>
            <w:r w:rsidR="00251148" w:rsidRPr="217427C1">
              <w:rPr>
                <w:rFonts w:ascii="Arial" w:hAnsi="Arial" w:cs="Arial"/>
                <w:color w:val="000000" w:themeColor="text1"/>
                <w:sz w:val="20"/>
                <w:szCs w:val="20"/>
              </w:rPr>
              <w:t xml:space="preserve"> </w:t>
            </w:r>
            <w:r w:rsidRPr="217427C1">
              <w:rPr>
                <w:rFonts w:ascii="Arial" w:hAnsi="Arial" w:cs="Arial"/>
                <w:color w:val="000000" w:themeColor="text1"/>
                <w:sz w:val="20"/>
                <w:szCs w:val="20"/>
              </w:rPr>
              <w:t xml:space="preserve">the current contractor for administering the claim. Claim forms for Voluntary Term Life can be requested to be sent by the current contractor.  </w:t>
            </w:r>
          </w:p>
        </w:tc>
      </w:tr>
      <w:tr w:rsidR="007E60E0" w:rsidRPr="007E60E0" w14:paraId="762F93C2" w14:textId="77777777" w:rsidTr="7490D886">
        <w:trPr>
          <w:trHeight w:val="528"/>
        </w:trPr>
        <w:tc>
          <w:tcPr>
            <w:tcW w:w="1080" w:type="dxa"/>
            <w:vAlign w:val="bottom"/>
            <w:hideMark/>
          </w:tcPr>
          <w:p w14:paraId="500B65E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w:t>
            </w:r>
          </w:p>
        </w:tc>
        <w:tc>
          <w:tcPr>
            <w:tcW w:w="1800" w:type="dxa"/>
            <w:hideMark/>
          </w:tcPr>
          <w:p w14:paraId="6051AF67" w14:textId="77777777" w:rsidR="007E60E0" w:rsidRPr="007E60E0" w:rsidRDefault="007E60E0" w:rsidP="007E60E0">
            <w:pPr>
              <w:rPr>
                <w:rFonts w:ascii="Aptos Narrow" w:hAnsi="Aptos Narrow"/>
                <w:color w:val="000000"/>
              </w:rPr>
            </w:pPr>
            <w:r w:rsidRPr="007E60E0">
              <w:rPr>
                <w:rFonts w:ascii="Aptos Narrow" w:hAnsi="Aptos Narrow"/>
                <w:color w:val="000000"/>
              </w:rPr>
              <w:t> </w:t>
            </w:r>
          </w:p>
        </w:tc>
        <w:tc>
          <w:tcPr>
            <w:tcW w:w="4289" w:type="dxa"/>
            <w:vAlign w:val="center"/>
            <w:hideMark/>
          </w:tcPr>
          <w:p w14:paraId="38C2E3C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Please describe your current EOI process (paper, batch, SSO etc.)</w:t>
            </w:r>
          </w:p>
        </w:tc>
        <w:tc>
          <w:tcPr>
            <w:tcW w:w="3901" w:type="dxa"/>
            <w:noWrap/>
            <w:vAlign w:val="bottom"/>
            <w:hideMark/>
          </w:tcPr>
          <w:p w14:paraId="27A814B8" w14:textId="550A2A64" w:rsidR="007E60E0" w:rsidRPr="007E60E0" w:rsidRDefault="005F3AEE" w:rsidP="007E60E0">
            <w:pPr>
              <w:rPr>
                <w:rFonts w:ascii="Arial" w:hAnsi="Arial" w:cs="Arial"/>
                <w:color w:val="000000"/>
                <w:sz w:val="20"/>
                <w:szCs w:val="20"/>
              </w:rPr>
            </w:pPr>
            <w:r>
              <w:rPr>
                <w:rFonts w:ascii="Arial" w:hAnsi="Arial" w:cs="Arial"/>
                <w:color w:val="000000"/>
                <w:sz w:val="20"/>
                <w:szCs w:val="20"/>
              </w:rPr>
              <w:t>The current EOI process for Voluntary Term Life is administered electronically after</w:t>
            </w:r>
            <w:r w:rsidR="005C2927">
              <w:rPr>
                <w:rFonts w:ascii="Arial" w:hAnsi="Arial" w:cs="Arial"/>
                <w:color w:val="000000"/>
                <w:sz w:val="20"/>
                <w:szCs w:val="20"/>
              </w:rPr>
              <w:t xml:space="preserve"> an eligible employee </w:t>
            </w:r>
            <w:r w:rsidR="00A46396">
              <w:rPr>
                <w:rFonts w:ascii="Arial" w:hAnsi="Arial" w:cs="Arial"/>
                <w:color w:val="000000"/>
                <w:sz w:val="20"/>
                <w:szCs w:val="20"/>
              </w:rPr>
              <w:t xml:space="preserve">chooses their insurance amount </w:t>
            </w:r>
            <w:r w:rsidR="005A0B99">
              <w:rPr>
                <w:rFonts w:ascii="Arial" w:hAnsi="Arial" w:cs="Arial"/>
                <w:color w:val="000000"/>
                <w:sz w:val="20"/>
                <w:szCs w:val="20"/>
              </w:rPr>
              <w:t xml:space="preserve">in the current contractor’s system. </w:t>
            </w:r>
            <w:r w:rsidR="008346B9">
              <w:rPr>
                <w:rFonts w:ascii="Arial" w:hAnsi="Arial" w:cs="Arial"/>
                <w:color w:val="000000"/>
                <w:sz w:val="20"/>
                <w:szCs w:val="20"/>
              </w:rPr>
              <w:t xml:space="preserve">If additional information is required, the current contractor </w:t>
            </w:r>
            <w:r w:rsidR="004F611B">
              <w:rPr>
                <w:rFonts w:ascii="Arial" w:hAnsi="Arial" w:cs="Arial"/>
                <w:color w:val="000000"/>
                <w:sz w:val="20"/>
                <w:szCs w:val="20"/>
              </w:rPr>
              <w:t>w</w:t>
            </w:r>
            <w:r w:rsidR="00AB5D59">
              <w:rPr>
                <w:rFonts w:ascii="Arial" w:hAnsi="Arial" w:cs="Arial"/>
                <w:color w:val="000000"/>
                <w:sz w:val="20"/>
                <w:szCs w:val="20"/>
              </w:rPr>
              <w:t xml:space="preserve">ill correspond with the applicant to collect information for a determination to be made. </w:t>
            </w:r>
          </w:p>
        </w:tc>
      </w:tr>
      <w:tr w:rsidR="007E60E0" w:rsidRPr="007E60E0" w14:paraId="29042922" w14:textId="77777777" w:rsidTr="7490D886">
        <w:trPr>
          <w:trHeight w:val="528"/>
        </w:trPr>
        <w:tc>
          <w:tcPr>
            <w:tcW w:w="1080" w:type="dxa"/>
            <w:vAlign w:val="bottom"/>
            <w:hideMark/>
          </w:tcPr>
          <w:p w14:paraId="1A446D2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w:t>
            </w:r>
          </w:p>
        </w:tc>
        <w:tc>
          <w:tcPr>
            <w:tcW w:w="1800" w:type="dxa"/>
            <w:hideMark/>
          </w:tcPr>
          <w:p w14:paraId="4E1CCF7B" w14:textId="77777777" w:rsidR="007E60E0" w:rsidRPr="007E60E0" w:rsidRDefault="007E60E0" w:rsidP="007E60E0">
            <w:pPr>
              <w:rPr>
                <w:rFonts w:ascii="Aptos Narrow" w:hAnsi="Aptos Narrow"/>
                <w:color w:val="000000"/>
              </w:rPr>
            </w:pPr>
            <w:r w:rsidRPr="007E60E0">
              <w:rPr>
                <w:rFonts w:ascii="Aptos Narrow" w:hAnsi="Aptos Narrow"/>
                <w:color w:val="000000"/>
              </w:rPr>
              <w:t> </w:t>
            </w:r>
          </w:p>
        </w:tc>
        <w:tc>
          <w:tcPr>
            <w:tcW w:w="4289" w:type="dxa"/>
            <w:vAlign w:val="center"/>
            <w:hideMark/>
          </w:tcPr>
          <w:p w14:paraId="425078C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Are there any value adds highly utilized by your employees?</w:t>
            </w:r>
          </w:p>
        </w:tc>
        <w:tc>
          <w:tcPr>
            <w:tcW w:w="3901" w:type="dxa"/>
            <w:vAlign w:val="bottom"/>
            <w:hideMark/>
          </w:tcPr>
          <w:p w14:paraId="24353A23" w14:textId="32562A5C" w:rsidR="007E60E0" w:rsidRPr="007E60E0" w:rsidRDefault="0075730C" w:rsidP="007E60E0">
            <w:pPr>
              <w:rPr>
                <w:rFonts w:ascii="Arial" w:hAnsi="Arial" w:cs="Arial"/>
                <w:color w:val="000000"/>
                <w:sz w:val="20"/>
                <w:szCs w:val="20"/>
              </w:rPr>
            </w:pPr>
            <w:r>
              <w:rPr>
                <w:rFonts w:ascii="Arial" w:hAnsi="Arial" w:cs="Arial"/>
                <w:color w:val="000000"/>
                <w:sz w:val="20"/>
                <w:szCs w:val="20"/>
              </w:rPr>
              <w:t xml:space="preserve">This data is not available. </w:t>
            </w:r>
          </w:p>
        </w:tc>
      </w:tr>
      <w:tr w:rsidR="007E60E0" w:rsidRPr="007E60E0" w14:paraId="00678B1E" w14:textId="77777777" w:rsidTr="7490D886">
        <w:trPr>
          <w:trHeight w:val="792"/>
        </w:trPr>
        <w:tc>
          <w:tcPr>
            <w:tcW w:w="1080" w:type="dxa"/>
            <w:vAlign w:val="bottom"/>
            <w:hideMark/>
          </w:tcPr>
          <w:p w14:paraId="1FAABDB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w:t>
            </w:r>
          </w:p>
        </w:tc>
        <w:tc>
          <w:tcPr>
            <w:tcW w:w="1800" w:type="dxa"/>
            <w:hideMark/>
          </w:tcPr>
          <w:p w14:paraId="743CF071" w14:textId="77777777" w:rsidR="007E60E0" w:rsidRPr="007E60E0" w:rsidRDefault="007E60E0" w:rsidP="007E60E0">
            <w:pPr>
              <w:rPr>
                <w:rFonts w:ascii="Aptos Narrow" w:hAnsi="Aptos Narrow"/>
                <w:color w:val="000000"/>
              </w:rPr>
            </w:pPr>
            <w:r w:rsidRPr="007E60E0">
              <w:rPr>
                <w:rFonts w:ascii="Aptos Narrow" w:hAnsi="Aptos Narrow"/>
                <w:color w:val="000000"/>
              </w:rPr>
              <w:t> </w:t>
            </w:r>
          </w:p>
        </w:tc>
        <w:tc>
          <w:tcPr>
            <w:tcW w:w="4289" w:type="dxa"/>
            <w:vAlign w:val="center"/>
            <w:hideMark/>
          </w:tcPr>
          <w:p w14:paraId="60E10C8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Please confirm who maintains the beneficiary designation records, and if they are stored on paper (including images) or electronically. </w:t>
            </w:r>
          </w:p>
        </w:tc>
        <w:tc>
          <w:tcPr>
            <w:tcW w:w="3901" w:type="dxa"/>
            <w:vAlign w:val="bottom"/>
            <w:hideMark/>
          </w:tcPr>
          <w:p w14:paraId="36B256D2" w14:textId="4169C64C" w:rsidR="001F2359" w:rsidRPr="002A4DFB" w:rsidRDefault="004F0A24" w:rsidP="007E60E0">
            <w:pPr>
              <w:rPr>
                <w:rFonts w:ascii="Arial" w:hAnsi="Arial" w:cs="Arial"/>
                <w:color w:val="000000" w:themeColor="text1"/>
                <w:sz w:val="20"/>
                <w:szCs w:val="20"/>
              </w:rPr>
            </w:pPr>
            <w:r w:rsidRPr="002A4DFB">
              <w:rPr>
                <w:rFonts w:ascii="Arial" w:hAnsi="Arial" w:cs="Arial"/>
                <w:color w:val="000000" w:themeColor="text1"/>
                <w:sz w:val="20"/>
                <w:szCs w:val="20"/>
              </w:rPr>
              <w:t xml:space="preserve">Beneficiaries for the </w:t>
            </w:r>
            <w:r w:rsidR="00126A15" w:rsidRPr="002A4DFB">
              <w:rPr>
                <w:rFonts w:ascii="Arial" w:hAnsi="Arial" w:cs="Arial"/>
                <w:color w:val="000000" w:themeColor="text1"/>
                <w:sz w:val="20"/>
                <w:szCs w:val="20"/>
              </w:rPr>
              <w:t xml:space="preserve">Basic Term Life/Basic AD&amp;D </w:t>
            </w:r>
            <w:r w:rsidR="00680684" w:rsidRPr="002A4DFB">
              <w:rPr>
                <w:rFonts w:ascii="Arial" w:hAnsi="Arial" w:cs="Arial"/>
                <w:color w:val="000000" w:themeColor="text1"/>
                <w:sz w:val="20"/>
                <w:szCs w:val="20"/>
              </w:rPr>
              <w:t xml:space="preserve">and Voluntary AD&amp;D </w:t>
            </w:r>
            <w:r w:rsidR="00126A15" w:rsidRPr="002A4DFB">
              <w:rPr>
                <w:rFonts w:ascii="Arial" w:hAnsi="Arial" w:cs="Arial"/>
                <w:color w:val="000000" w:themeColor="text1"/>
                <w:sz w:val="20"/>
                <w:szCs w:val="20"/>
              </w:rPr>
              <w:t xml:space="preserve">plans are </w:t>
            </w:r>
            <w:r w:rsidR="00186724" w:rsidRPr="002A4DFB">
              <w:rPr>
                <w:rFonts w:ascii="Arial" w:hAnsi="Arial" w:cs="Arial"/>
                <w:color w:val="000000" w:themeColor="text1"/>
                <w:sz w:val="20"/>
                <w:szCs w:val="20"/>
              </w:rPr>
              <w:t xml:space="preserve">maintained </w:t>
            </w:r>
            <w:r w:rsidR="00CE6D97" w:rsidRPr="002A4DFB">
              <w:rPr>
                <w:rFonts w:ascii="Arial" w:hAnsi="Arial" w:cs="Arial"/>
                <w:color w:val="000000" w:themeColor="text1"/>
                <w:sz w:val="20"/>
                <w:szCs w:val="20"/>
              </w:rPr>
              <w:t xml:space="preserve">electronically </w:t>
            </w:r>
            <w:r w:rsidR="00186724" w:rsidRPr="002A4DFB">
              <w:rPr>
                <w:rFonts w:ascii="Arial" w:hAnsi="Arial" w:cs="Arial"/>
                <w:color w:val="000000" w:themeColor="text1"/>
                <w:sz w:val="20"/>
                <w:szCs w:val="20"/>
              </w:rPr>
              <w:t>in the State’</w:t>
            </w:r>
            <w:r w:rsidR="7F5D5615" w:rsidRPr="002A4DFB">
              <w:rPr>
                <w:rFonts w:ascii="Arial" w:hAnsi="Arial" w:cs="Arial"/>
                <w:color w:val="000000" w:themeColor="text1"/>
                <w:sz w:val="20"/>
                <w:szCs w:val="20"/>
              </w:rPr>
              <w:t>s</w:t>
            </w:r>
            <w:r w:rsidR="009A74D6" w:rsidRPr="002A4DFB">
              <w:rPr>
                <w:rFonts w:ascii="Arial" w:hAnsi="Arial" w:cs="Arial"/>
                <w:color w:val="000000" w:themeColor="text1"/>
                <w:sz w:val="20"/>
                <w:szCs w:val="20"/>
              </w:rPr>
              <w:t xml:space="preserve"> ERP system</w:t>
            </w:r>
            <w:r w:rsidR="3766EC04" w:rsidRPr="002A4DFB">
              <w:rPr>
                <w:rFonts w:ascii="Arial" w:hAnsi="Arial" w:cs="Arial"/>
                <w:color w:val="000000" w:themeColor="text1"/>
                <w:sz w:val="20"/>
                <w:szCs w:val="20"/>
              </w:rPr>
              <w:t xml:space="preserve"> </w:t>
            </w:r>
            <w:r w:rsidR="7041000C" w:rsidRPr="002A4DFB">
              <w:rPr>
                <w:rFonts w:ascii="Arial" w:hAnsi="Arial" w:cs="Arial"/>
                <w:color w:val="000000" w:themeColor="text1"/>
                <w:sz w:val="20"/>
                <w:szCs w:val="20"/>
              </w:rPr>
              <w:t>and</w:t>
            </w:r>
            <w:r w:rsidR="3766EC04" w:rsidRPr="002A4DFB">
              <w:rPr>
                <w:rFonts w:ascii="Arial" w:hAnsi="Arial" w:cs="Arial"/>
                <w:color w:val="000000" w:themeColor="text1"/>
                <w:sz w:val="20"/>
                <w:szCs w:val="20"/>
              </w:rPr>
              <w:t xml:space="preserve"> </w:t>
            </w:r>
            <w:r w:rsidR="00DC214A" w:rsidRPr="002A4DFB">
              <w:rPr>
                <w:rFonts w:ascii="Arial" w:hAnsi="Arial" w:cs="Arial"/>
                <w:color w:val="000000" w:themeColor="text1"/>
                <w:sz w:val="20"/>
                <w:szCs w:val="20"/>
              </w:rPr>
              <w:t>b</w:t>
            </w:r>
            <w:r w:rsidR="3766EC04" w:rsidRPr="002A4DFB">
              <w:rPr>
                <w:rFonts w:ascii="Arial" w:hAnsi="Arial" w:cs="Arial"/>
                <w:color w:val="000000" w:themeColor="text1"/>
                <w:sz w:val="20"/>
                <w:szCs w:val="20"/>
              </w:rPr>
              <w:t>eneficiaries for the Voluntary Term Life are maintained electronically</w:t>
            </w:r>
            <w:r w:rsidR="16F5E857" w:rsidRPr="002A4DFB">
              <w:rPr>
                <w:rFonts w:ascii="Arial" w:hAnsi="Arial" w:cs="Arial"/>
                <w:color w:val="000000" w:themeColor="text1"/>
                <w:sz w:val="20"/>
                <w:szCs w:val="20"/>
              </w:rPr>
              <w:t xml:space="preserve"> in the </w:t>
            </w:r>
            <w:r w:rsidR="6AA18890" w:rsidRPr="002A4DFB">
              <w:rPr>
                <w:rFonts w:ascii="Arial" w:hAnsi="Arial" w:cs="Arial"/>
                <w:color w:val="000000" w:themeColor="text1"/>
                <w:sz w:val="20"/>
                <w:szCs w:val="20"/>
              </w:rPr>
              <w:t>contractor’s system.</w:t>
            </w:r>
          </w:p>
          <w:p w14:paraId="2A0DE4F5" w14:textId="77777777" w:rsidR="001F2359" w:rsidRPr="002A4DFB" w:rsidRDefault="001F2359" w:rsidP="007E60E0">
            <w:pPr>
              <w:rPr>
                <w:rFonts w:ascii="Arial" w:hAnsi="Arial" w:cs="Arial"/>
                <w:color w:val="000000" w:themeColor="text1"/>
                <w:sz w:val="20"/>
                <w:szCs w:val="20"/>
              </w:rPr>
            </w:pPr>
          </w:p>
          <w:p w14:paraId="04565FFE" w14:textId="65D0F04B" w:rsidR="001F2359" w:rsidRDefault="001F2359" w:rsidP="007E60E0">
            <w:pPr>
              <w:rPr>
                <w:rFonts w:ascii="Arial" w:hAnsi="Arial" w:cs="Arial"/>
                <w:color w:val="000000" w:themeColor="text1"/>
                <w:sz w:val="20"/>
                <w:szCs w:val="20"/>
              </w:rPr>
            </w:pPr>
            <w:r w:rsidRPr="002A4DFB">
              <w:rPr>
                <w:rFonts w:ascii="Arial" w:hAnsi="Arial" w:cs="Arial"/>
                <w:color w:val="000000" w:themeColor="text1"/>
                <w:sz w:val="20"/>
                <w:szCs w:val="20"/>
              </w:rPr>
              <w:t>See amendment item #</w:t>
            </w:r>
            <w:r w:rsidR="00FD2CB0" w:rsidRPr="002A4DFB">
              <w:rPr>
                <w:rFonts w:ascii="Arial" w:hAnsi="Arial" w:cs="Arial"/>
                <w:color w:val="000000" w:themeColor="text1"/>
                <w:sz w:val="20"/>
                <w:szCs w:val="20"/>
              </w:rPr>
              <w:t>1</w:t>
            </w:r>
            <w:r w:rsidR="000F20C0" w:rsidRPr="002A4DFB">
              <w:rPr>
                <w:rFonts w:ascii="Arial" w:hAnsi="Arial" w:cs="Arial"/>
                <w:color w:val="000000" w:themeColor="text1"/>
                <w:sz w:val="20"/>
                <w:szCs w:val="20"/>
              </w:rPr>
              <w:t>2</w:t>
            </w:r>
            <w:r w:rsidRPr="002A4DFB">
              <w:rPr>
                <w:rFonts w:ascii="Arial" w:hAnsi="Arial" w:cs="Arial"/>
                <w:color w:val="000000" w:themeColor="text1"/>
                <w:sz w:val="20"/>
                <w:szCs w:val="20"/>
              </w:rPr>
              <w:t>.</w:t>
            </w:r>
            <w:r>
              <w:rPr>
                <w:rFonts w:ascii="Arial" w:hAnsi="Arial" w:cs="Arial"/>
                <w:color w:val="000000" w:themeColor="text1"/>
                <w:sz w:val="20"/>
                <w:szCs w:val="20"/>
              </w:rPr>
              <w:t xml:space="preserve"> </w:t>
            </w:r>
          </w:p>
          <w:p w14:paraId="34AA32B1" w14:textId="2E248D0F" w:rsidR="007E60E0" w:rsidRPr="007E60E0" w:rsidRDefault="007E60E0" w:rsidP="007E60E0">
            <w:pPr>
              <w:rPr>
                <w:rFonts w:ascii="Arial" w:hAnsi="Arial" w:cs="Arial"/>
                <w:color w:val="000000"/>
                <w:sz w:val="20"/>
                <w:szCs w:val="20"/>
              </w:rPr>
            </w:pPr>
          </w:p>
        </w:tc>
      </w:tr>
      <w:tr w:rsidR="007E60E0" w:rsidRPr="007E60E0" w14:paraId="3124F912" w14:textId="77777777" w:rsidTr="7490D886">
        <w:trPr>
          <w:trHeight w:val="540"/>
        </w:trPr>
        <w:tc>
          <w:tcPr>
            <w:tcW w:w="1080" w:type="dxa"/>
            <w:vAlign w:val="bottom"/>
            <w:hideMark/>
          </w:tcPr>
          <w:p w14:paraId="1F50B71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w:t>
            </w:r>
          </w:p>
        </w:tc>
        <w:tc>
          <w:tcPr>
            <w:tcW w:w="1800" w:type="dxa"/>
            <w:hideMark/>
          </w:tcPr>
          <w:p w14:paraId="768BF7B7" w14:textId="77777777" w:rsidR="007E60E0" w:rsidRPr="007E60E0" w:rsidRDefault="007E60E0" w:rsidP="007E60E0">
            <w:pPr>
              <w:rPr>
                <w:rFonts w:ascii="Aptos Narrow" w:hAnsi="Aptos Narrow"/>
                <w:color w:val="000000"/>
              </w:rPr>
            </w:pPr>
            <w:r w:rsidRPr="007E60E0">
              <w:rPr>
                <w:rFonts w:ascii="Aptos Narrow" w:hAnsi="Aptos Narrow"/>
                <w:color w:val="000000"/>
              </w:rPr>
              <w:t> </w:t>
            </w:r>
          </w:p>
        </w:tc>
        <w:tc>
          <w:tcPr>
            <w:tcW w:w="4289" w:type="dxa"/>
            <w:vAlign w:val="bottom"/>
            <w:hideMark/>
          </w:tcPr>
          <w:p w14:paraId="72AB2F53"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Have there been any enrollments on the Vol. Life/ADD since 2018?</w:t>
            </w:r>
          </w:p>
        </w:tc>
        <w:tc>
          <w:tcPr>
            <w:tcW w:w="3901" w:type="dxa"/>
            <w:vAlign w:val="bottom"/>
            <w:hideMark/>
          </w:tcPr>
          <w:p w14:paraId="525BA254" w14:textId="571BBB14" w:rsidR="007E60E0" w:rsidRPr="002A4DFB" w:rsidRDefault="00A65083" w:rsidP="007E60E0">
            <w:pPr>
              <w:rPr>
                <w:rFonts w:ascii="Arial" w:hAnsi="Arial" w:cs="Arial"/>
                <w:color w:val="000000"/>
                <w:sz w:val="20"/>
                <w:szCs w:val="20"/>
              </w:rPr>
            </w:pPr>
            <w:r w:rsidRPr="002A4DFB">
              <w:rPr>
                <w:rFonts w:ascii="Arial" w:hAnsi="Arial" w:cs="Arial"/>
                <w:color w:val="000000"/>
                <w:sz w:val="20"/>
                <w:szCs w:val="20"/>
              </w:rPr>
              <w:t>Yes</w:t>
            </w:r>
            <w:r w:rsidR="00127A4A" w:rsidRPr="002A4DFB">
              <w:rPr>
                <w:rFonts w:ascii="Arial" w:hAnsi="Arial" w:cs="Arial"/>
                <w:color w:val="000000"/>
                <w:sz w:val="20"/>
                <w:szCs w:val="20"/>
              </w:rPr>
              <w:t xml:space="preserve">. </w:t>
            </w:r>
            <w:r w:rsidR="0075490D" w:rsidRPr="002A4DFB">
              <w:rPr>
                <w:rFonts w:ascii="Arial" w:hAnsi="Arial" w:cs="Arial"/>
                <w:color w:val="000000"/>
                <w:sz w:val="20"/>
                <w:szCs w:val="20"/>
              </w:rPr>
              <w:t xml:space="preserve">The State has revised </w:t>
            </w:r>
            <w:r w:rsidR="008D2054" w:rsidRPr="002A4DFB">
              <w:rPr>
                <w:rFonts w:ascii="Arial" w:hAnsi="Arial" w:cs="Arial"/>
                <w:color w:val="000000"/>
                <w:sz w:val="20"/>
                <w:szCs w:val="20"/>
              </w:rPr>
              <w:t xml:space="preserve">Appendix 7.5 </w:t>
            </w:r>
            <w:r w:rsidR="00127A4A" w:rsidRPr="002A4DFB">
              <w:rPr>
                <w:rFonts w:ascii="Arial" w:hAnsi="Arial" w:cs="Arial"/>
                <w:color w:val="000000"/>
                <w:sz w:val="20"/>
                <w:szCs w:val="20"/>
              </w:rPr>
              <w:t xml:space="preserve">for Voluntary AD&amp;D Enrollment as of June 2026. </w:t>
            </w:r>
            <w:r w:rsidR="0075490D" w:rsidRPr="002A4DFB">
              <w:rPr>
                <w:rFonts w:ascii="Arial" w:hAnsi="Arial" w:cs="Arial"/>
                <w:color w:val="000000"/>
                <w:sz w:val="20"/>
                <w:szCs w:val="20"/>
              </w:rPr>
              <w:t xml:space="preserve">The State has added </w:t>
            </w:r>
            <w:r w:rsidR="00676CF0" w:rsidRPr="002A4DFB">
              <w:rPr>
                <w:rFonts w:ascii="Arial" w:hAnsi="Arial" w:cs="Arial"/>
                <w:color w:val="000000"/>
                <w:sz w:val="20"/>
                <w:szCs w:val="20"/>
              </w:rPr>
              <w:t>Appendix 7.2</w:t>
            </w:r>
            <w:r w:rsidR="00BA794A" w:rsidRPr="002A4DFB">
              <w:rPr>
                <w:rFonts w:ascii="Arial" w:hAnsi="Arial" w:cs="Arial"/>
                <w:color w:val="000000"/>
                <w:sz w:val="20"/>
                <w:szCs w:val="20"/>
              </w:rPr>
              <w:t>6</w:t>
            </w:r>
            <w:r w:rsidR="00676CF0" w:rsidRPr="002A4DFB">
              <w:rPr>
                <w:rFonts w:ascii="Arial" w:hAnsi="Arial" w:cs="Arial"/>
                <w:color w:val="000000"/>
                <w:sz w:val="20"/>
                <w:szCs w:val="20"/>
              </w:rPr>
              <w:t xml:space="preserve"> for yearly enrollment count in </w:t>
            </w:r>
            <w:r w:rsidR="00643DC2" w:rsidRPr="002A4DFB">
              <w:rPr>
                <w:rFonts w:ascii="Arial" w:hAnsi="Arial" w:cs="Arial"/>
                <w:color w:val="000000"/>
                <w:sz w:val="20"/>
                <w:szCs w:val="20"/>
              </w:rPr>
              <w:t xml:space="preserve">the </w:t>
            </w:r>
            <w:r w:rsidR="00676CF0" w:rsidRPr="002A4DFB">
              <w:rPr>
                <w:rFonts w:ascii="Arial" w:hAnsi="Arial" w:cs="Arial"/>
                <w:color w:val="000000"/>
                <w:sz w:val="20"/>
                <w:szCs w:val="20"/>
              </w:rPr>
              <w:t xml:space="preserve">Voluntary AD&amp;D and </w:t>
            </w:r>
            <w:r w:rsidR="00643DC2" w:rsidRPr="002A4DFB">
              <w:rPr>
                <w:rFonts w:ascii="Arial" w:hAnsi="Arial" w:cs="Arial"/>
                <w:color w:val="000000"/>
                <w:sz w:val="20"/>
                <w:szCs w:val="20"/>
              </w:rPr>
              <w:t>Voluntary Term Life Programs.</w:t>
            </w:r>
          </w:p>
          <w:p w14:paraId="5B751C13" w14:textId="77777777" w:rsidR="0075490D" w:rsidRPr="002A4DFB" w:rsidRDefault="0075490D" w:rsidP="007E60E0">
            <w:pPr>
              <w:rPr>
                <w:rFonts w:ascii="Arial" w:hAnsi="Arial" w:cs="Arial"/>
                <w:color w:val="000000"/>
                <w:sz w:val="20"/>
                <w:szCs w:val="20"/>
              </w:rPr>
            </w:pPr>
          </w:p>
          <w:p w14:paraId="2C436922" w14:textId="44573615" w:rsidR="0075490D" w:rsidRPr="00F045DF" w:rsidRDefault="0075490D" w:rsidP="007E60E0">
            <w:pPr>
              <w:rPr>
                <w:rFonts w:ascii="Arial" w:hAnsi="Arial" w:cs="Arial"/>
                <w:color w:val="000000"/>
                <w:sz w:val="20"/>
                <w:szCs w:val="20"/>
              </w:rPr>
            </w:pPr>
            <w:r w:rsidRPr="002A4DFB">
              <w:rPr>
                <w:rFonts w:ascii="Arial" w:hAnsi="Arial" w:cs="Arial"/>
                <w:color w:val="000000"/>
                <w:sz w:val="20"/>
                <w:szCs w:val="20"/>
              </w:rPr>
              <w:t>See amendment item #13.</w:t>
            </w:r>
            <w:r>
              <w:rPr>
                <w:rFonts w:ascii="Arial" w:hAnsi="Arial" w:cs="Arial"/>
                <w:color w:val="000000"/>
                <w:sz w:val="20"/>
                <w:szCs w:val="20"/>
              </w:rPr>
              <w:t xml:space="preserve"> </w:t>
            </w:r>
          </w:p>
        </w:tc>
      </w:tr>
      <w:tr w:rsidR="007E60E0" w:rsidRPr="007E60E0" w14:paraId="0BB9C2E0" w14:textId="77777777" w:rsidTr="7490D886">
        <w:trPr>
          <w:trHeight w:val="1848"/>
        </w:trPr>
        <w:tc>
          <w:tcPr>
            <w:tcW w:w="1080" w:type="dxa"/>
            <w:vAlign w:val="bottom"/>
            <w:hideMark/>
          </w:tcPr>
          <w:p w14:paraId="7273F87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7</w:t>
            </w:r>
          </w:p>
        </w:tc>
        <w:tc>
          <w:tcPr>
            <w:tcW w:w="1800" w:type="dxa"/>
            <w:hideMark/>
          </w:tcPr>
          <w:p w14:paraId="660FA74C"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0192062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Our interpretation of the term “subcontractor” as used throughout the State’s requirements and </w:t>
            </w:r>
            <w:proofErr w:type="spellStart"/>
            <w:r w:rsidRPr="007E60E0">
              <w:rPr>
                <w:rFonts w:ascii="Arial" w:hAnsi="Arial" w:cs="Arial"/>
                <w:color w:val="000000"/>
                <w:sz w:val="20"/>
                <w:szCs w:val="20"/>
              </w:rPr>
              <w:t>ProForma</w:t>
            </w:r>
            <w:proofErr w:type="spellEnd"/>
            <w:r w:rsidRPr="007E60E0">
              <w:rPr>
                <w:rFonts w:ascii="Arial" w:hAnsi="Arial" w:cs="Arial"/>
                <w:color w:val="000000"/>
                <w:sz w:val="20"/>
                <w:szCs w:val="20"/>
              </w:rPr>
              <w:t xml:space="preserve"> contract, are those third-party vendors that are entered into exclusively to perform services related to the State of Tennessee’s dental insurance coverages. Does the State agree with this definition?</w:t>
            </w:r>
          </w:p>
        </w:tc>
        <w:tc>
          <w:tcPr>
            <w:tcW w:w="3901" w:type="dxa"/>
            <w:hideMark/>
          </w:tcPr>
          <w:p w14:paraId="5A01A23C" w14:textId="5E0577B4" w:rsidR="007E60E0" w:rsidRPr="004B30DD" w:rsidRDefault="004B30DD" w:rsidP="007E60E0">
            <w:pPr>
              <w:rPr>
                <w:rFonts w:ascii="Aptos Narrow" w:hAnsi="Aptos Narrow"/>
                <w:color w:val="000000"/>
                <w:sz w:val="20"/>
                <w:szCs w:val="20"/>
              </w:rPr>
            </w:pPr>
            <w:r w:rsidRPr="004B30DD">
              <w:rPr>
                <w:rFonts w:ascii="Arial" w:hAnsi="Arial" w:cs="Arial"/>
                <w:color w:val="000000" w:themeColor="text1"/>
                <w:sz w:val="20"/>
                <w:szCs w:val="20"/>
              </w:rPr>
              <w:t xml:space="preserve">No. A subcontractor is any third-party </w:t>
            </w:r>
            <w:r w:rsidR="00795D03">
              <w:rPr>
                <w:rFonts w:ascii="Arial" w:hAnsi="Arial" w:cs="Arial"/>
                <w:color w:val="000000" w:themeColor="text1"/>
                <w:sz w:val="20"/>
                <w:szCs w:val="20"/>
              </w:rPr>
              <w:t xml:space="preserve">who a Contractor uses to perform </w:t>
            </w:r>
            <w:r w:rsidRPr="004B30DD">
              <w:rPr>
                <w:rFonts w:ascii="Arial" w:hAnsi="Arial" w:cs="Arial"/>
                <w:color w:val="000000" w:themeColor="text1"/>
                <w:sz w:val="20"/>
                <w:szCs w:val="20"/>
              </w:rPr>
              <w:t xml:space="preserve">services </w:t>
            </w:r>
            <w:r w:rsidR="00795D03">
              <w:rPr>
                <w:rFonts w:ascii="Arial" w:hAnsi="Arial" w:cs="Arial"/>
                <w:color w:val="000000" w:themeColor="text1"/>
                <w:sz w:val="20"/>
                <w:szCs w:val="20"/>
              </w:rPr>
              <w:t xml:space="preserve">that are originally obligations of the Contractor under the </w:t>
            </w:r>
            <w:r w:rsidR="00795D03">
              <w:rPr>
                <w:rFonts w:ascii="Arial" w:hAnsi="Arial" w:cs="Arial"/>
                <w:i/>
                <w:iCs/>
                <w:color w:val="000000" w:themeColor="text1"/>
                <w:sz w:val="20"/>
                <w:szCs w:val="20"/>
              </w:rPr>
              <w:t xml:space="preserve">pro forma </w:t>
            </w:r>
            <w:r w:rsidR="00795D03">
              <w:rPr>
                <w:rFonts w:ascii="Arial" w:hAnsi="Arial" w:cs="Arial"/>
                <w:color w:val="000000" w:themeColor="text1"/>
                <w:sz w:val="20"/>
                <w:szCs w:val="20"/>
              </w:rPr>
              <w:t>contract.</w:t>
            </w:r>
          </w:p>
        </w:tc>
      </w:tr>
      <w:tr w:rsidR="007E60E0" w:rsidRPr="007E60E0" w14:paraId="3886D0B7" w14:textId="77777777" w:rsidTr="7490D886">
        <w:trPr>
          <w:trHeight w:val="1848"/>
        </w:trPr>
        <w:tc>
          <w:tcPr>
            <w:tcW w:w="1080" w:type="dxa"/>
            <w:vAlign w:val="bottom"/>
            <w:hideMark/>
          </w:tcPr>
          <w:p w14:paraId="7075B99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w:t>
            </w:r>
          </w:p>
        </w:tc>
        <w:tc>
          <w:tcPr>
            <w:tcW w:w="1800" w:type="dxa"/>
            <w:hideMark/>
          </w:tcPr>
          <w:p w14:paraId="6F5E4BEB"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0F9363B2"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Please provide all available policies, details, and historical accounting around the Minimum Premium Arrangement for Basic Life and AD&amp;D, including the magnitude of any annual retro, historical and latest PSR or deficit amounts, risk charges, and termination provision (terminal retros, run-out period, valuation date, etc.).</w:t>
            </w:r>
          </w:p>
        </w:tc>
        <w:tc>
          <w:tcPr>
            <w:tcW w:w="3901" w:type="dxa"/>
            <w:vAlign w:val="bottom"/>
            <w:hideMark/>
          </w:tcPr>
          <w:p w14:paraId="71AC3CE0" w14:textId="4252DAA4" w:rsidR="007E60E0" w:rsidRPr="002A4DFB" w:rsidRDefault="34B3D797" w:rsidP="007E60E0">
            <w:pPr>
              <w:rPr>
                <w:rFonts w:ascii="Arial" w:hAnsi="Arial" w:cs="Arial"/>
                <w:color w:val="000000" w:themeColor="text1"/>
                <w:sz w:val="20"/>
                <w:szCs w:val="20"/>
              </w:rPr>
            </w:pPr>
            <w:r w:rsidRPr="002A4DFB">
              <w:rPr>
                <w:rFonts w:ascii="Arial" w:hAnsi="Arial" w:cs="Arial"/>
                <w:color w:val="000000" w:themeColor="text1"/>
                <w:sz w:val="20"/>
                <w:szCs w:val="20"/>
              </w:rPr>
              <w:t>See pro forma Contract Section C.3</w:t>
            </w:r>
            <w:r w:rsidR="156EA3A9" w:rsidRPr="002A4DFB">
              <w:rPr>
                <w:rFonts w:ascii="Arial" w:hAnsi="Arial" w:cs="Arial"/>
                <w:color w:val="000000" w:themeColor="text1"/>
                <w:sz w:val="20"/>
                <w:szCs w:val="20"/>
              </w:rPr>
              <w:t>.</w:t>
            </w:r>
            <w:r w:rsidRPr="002A4DFB">
              <w:rPr>
                <w:rFonts w:ascii="Arial" w:hAnsi="Arial" w:cs="Arial"/>
                <w:color w:val="000000" w:themeColor="text1"/>
                <w:sz w:val="20"/>
                <w:szCs w:val="20"/>
              </w:rPr>
              <w:t xml:space="preserve"> Payment Methodology, which provides the details of the minimum premium arrangement</w:t>
            </w:r>
            <w:r w:rsidR="00CB28F3" w:rsidRPr="002A4DFB">
              <w:rPr>
                <w:rFonts w:ascii="Arial" w:hAnsi="Arial" w:cs="Arial"/>
                <w:color w:val="000000" w:themeColor="text1"/>
                <w:sz w:val="20"/>
                <w:szCs w:val="20"/>
              </w:rPr>
              <w:t xml:space="preserve">. </w:t>
            </w:r>
            <w:r w:rsidR="00037FB6" w:rsidRPr="002A4DFB">
              <w:rPr>
                <w:rFonts w:ascii="Arial" w:hAnsi="Arial" w:cs="Arial"/>
                <w:color w:val="000000" w:themeColor="text1"/>
                <w:sz w:val="20"/>
                <w:szCs w:val="20"/>
              </w:rPr>
              <w:t xml:space="preserve">In addition, </w:t>
            </w:r>
            <w:r w:rsidR="00892490" w:rsidRPr="002A4DFB">
              <w:rPr>
                <w:rFonts w:ascii="Arial" w:hAnsi="Arial" w:cs="Arial"/>
                <w:color w:val="000000" w:themeColor="text1"/>
                <w:sz w:val="20"/>
                <w:szCs w:val="20"/>
              </w:rPr>
              <w:t xml:space="preserve">the State has </w:t>
            </w:r>
            <w:proofErr w:type="gramStart"/>
            <w:r w:rsidR="00892490" w:rsidRPr="002A4DFB">
              <w:rPr>
                <w:rFonts w:ascii="Arial" w:hAnsi="Arial" w:cs="Arial"/>
                <w:color w:val="000000" w:themeColor="text1"/>
                <w:sz w:val="20"/>
                <w:szCs w:val="20"/>
              </w:rPr>
              <w:t xml:space="preserve">added </w:t>
            </w:r>
            <w:r w:rsidR="008C5AF1" w:rsidRPr="002A4DFB">
              <w:rPr>
                <w:rFonts w:ascii="Arial" w:hAnsi="Arial" w:cs="Arial"/>
                <w:color w:val="000000" w:themeColor="text1"/>
                <w:sz w:val="20"/>
                <w:szCs w:val="20"/>
              </w:rPr>
              <w:t xml:space="preserve"> Appendix</w:t>
            </w:r>
            <w:proofErr w:type="gramEnd"/>
            <w:r w:rsidR="008C5AF1" w:rsidRPr="002A4DFB">
              <w:rPr>
                <w:rFonts w:ascii="Arial" w:hAnsi="Arial" w:cs="Arial"/>
                <w:color w:val="000000" w:themeColor="text1"/>
                <w:sz w:val="20"/>
                <w:szCs w:val="20"/>
              </w:rPr>
              <w:t xml:space="preserve"> </w:t>
            </w:r>
            <w:r w:rsidR="00D406E7" w:rsidRPr="002A4DFB">
              <w:rPr>
                <w:rFonts w:ascii="Arial" w:hAnsi="Arial" w:cs="Arial"/>
                <w:color w:val="000000" w:themeColor="text1"/>
                <w:sz w:val="20"/>
                <w:szCs w:val="20"/>
              </w:rPr>
              <w:t xml:space="preserve">7.30 for </w:t>
            </w:r>
            <w:r w:rsidR="00654A88" w:rsidRPr="002A4DFB">
              <w:rPr>
                <w:rFonts w:ascii="Arial" w:hAnsi="Arial" w:cs="Arial"/>
                <w:color w:val="000000" w:themeColor="text1"/>
                <w:sz w:val="20"/>
                <w:szCs w:val="20"/>
              </w:rPr>
              <w:t>the basic</w:t>
            </w:r>
            <w:r w:rsidR="009018CF" w:rsidRPr="002A4DFB">
              <w:rPr>
                <w:rFonts w:ascii="Arial" w:hAnsi="Arial" w:cs="Arial"/>
                <w:color w:val="000000" w:themeColor="text1"/>
                <w:sz w:val="20"/>
                <w:szCs w:val="20"/>
              </w:rPr>
              <w:t xml:space="preserve"> term life/basic AD&amp;D </w:t>
            </w:r>
            <w:r w:rsidR="00643F6A" w:rsidRPr="002A4DFB">
              <w:rPr>
                <w:rFonts w:ascii="Arial" w:hAnsi="Arial" w:cs="Arial"/>
                <w:color w:val="000000" w:themeColor="text1"/>
                <w:sz w:val="20"/>
                <w:szCs w:val="20"/>
              </w:rPr>
              <w:t xml:space="preserve">monthly </w:t>
            </w:r>
            <w:r w:rsidR="00562AA4" w:rsidRPr="002A4DFB">
              <w:rPr>
                <w:rFonts w:ascii="Arial" w:hAnsi="Arial" w:cs="Arial"/>
                <w:color w:val="000000" w:themeColor="text1"/>
                <w:sz w:val="20"/>
                <w:szCs w:val="20"/>
              </w:rPr>
              <w:t xml:space="preserve">invoice, </w:t>
            </w:r>
            <w:r w:rsidR="00CC0EF2" w:rsidRPr="002A4DFB">
              <w:rPr>
                <w:rFonts w:ascii="Arial" w:hAnsi="Arial" w:cs="Arial"/>
                <w:color w:val="000000" w:themeColor="text1"/>
                <w:sz w:val="20"/>
                <w:szCs w:val="20"/>
              </w:rPr>
              <w:t xml:space="preserve">which </w:t>
            </w:r>
            <w:r w:rsidR="00111C8D" w:rsidRPr="002A4DFB">
              <w:rPr>
                <w:rFonts w:ascii="Arial" w:hAnsi="Arial" w:cs="Arial"/>
                <w:color w:val="000000" w:themeColor="text1"/>
                <w:sz w:val="20"/>
                <w:szCs w:val="20"/>
              </w:rPr>
              <w:t>provides historical and current inv</w:t>
            </w:r>
            <w:r w:rsidR="00143E53" w:rsidRPr="002A4DFB">
              <w:rPr>
                <w:rFonts w:ascii="Arial" w:hAnsi="Arial" w:cs="Arial"/>
                <w:color w:val="000000" w:themeColor="text1"/>
                <w:sz w:val="20"/>
                <w:szCs w:val="20"/>
              </w:rPr>
              <w:t xml:space="preserve">oices, </w:t>
            </w:r>
            <w:r w:rsidR="00795D03" w:rsidRPr="002A4DFB">
              <w:rPr>
                <w:rFonts w:ascii="Arial" w:hAnsi="Arial" w:cs="Arial"/>
                <w:color w:val="000000" w:themeColor="text1"/>
                <w:sz w:val="20"/>
                <w:szCs w:val="20"/>
              </w:rPr>
              <w:t xml:space="preserve">through June </w:t>
            </w:r>
            <w:r w:rsidR="00562AA4" w:rsidRPr="002A4DFB">
              <w:rPr>
                <w:rFonts w:ascii="Arial" w:hAnsi="Arial" w:cs="Arial"/>
                <w:color w:val="000000" w:themeColor="text1"/>
                <w:sz w:val="20"/>
                <w:szCs w:val="20"/>
              </w:rPr>
              <w:t>2026</w:t>
            </w:r>
            <w:r w:rsidR="00A71BDA" w:rsidRPr="002A4DFB">
              <w:rPr>
                <w:rFonts w:ascii="Arial" w:hAnsi="Arial" w:cs="Arial"/>
                <w:color w:val="000000" w:themeColor="text1"/>
                <w:sz w:val="20"/>
                <w:szCs w:val="20"/>
              </w:rPr>
              <w:t xml:space="preserve">. Appendix 7.30 </w:t>
            </w:r>
            <w:r w:rsidR="00C17360" w:rsidRPr="002A4DFB">
              <w:rPr>
                <w:rFonts w:ascii="Arial" w:hAnsi="Arial" w:cs="Arial"/>
                <w:color w:val="000000" w:themeColor="text1"/>
                <w:sz w:val="20"/>
                <w:szCs w:val="20"/>
              </w:rPr>
              <w:t>shows</w:t>
            </w:r>
            <w:r w:rsidR="00720D59" w:rsidRPr="002A4DFB">
              <w:rPr>
                <w:rFonts w:ascii="Arial" w:hAnsi="Arial" w:cs="Arial"/>
                <w:color w:val="000000" w:themeColor="text1"/>
                <w:sz w:val="20"/>
                <w:szCs w:val="20"/>
              </w:rPr>
              <w:t xml:space="preserve"> the monthly amount invoiced to the state, which </w:t>
            </w:r>
            <w:r w:rsidR="00BA0DCD" w:rsidRPr="002A4DFB">
              <w:rPr>
                <w:rFonts w:ascii="Arial" w:hAnsi="Arial" w:cs="Arial"/>
                <w:color w:val="000000" w:themeColor="text1"/>
                <w:sz w:val="20"/>
                <w:szCs w:val="20"/>
              </w:rPr>
              <w:t xml:space="preserve">includes </w:t>
            </w:r>
            <w:r w:rsidR="002F280D" w:rsidRPr="002A4DFB">
              <w:rPr>
                <w:rFonts w:ascii="Arial" w:hAnsi="Arial" w:cs="Arial"/>
                <w:color w:val="000000" w:themeColor="text1"/>
                <w:sz w:val="20"/>
                <w:szCs w:val="20"/>
              </w:rPr>
              <w:t>the sum of retro transactions</w:t>
            </w:r>
            <w:r w:rsidR="00B7496B" w:rsidRPr="002A4DFB">
              <w:rPr>
                <w:rFonts w:ascii="Arial" w:hAnsi="Arial" w:cs="Arial"/>
                <w:color w:val="000000" w:themeColor="text1"/>
                <w:sz w:val="20"/>
                <w:szCs w:val="20"/>
              </w:rPr>
              <w:t xml:space="preserve">, </w:t>
            </w:r>
            <w:r w:rsidR="006C3C87" w:rsidRPr="002A4DFB">
              <w:rPr>
                <w:rFonts w:ascii="Arial" w:hAnsi="Arial" w:cs="Arial"/>
                <w:color w:val="000000" w:themeColor="text1"/>
                <w:sz w:val="20"/>
                <w:szCs w:val="20"/>
              </w:rPr>
              <w:t>deficits</w:t>
            </w:r>
            <w:r w:rsidR="00BB1FD8" w:rsidRPr="002A4DFB">
              <w:rPr>
                <w:rFonts w:ascii="Arial" w:hAnsi="Arial" w:cs="Arial"/>
                <w:color w:val="000000" w:themeColor="text1"/>
                <w:sz w:val="20"/>
                <w:szCs w:val="20"/>
              </w:rPr>
              <w:t xml:space="preserve">, </w:t>
            </w:r>
            <w:r w:rsidR="008441C0" w:rsidRPr="002A4DFB">
              <w:rPr>
                <w:rFonts w:ascii="Arial" w:hAnsi="Arial" w:cs="Arial"/>
                <w:color w:val="000000" w:themeColor="text1"/>
                <w:sz w:val="20"/>
                <w:szCs w:val="20"/>
              </w:rPr>
              <w:t>and reserve</w:t>
            </w:r>
            <w:r w:rsidR="00CA4A05" w:rsidRPr="002A4DFB">
              <w:rPr>
                <w:rFonts w:ascii="Arial" w:hAnsi="Arial" w:cs="Arial"/>
                <w:color w:val="000000" w:themeColor="text1"/>
                <w:sz w:val="20"/>
                <w:szCs w:val="20"/>
              </w:rPr>
              <w:t>s</w:t>
            </w:r>
            <w:r w:rsidR="00D14843" w:rsidRPr="002A4DFB">
              <w:rPr>
                <w:rFonts w:ascii="Arial" w:hAnsi="Arial" w:cs="Arial"/>
                <w:color w:val="000000" w:themeColor="text1"/>
                <w:sz w:val="20"/>
                <w:szCs w:val="20"/>
              </w:rPr>
              <w:t>.</w:t>
            </w:r>
          </w:p>
          <w:p w14:paraId="58E61C36" w14:textId="77777777" w:rsidR="00892490" w:rsidRPr="002A4DFB" w:rsidRDefault="00892490" w:rsidP="007E60E0">
            <w:pPr>
              <w:rPr>
                <w:rFonts w:ascii="Arial" w:hAnsi="Arial" w:cs="Arial"/>
                <w:color w:val="000000" w:themeColor="text1"/>
                <w:sz w:val="20"/>
                <w:szCs w:val="20"/>
              </w:rPr>
            </w:pPr>
          </w:p>
          <w:p w14:paraId="246457BE" w14:textId="74331058" w:rsidR="00892490" w:rsidRPr="002A4DFB" w:rsidRDefault="00892490" w:rsidP="007E60E0">
            <w:pPr>
              <w:rPr>
                <w:rFonts w:ascii="Aptos Narrow" w:hAnsi="Aptos Narrow"/>
                <w:color w:val="000000"/>
              </w:rPr>
            </w:pPr>
            <w:r w:rsidRPr="002A4DFB">
              <w:rPr>
                <w:rFonts w:ascii="Arial" w:hAnsi="Arial" w:cs="Arial"/>
                <w:color w:val="000000" w:themeColor="text1"/>
                <w:sz w:val="20"/>
                <w:szCs w:val="20"/>
              </w:rPr>
              <w:t>See amendment item #</w:t>
            </w:r>
            <w:r w:rsidR="00923563" w:rsidRPr="002A4DFB">
              <w:rPr>
                <w:rFonts w:ascii="Arial" w:hAnsi="Arial" w:cs="Arial"/>
                <w:color w:val="000000" w:themeColor="text1"/>
                <w:sz w:val="20"/>
                <w:szCs w:val="20"/>
              </w:rPr>
              <w:t xml:space="preserve">13. </w:t>
            </w:r>
          </w:p>
        </w:tc>
      </w:tr>
      <w:tr w:rsidR="007E60E0" w:rsidRPr="007E60E0" w14:paraId="0EC6CC00" w14:textId="77777777" w:rsidTr="7490D886">
        <w:trPr>
          <w:trHeight w:val="288"/>
        </w:trPr>
        <w:tc>
          <w:tcPr>
            <w:tcW w:w="1080" w:type="dxa"/>
            <w:vAlign w:val="bottom"/>
            <w:hideMark/>
          </w:tcPr>
          <w:p w14:paraId="2701DB44"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9</w:t>
            </w:r>
          </w:p>
        </w:tc>
        <w:tc>
          <w:tcPr>
            <w:tcW w:w="1800" w:type="dxa"/>
            <w:hideMark/>
          </w:tcPr>
          <w:p w14:paraId="0D4590EE"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40D5AA0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Please confirm EAP is not being requested.</w:t>
            </w:r>
          </w:p>
        </w:tc>
        <w:tc>
          <w:tcPr>
            <w:tcW w:w="3901" w:type="dxa"/>
            <w:vAlign w:val="bottom"/>
            <w:hideMark/>
          </w:tcPr>
          <w:p w14:paraId="5FE92895" w14:textId="6C077A30" w:rsidR="007E60E0" w:rsidRPr="00347FE9" w:rsidRDefault="007E60E0" w:rsidP="007E60E0">
            <w:pPr>
              <w:rPr>
                <w:rFonts w:ascii="Arial" w:hAnsi="Arial" w:cs="Arial"/>
                <w:color w:val="000000"/>
                <w:sz w:val="20"/>
                <w:szCs w:val="20"/>
              </w:rPr>
            </w:pPr>
            <w:r w:rsidRPr="00347FE9">
              <w:rPr>
                <w:rFonts w:ascii="Arial" w:hAnsi="Arial" w:cs="Arial"/>
                <w:color w:val="000000"/>
                <w:sz w:val="20"/>
                <w:szCs w:val="20"/>
              </w:rPr>
              <w:t>Confirmed</w:t>
            </w:r>
            <w:r w:rsidR="00795D03">
              <w:rPr>
                <w:rFonts w:ascii="Arial" w:hAnsi="Arial" w:cs="Arial"/>
                <w:color w:val="000000"/>
                <w:sz w:val="20"/>
                <w:szCs w:val="20"/>
              </w:rPr>
              <w:t>.</w:t>
            </w:r>
          </w:p>
        </w:tc>
      </w:tr>
      <w:tr w:rsidR="007E60E0" w:rsidRPr="007E60E0" w14:paraId="333BCBFC" w14:textId="77777777" w:rsidTr="7490D886">
        <w:trPr>
          <w:trHeight w:val="528"/>
        </w:trPr>
        <w:tc>
          <w:tcPr>
            <w:tcW w:w="1080" w:type="dxa"/>
            <w:vAlign w:val="bottom"/>
            <w:hideMark/>
          </w:tcPr>
          <w:p w14:paraId="7B8CD6BE" w14:textId="77777777" w:rsidR="007E60E0" w:rsidRPr="007E60E0" w:rsidRDefault="007E60E0" w:rsidP="007E60E0">
            <w:pPr>
              <w:jc w:val="center"/>
              <w:rPr>
                <w:rFonts w:ascii="Aptos Narrow" w:hAnsi="Aptos Narrow"/>
                <w:b/>
                <w:bCs/>
                <w:color w:val="000000"/>
              </w:rPr>
            </w:pPr>
            <w:r w:rsidRPr="00D840DF">
              <w:rPr>
                <w:rFonts w:ascii="Aptos Narrow" w:hAnsi="Aptos Narrow"/>
                <w:b/>
                <w:color w:val="000000"/>
              </w:rPr>
              <w:t>10</w:t>
            </w:r>
          </w:p>
        </w:tc>
        <w:tc>
          <w:tcPr>
            <w:tcW w:w="1800" w:type="dxa"/>
            <w:hideMark/>
          </w:tcPr>
          <w:p w14:paraId="65172072"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4344A522" w14:textId="18A018C8"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Are conversion/portability charges available for employee-paid coverages?</w:t>
            </w:r>
          </w:p>
        </w:tc>
        <w:tc>
          <w:tcPr>
            <w:tcW w:w="3901" w:type="dxa"/>
            <w:vAlign w:val="bottom"/>
            <w:hideMark/>
          </w:tcPr>
          <w:p w14:paraId="3B7FDC86" w14:textId="7C35F8F9" w:rsidR="007E60E0" w:rsidRPr="00347FE9" w:rsidRDefault="00923563" w:rsidP="5F80004B">
            <w:pPr>
              <w:rPr>
                <w:rFonts w:ascii="Arial" w:hAnsi="Arial" w:cs="Arial"/>
                <w:color w:val="000000"/>
                <w:sz w:val="20"/>
                <w:szCs w:val="20"/>
                <w:highlight w:val="yellow"/>
              </w:rPr>
            </w:pPr>
            <w:r w:rsidRPr="002A4DFB">
              <w:rPr>
                <w:rFonts w:ascii="Arial" w:hAnsi="Arial" w:cs="Arial"/>
                <w:color w:val="000000" w:themeColor="text1"/>
                <w:sz w:val="20"/>
                <w:szCs w:val="20"/>
              </w:rPr>
              <w:t>The State has added</w:t>
            </w:r>
            <w:r w:rsidR="002A355D" w:rsidRPr="002A4DFB">
              <w:rPr>
                <w:rFonts w:ascii="Arial" w:hAnsi="Arial" w:cs="Arial"/>
                <w:color w:val="000000" w:themeColor="text1"/>
                <w:sz w:val="20"/>
                <w:szCs w:val="20"/>
              </w:rPr>
              <w:t xml:space="preserve"> Appendix 7.25</w:t>
            </w:r>
            <w:r w:rsidR="5FA728CC" w:rsidRPr="002A4DFB">
              <w:rPr>
                <w:rFonts w:ascii="Arial" w:hAnsi="Arial" w:cs="Arial"/>
                <w:color w:val="000000" w:themeColor="text1"/>
                <w:sz w:val="20"/>
                <w:szCs w:val="20"/>
              </w:rPr>
              <w:t xml:space="preserve"> for the voluntary term life ported premium rates. Conversion premium</w:t>
            </w:r>
            <w:r w:rsidR="77EA1BBB" w:rsidRPr="002A4DFB">
              <w:rPr>
                <w:rFonts w:ascii="Arial" w:hAnsi="Arial" w:cs="Arial"/>
                <w:color w:val="000000" w:themeColor="text1"/>
                <w:sz w:val="20"/>
                <w:szCs w:val="20"/>
              </w:rPr>
              <w:t xml:space="preserve"> rate</w:t>
            </w:r>
            <w:r w:rsidR="5FA728CC" w:rsidRPr="002A4DFB">
              <w:rPr>
                <w:rFonts w:ascii="Arial" w:hAnsi="Arial" w:cs="Arial"/>
                <w:color w:val="000000" w:themeColor="text1"/>
                <w:sz w:val="20"/>
                <w:szCs w:val="20"/>
              </w:rPr>
              <w:t>s for voluntary term life are</w:t>
            </w:r>
            <w:r w:rsidR="10953597" w:rsidRPr="002A4DFB">
              <w:rPr>
                <w:rFonts w:ascii="Arial" w:hAnsi="Arial" w:cs="Arial"/>
                <w:color w:val="000000" w:themeColor="text1"/>
                <w:sz w:val="20"/>
                <w:szCs w:val="20"/>
              </w:rPr>
              <w:t xml:space="preserve"> proprietary for the current vendor since they offer private, individual life insurance policies.</w:t>
            </w:r>
            <w:r w:rsidRPr="002A4DFB">
              <w:rPr>
                <w:rFonts w:ascii="Arial" w:hAnsi="Arial" w:cs="Arial"/>
                <w:color w:val="000000" w:themeColor="text1"/>
                <w:sz w:val="20"/>
                <w:szCs w:val="20"/>
              </w:rPr>
              <w:t xml:space="preserve"> See amendment item #13.</w:t>
            </w:r>
            <w:r>
              <w:rPr>
                <w:rFonts w:ascii="Arial" w:hAnsi="Arial" w:cs="Arial"/>
                <w:color w:val="000000" w:themeColor="text1"/>
                <w:sz w:val="20"/>
                <w:szCs w:val="20"/>
              </w:rPr>
              <w:t xml:space="preserve"> </w:t>
            </w:r>
          </w:p>
        </w:tc>
      </w:tr>
      <w:tr w:rsidR="007E60E0" w:rsidRPr="007E60E0" w14:paraId="2E263A5C" w14:textId="77777777" w:rsidTr="7490D886">
        <w:trPr>
          <w:trHeight w:val="528"/>
        </w:trPr>
        <w:tc>
          <w:tcPr>
            <w:tcW w:w="1080" w:type="dxa"/>
            <w:vAlign w:val="bottom"/>
            <w:hideMark/>
          </w:tcPr>
          <w:p w14:paraId="180D4B1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11</w:t>
            </w:r>
          </w:p>
        </w:tc>
        <w:tc>
          <w:tcPr>
            <w:tcW w:w="1800" w:type="dxa"/>
            <w:hideMark/>
          </w:tcPr>
          <w:p w14:paraId="51061183"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70DAA0D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Are pending reserves by coverage available as of the end of each year?</w:t>
            </w:r>
          </w:p>
        </w:tc>
        <w:tc>
          <w:tcPr>
            <w:tcW w:w="3901" w:type="dxa"/>
            <w:vAlign w:val="bottom"/>
            <w:hideMark/>
          </w:tcPr>
          <w:tbl>
            <w:tblPr>
              <w:tblStyle w:val="TableGrid"/>
              <w:tblW w:w="0" w:type="auto"/>
              <w:tblLook w:val="04A0" w:firstRow="1" w:lastRow="0" w:firstColumn="1" w:lastColumn="0" w:noHBand="0" w:noVBand="1"/>
            </w:tblPr>
            <w:tblGrid>
              <w:gridCol w:w="1083"/>
              <w:gridCol w:w="2520"/>
            </w:tblGrid>
            <w:tr w:rsidR="001C089A" w14:paraId="7AE574E7" w14:textId="77777777" w:rsidTr="7490D886">
              <w:tc>
                <w:tcPr>
                  <w:tcW w:w="1083" w:type="dxa"/>
                </w:tcPr>
                <w:p w14:paraId="67F642CE" w14:textId="77777777" w:rsidR="001C089A" w:rsidRPr="00E30178" w:rsidRDefault="001C089A" w:rsidP="001C089A">
                  <w:pPr>
                    <w:jc w:val="center"/>
                    <w:rPr>
                      <w:rFonts w:ascii="Aptos Narrow" w:hAnsi="Aptos Narrow"/>
                      <w:b/>
                      <w:bCs/>
                      <w:color w:val="000000"/>
                    </w:rPr>
                  </w:pPr>
                  <w:r w:rsidRPr="00E30178">
                    <w:rPr>
                      <w:rFonts w:ascii="Aptos Narrow" w:hAnsi="Aptos Narrow"/>
                      <w:b/>
                      <w:bCs/>
                      <w:color w:val="000000"/>
                    </w:rPr>
                    <w:t>Year</w:t>
                  </w:r>
                </w:p>
              </w:tc>
              <w:tc>
                <w:tcPr>
                  <w:tcW w:w="2520" w:type="dxa"/>
                </w:tcPr>
                <w:p w14:paraId="6D6DD42A" w14:textId="36C167CC" w:rsidR="001C089A" w:rsidRPr="00E30178" w:rsidRDefault="127217E4" w:rsidP="001C089A">
                  <w:pPr>
                    <w:jc w:val="center"/>
                    <w:rPr>
                      <w:rFonts w:ascii="Aptos Narrow" w:hAnsi="Aptos Narrow"/>
                      <w:b/>
                      <w:bCs/>
                      <w:color w:val="000000"/>
                    </w:rPr>
                  </w:pPr>
                  <w:r w:rsidRPr="7490D886">
                    <w:rPr>
                      <w:rFonts w:ascii="Aptos Narrow" w:hAnsi="Aptos Narrow"/>
                      <w:b/>
                      <w:bCs/>
                      <w:color w:val="000000" w:themeColor="text1"/>
                    </w:rPr>
                    <w:t xml:space="preserve">Basic Term Life/Basic AD&amp;D </w:t>
                  </w:r>
                  <w:r w:rsidR="04D6CAF0" w:rsidRPr="7490D886">
                    <w:rPr>
                      <w:rFonts w:ascii="Aptos Narrow" w:hAnsi="Aptos Narrow"/>
                      <w:b/>
                      <w:bCs/>
                      <w:color w:val="000000" w:themeColor="text1"/>
                    </w:rPr>
                    <w:t>IBNR Reserve at End of Year</w:t>
                  </w:r>
                </w:p>
              </w:tc>
            </w:tr>
            <w:tr w:rsidR="001C089A" w14:paraId="1C7367B4" w14:textId="77777777" w:rsidTr="7490D886">
              <w:tc>
                <w:tcPr>
                  <w:tcW w:w="1083" w:type="dxa"/>
                </w:tcPr>
                <w:p w14:paraId="4FC2CB7C" w14:textId="77777777" w:rsidR="001C089A" w:rsidRDefault="001C089A" w:rsidP="00923483">
                  <w:pPr>
                    <w:rPr>
                      <w:rFonts w:ascii="Aptos Narrow" w:hAnsi="Aptos Narrow"/>
                      <w:color w:val="000000"/>
                    </w:rPr>
                  </w:pPr>
                  <w:r>
                    <w:rPr>
                      <w:rFonts w:ascii="Aptos Narrow" w:hAnsi="Aptos Narrow"/>
                      <w:color w:val="000000"/>
                    </w:rPr>
                    <w:t>2018</w:t>
                  </w:r>
                </w:p>
              </w:tc>
              <w:tc>
                <w:tcPr>
                  <w:tcW w:w="2520" w:type="dxa"/>
                  <w:vAlign w:val="bottom"/>
                </w:tcPr>
                <w:p w14:paraId="7F0540C4" w14:textId="5D853DBB" w:rsidR="001C089A" w:rsidRDefault="00D339D1" w:rsidP="00923483">
                  <w:pPr>
                    <w:jc w:val="center"/>
                    <w:rPr>
                      <w:rFonts w:ascii="Aptos Narrow" w:hAnsi="Aptos Narrow"/>
                      <w:color w:val="000000"/>
                    </w:rPr>
                  </w:pPr>
                  <w:r w:rsidRPr="00D339D1">
                    <w:rPr>
                      <w:rFonts w:ascii="Aptos Narrow" w:hAnsi="Aptos Narrow"/>
                      <w:color w:val="000000"/>
                    </w:rPr>
                    <w:t>$1,151,860.39</w:t>
                  </w:r>
                </w:p>
              </w:tc>
            </w:tr>
            <w:tr w:rsidR="001C089A" w14:paraId="393AC913" w14:textId="77777777" w:rsidTr="7490D886">
              <w:tc>
                <w:tcPr>
                  <w:tcW w:w="1083" w:type="dxa"/>
                </w:tcPr>
                <w:p w14:paraId="125E2BE0" w14:textId="77777777" w:rsidR="001C089A" w:rsidRDefault="001C089A" w:rsidP="00923483">
                  <w:pPr>
                    <w:rPr>
                      <w:rFonts w:ascii="Aptos Narrow" w:hAnsi="Aptos Narrow"/>
                      <w:color w:val="000000"/>
                    </w:rPr>
                  </w:pPr>
                  <w:r>
                    <w:rPr>
                      <w:rFonts w:ascii="Aptos Narrow" w:hAnsi="Aptos Narrow"/>
                      <w:color w:val="000000"/>
                    </w:rPr>
                    <w:t>2019</w:t>
                  </w:r>
                </w:p>
              </w:tc>
              <w:tc>
                <w:tcPr>
                  <w:tcW w:w="2520" w:type="dxa"/>
                  <w:vAlign w:val="bottom"/>
                </w:tcPr>
                <w:p w14:paraId="41C5EECA" w14:textId="5EBA9ECA" w:rsidR="001C089A" w:rsidRDefault="00640E38" w:rsidP="00923483">
                  <w:pPr>
                    <w:jc w:val="center"/>
                    <w:rPr>
                      <w:rFonts w:ascii="Aptos Narrow" w:hAnsi="Aptos Narrow"/>
                      <w:color w:val="000000"/>
                    </w:rPr>
                  </w:pPr>
                  <w:r w:rsidRPr="00640E38">
                    <w:rPr>
                      <w:rFonts w:ascii="Aptos Narrow" w:hAnsi="Aptos Narrow"/>
                      <w:color w:val="000000"/>
                    </w:rPr>
                    <w:t>$366,907.94</w:t>
                  </w:r>
                </w:p>
              </w:tc>
            </w:tr>
            <w:tr w:rsidR="001C089A" w14:paraId="2B5EFF16" w14:textId="77777777" w:rsidTr="7490D886">
              <w:tc>
                <w:tcPr>
                  <w:tcW w:w="1083" w:type="dxa"/>
                </w:tcPr>
                <w:p w14:paraId="1F40BC77" w14:textId="77777777" w:rsidR="001C089A" w:rsidRDefault="001C089A" w:rsidP="00923483">
                  <w:pPr>
                    <w:rPr>
                      <w:rFonts w:ascii="Aptos Narrow" w:hAnsi="Aptos Narrow"/>
                      <w:color w:val="000000"/>
                    </w:rPr>
                  </w:pPr>
                  <w:r>
                    <w:rPr>
                      <w:rFonts w:ascii="Aptos Narrow" w:hAnsi="Aptos Narrow"/>
                      <w:color w:val="000000"/>
                    </w:rPr>
                    <w:t>2020</w:t>
                  </w:r>
                </w:p>
              </w:tc>
              <w:tc>
                <w:tcPr>
                  <w:tcW w:w="2520" w:type="dxa"/>
                  <w:vAlign w:val="bottom"/>
                </w:tcPr>
                <w:p w14:paraId="118ADD8D" w14:textId="6938FBEF" w:rsidR="001C089A" w:rsidRDefault="000045F9" w:rsidP="00923483">
                  <w:pPr>
                    <w:jc w:val="center"/>
                    <w:rPr>
                      <w:rFonts w:ascii="Aptos Narrow" w:hAnsi="Aptos Narrow"/>
                      <w:color w:val="000000"/>
                    </w:rPr>
                  </w:pPr>
                  <w:r w:rsidRPr="000045F9">
                    <w:rPr>
                      <w:rFonts w:ascii="Aptos Narrow" w:hAnsi="Aptos Narrow"/>
                      <w:color w:val="000000"/>
                    </w:rPr>
                    <w:t>$369,699.90</w:t>
                  </w:r>
                </w:p>
              </w:tc>
            </w:tr>
            <w:tr w:rsidR="001C089A" w14:paraId="28D15005" w14:textId="77777777" w:rsidTr="7490D886">
              <w:tc>
                <w:tcPr>
                  <w:tcW w:w="1083" w:type="dxa"/>
                </w:tcPr>
                <w:p w14:paraId="766CC30F" w14:textId="77777777" w:rsidR="001C089A" w:rsidRDefault="001C089A" w:rsidP="00923483">
                  <w:pPr>
                    <w:rPr>
                      <w:rFonts w:ascii="Aptos Narrow" w:hAnsi="Aptos Narrow"/>
                      <w:color w:val="000000"/>
                    </w:rPr>
                  </w:pPr>
                  <w:r>
                    <w:rPr>
                      <w:rFonts w:ascii="Aptos Narrow" w:hAnsi="Aptos Narrow"/>
                      <w:color w:val="000000"/>
                    </w:rPr>
                    <w:t>2021</w:t>
                  </w:r>
                </w:p>
              </w:tc>
              <w:tc>
                <w:tcPr>
                  <w:tcW w:w="2520" w:type="dxa"/>
                  <w:vAlign w:val="bottom"/>
                </w:tcPr>
                <w:p w14:paraId="45840F02" w14:textId="0D204CA4" w:rsidR="001C089A" w:rsidRDefault="000045F9" w:rsidP="00923483">
                  <w:pPr>
                    <w:jc w:val="center"/>
                    <w:rPr>
                      <w:rFonts w:ascii="Aptos Narrow" w:hAnsi="Aptos Narrow"/>
                      <w:color w:val="000000"/>
                    </w:rPr>
                  </w:pPr>
                  <w:r w:rsidRPr="000045F9">
                    <w:rPr>
                      <w:rFonts w:ascii="Aptos Narrow" w:hAnsi="Aptos Narrow"/>
                      <w:color w:val="000000"/>
                    </w:rPr>
                    <w:t>$367,036.05</w:t>
                  </w:r>
                </w:p>
              </w:tc>
            </w:tr>
            <w:tr w:rsidR="001C089A" w14:paraId="5F05AD2B" w14:textId="77777777" w:rsidTr="7490D886">
              <w:tc>
                <w:tcPr>
                  <w:tcW w:w="1083" w:type="dxa"/>
                </w:tcPr>
                <w:p w14:paraId="00F79A13" w14:textId="77777777" w:rsidR="001C089A" w:rsidRDefault="001C089A" w:rsidP="00923483">
                  <w:pPr>
                    <w:rPr>
                      <w:rFonts w:ascii="Aptos Narrow" w:hAnsi="Aptos Narrow"/>
                      <w:color w:val="000000"/>
                    </w:rPr>
                  </w:pPr>
                  <w:r>
                    <w:rPr>
                      <w:rFonts w:ascii="Aptos Narrow" w:hAnsi="Aptos Narrow"/>
                      <w:color w:val="000000"/>
                    </w:rPr>
                    <w:t>2022</w:t>
                  </w:r>
                </w:p>
              </w:tc>
              <w:tc>
                <w:tcPr>
                  <w:tcW w:w="2520" w:type="dxa"/>
                  <w:vAlign w:val="bottom"/>
                </w:tcPr>
                <w:p w14:paraId="35DE7E9B" w14:textId="7D0B54C6" w:rsidR="001C089A" w:rsidRDefault="00FD21A4" w:rsidP="00923483">
                  <w:pPr>
                    <w:jc w:val="center"/>
                    <w:rPr>
                      <w:rFonts w:ascii="Aptos Narrow" w:hAnsi="Aptos Narrow"/>
                      <w:color w:val="000000"/>
                    </w:rPr>
                  </w:pPr>
                  <w:r w:rsidRPr="00FD21A4">
                    <w:rPr>
                      <w:rFonts w:ascii="Aptos Narrow" w:hAnsi="Aptos Narrow"/>
                      <w:color w:val="000000"/>
                    </w:rPr>
                    <w:t>$370,445.20</w:t>
                  </w:r>
                </w:p>
              </w:tc>
            </w:tr>
            <w:tr w:rsidR="001C089A" w14:paraId="11030783" w14:textId="77777777" w:rsidTr="7490D886">
              <w:tc>
                <w:tcPr>
                  <w:tcW w:w="1083" w:type="dxa"/>
                </w:tcPr>
                <w:p w14:paraId="77D13850" w14:textId="77777777" w:rsidR="001C089A" w:rsidRDefault="001C089A" w:rsidP="00923483">
                  <w:pPr>
                    <w:rPr>
                      <w:rFonts w:ascii="Aptos Narrow" w:hAnsi="Aptos Narrow"/>
                      <w:color w:val="000000"/>
                    </w:rPr>
                  </w:pPr>
                  <w:r>
                    <w:rPr>
                      <w:rFonts w:ascii="Aptos Narrow" w:hAnsi="Aptos Narrow"/>
                      <w:color w:val="000000"/>
                    </w:rPr>
                    <w:t>2023</w:t>
                  </w:r>
                </w:p>
              </w:tc>
              <w:tc>
                <w:tcPr>
                  <w:tcW w:w="2520" w:type="dxa"/>
                  <w:vAlign w:val="bottom"/>
                </w:tcPr>
                <w:p w14:paraId="306A5245" w14:textId="63ED0519" w:rsidR="001C089A" w:rsidRDefault="00E77B99" w:rsidP="00923483">
                  <w:pPr>
                    <w:jc w:val="center"/>
                    <w:rPr>
                      <w:rFonts w:ascii="Aptos Narrow" w:hAnsi="Aptos Narrow"/>
                      <w:color w:val="000000"/>
                    </w:rPr>
                  </w:pPr>
                  <w:r w:rsidRPr="00E77B99">
                    <w:rPr>
                      <w:rFonts w:ascii="Aptos Narrow" w:hAnsi="Aptos Narrow"/>
                      <w:color w:val="000000"/>
                    </w:rPr>
                    <w:t>$367,384.04</w:t>
                  </w:r>
                </w:p>
              </w:tc>
            </w:tr>
            <w:tr w:rsidR="001C089A" w14:paraId="5B917905" w14:textId="77777777" w:rsidTr="7490D886">
              <w:tc>
                <w:tcPr>
                  <w:tcW w:w="1083" w:type="dxa"/>
                </w:tcPr>
                <w:p w14:paraId="3C43E7DC" w14:textId="77777777" w:rsidR="001C089A" w:rsidRDefault="001C089A" w:rsidP="00923483">
                  <w:pPr>
                    <w:rPr>
                      <w:rFonts w:ascii="Aptos Narrow" w:hAnsi="Aptos Narrow"/>
                      <w:color w:val="000000"/>
                    </w:rPr>
                  </w:pPr>
                  <w:r>
                    <w:rPr>
                      <w:rFonts w:ascii="Aptos Narrow" w:hAnsi="Aptos Narrow"/>
                      <w:color w:val="000000"/>
                    </w:rPr>
                    <w:t>2024</w:t>
                  </w:r>
                </w:p>
              </w:tc>
              <w:tc>
                <w:tcPr>
                  <w:tcW w:w="2520" w:type="dxa"/>
                  <w:vAlign w:val="bottom"/>
                </w:tcPr>
                <w:p w14:paraId="1422B067" w14:textId="66998217" w:rsidR="001C089A" w:rsidRDefault="008F3DD9" w:rsidP="00923483">
                  <w:pPr>
                    <w:jc w:val="center"/>
                    <w:rPr>
                      <w:rFonts w:ascii="Aptos Narrow" w:hAnsi="Aptos Narrow"/>
                      <w:color w:val="000000"/>
                    </w:rPr>
                  </w:pPr>
                  <w:r w:rsidRPr="008F3DD9">
                    <w:rPr>
                      <w:rFonts w:ascii="Aptos Narrow" w:hAnsi="Aptos Narrow"/>
                      <w:color w:val="000000"/>
                    </w:rPr>
                    <w:t>$520,268.20</w:t>
                  </w:r>
                </w:p>
              </w:tc>
            </w:tr>
            <w:tr w:rsidR="001C089A" w14:paraId="7D8ACD8B" w14:textId="77777777" w:rsidTr="7490D886">
              <w:tc>
                <w:tcPr>
                  <w:tcW w:w="1083" w:type="dxa"/>
                </w:tcPr>
                <w:p w14:paraId="76DC91F3" w14:textId="77777777" w:rsidR="001C089A" w:rsidRDefault="001C089A" w:rsidP="00923483">
                  <w:pPr>
                    <w:rPr>
                      <w:rFonts w:ascii="Aptos Narrow" w:hAnsi="Aptos Narrow"/>
                      <w:color w:val="000000"/>
                    </w:rPr>
                  </w:pPr>
                  <w:r>
                    <w:rPr>
                      <w:rFonts w:ascii="Aptos Narrow" w:hAnsi="Aptos Narrow"/>
                      <w:color w:val="000000"/>
                    </w:rPr>
                    <w:t>2025</w:t>
                  </w:r>
                </w:p>
              </w:tc>
              <w:tc>
                <w:tcPr>
                  <w:tcW w:w="2520" w:type="dxa"/>
                  <w:vAlign w:val="bottom"/>
                </w:tcPr>
                <w:p w14:paraId="06D80F04" w14:textId="0FDA532D" w:rsidR="001C089A" w:rsidRDefault="008F3DD9" w:rsidP="00923483">
                  <w:pPr>
                    <w:jc w:val="center"/>
                    <w:rPr>
                      <w:rFonts w:ascii="Aptos Narrow" w:hAnsi="Aptos Narrow"/>
                      <w:color w:val="000000"/>
                    </w:rPr>
                  </w:pPr>
                  <w:r w:rsidRPr="008F3DD9">
                    <w:rPr>
                      <w:rFonts w:ascii="Aptos Narrow" w:hAnsi="Aptos Narrow"/>
                      <w:color w:val="000000"/>
                    </w:rPr>
                    <w:t>$543,825.45</w:t>
                  </w:r>
                </w:p>
              </w:tc>
            </w:tr>
          </w:tbl>
          <w:p w14:paraId="0E5A02B3" w14:textId="502CF66B" w:rsidR="007E60E0" w:rsidRPr="007E60E0" w:rsidRDefault="007E60E0" w:rsidP="007E60E0">
            <w:pPr>
              <w:rPr>
                <w:rFonts w:ascii="Aptos Narrow" w:hAnsi="Aptos Narrow"/>
                <w:color w:val="000000"/>
              </w:rPr>
            </w:pPr>
          </w:p>
        </w:tc>
      </w:tr>
      <w:tr w:rsidR="007E60E0" w:rsidRPr="007E60E0" w14:paraId="1610FA1B" w14:textId="77777777" w:rsidTr="7490D886">
        <w:trPr>
          <w:trHeight w:val="528"/>
        </w:trPr>
        <w:tc>
          <w:tcPr>
            <w:tcW w:w="1080" w:type="dxa"/>
            <w:vAlign w:val="bottom"/>
            <w:hideMark/>
          </w:tcPr>
          <w:p w14:paraId="0B99B12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12</w:t>
            </w:r>
          </w:p>
        </w:tc>
        <w:tc>
          <w:tcPr>
            <w:tcW w:w="1800" w:type="dxa"/>
            <w:hideMark/>
          </w:tcPr>
          <w:p w14:paraId="222D8420"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4732957E"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Please provide historical average lives and volume by year for VADD.</w:t>
            </w:r>
          </w:p>
        </w:tc>
        <w:tc>
          <w:tcPr>
            <w:tcW w:w="3901" w:type="dxa"/>
            <w:vAlign w:val="bottom"/>
            <w:hideMark/>
          </w:tcPr>
          <w:p w14:paraId="129EA1BD" w14:textId="2E0159F7" w:rsidR="007E60E0" w:rsidRDefault="007E60E0" w:rsidP="007E60E0">
            <w:pPr>
              <w:rPr>
                <w:rFonts w:ascii="Aptos Narrow" w:hAnsi="Aptos Narrow"/>
                <w:color w:val="000000" w:themeColor="text1"/>
              </w:rPr>
            </w:pPr>
            <w:r w:rsidRPr="22BE2EAB">
              <w:rPr>
                <w:rFonts w:ascii="Aptos Narrow" w:hAnsi="Aptos Narrow"/>
                <w:color w:val="000000" w:themeColor="text1"/>
              </w:rPr>
              <w:t> </w:t>
            </w:r>
          </w:p>
          <w:tbl>
            <w:tblPr>
              <w:tblStyle w:val="TableGrid"/>
              <w:tblW w:w="0" w:type="auto"/>
              <w:tblLook w:val="04A0" w:firstRow="1" w:lastRow="0" w:firstColumn="1" w:lastColumn="0" w:noHBand="0" w:noVBand="1"/>
            </w:tblPr>
            <w:tblGrid>
              <w:gridCol w:w="1225"/>
              <w:gridCol w:w="1225"/>
              <w:gridCol w:w="1225"/>
            </w:tblGrid>
            <w:tr w:rsidR="00AE06A2" w14:paraId="36E07166" w14:textId="77777777" w:rsidTr="00AE06A2">
              <w:tc>
                <w:tcPr>
                  <w:tcW w:w="1225" w:type="dxa"/>
                </w:tcPr>
                <w:p w14:paraId="08CB8D35" w14:textId="4DA2CEE5" w:rsidR="00AE06A2" w:rsidRPr="00E30178" w:rsidRDefault="00AE06A2" w:rsidP="007E60E0">
                  <w:pPr>
                    <w:rPr>
                      <w:rFonts w:ascii="Aptos Narrow" w:hAnsi="Aptos Narrow"/>
                      <w:b/>
                      <w:bCs/>
                      <w:color w:val="000000"/>
                    </w:rPr>
                  </w:pPr>
                  <w:r w:rsidRPr="00E30178">
                    <w:rPr>
                      <w:rFonts w:ascii="Aptos Narrow" w:hAnsi="Aptos Narrow"/>
                      <w:b/>
                      <w:bCs/>
                      <w:color w:val="000000"/>
                    </w:rPr>
                    <w:t>Year</w:t>
                  </w:r>
                </w:p>
              </w:tc>
              <w:tc>
                <w:tcPr>
                  <w:tcW w:w="1225" w:type="dxa"/>
                </w:tcPr>
                <w:p w14:paraId="03F4D5B7" w14:textId="3EAFB3E3" w:rsidR="00AE06A2" w:rsidRPr="00E30178" w:rsidRDefault="00AE06A2" w:rsidP="007E60E0">
                  <w:pPr>
                    <w:rPr>
                      <w:rFonts w:ascii="Aptos Narrow" w:hAnsi="Aptos Narrow"/>
                      <w:b/>
                      <w:bCs/>
                      <w:color w:val="000000"/>
                    </w:rPr>
                  </w:pPr>
                  <w:r w:rsidRPr="00E30178">
                    <w:rPr>
                      <w:rFonts w:ascii="Aptos Narrow" w:hAnsi="Aptos Narrow"/>
                      <w:b/>
                      <w:bCs/>
                      <w:color w:val="000000"/>
                    </w:rPr>
                    <w:t>Total Lives</w:t>
                  </w:r>
                </w:p>
              </w:tc>
              <w:tc>
                <w:tcPr>
                  <w:tcW w:w="1225" w:type="dxa"/>
                </w:tcPr>
                <w:p w14:paraId="62B78E71" w14:textId="0BF33067" w:rsidR="00AE06A2" w:rsidRPr="00E30178" w:rsidRDefault="00AE06A2" w:rsidP="007E60E0">
                  <w:pPr>
                    <w:rPr>
                      <w:rFonts w:ascii="Aptos Narrow" w:hAnsi="Aptos Narrow"/>
                      <w:b/>
                      <w:bCs/>
                      <w:color w:val="000000"/>
                    </w:rPr>
                  </w:pPr>
                  <w:r w:rsidRPr="00E30178">
                    <w:rPr>
                      <w:rFonts w:ascii="Aptos Narrow" w:hAnsi="Aptos Narrow"/>
                      <w:b/>
                      <w:bCs/>
                      <w:color w:val="000000"/>
                    </w:rPr>
                    <w:t>Volume</w:t>
                  </w:r>
                </w:p>
              </w:tc>
            </w:tr>
            <w:tr w:rsidR="00E30178" w14:paraId="475F4EFB" w14:textId="77777777">
              <w:tc>
                <w:tcPr>
                  <w:tcW w:w="1225" w:type="dxa"/>
                </w:tcPr>
                <w:p w14:paraId="5B6B228E" w14:textId="12C37CA3" w:rsidR="00E30178" w:rsidRDefault="00E30178" w:rsidP="00E30178">
                  <w:pPr>
                    <w:rPr>
                      <w:rFonts w:ascii="Aptos Narrow" w:hAnsi="Aptos Narrow"/>
                      <w:color w:val="000000"/>
                    </w:rPr>
                  </w:pPr>
                  <w:r>
                    <w:rPr>
                      <w:rFonts w:ascii="Aptos Narrow" w:hAnsi="Aptos Narrow"/>
                      <w:color w:val="000000"/>
                    </w:rPr>
                    <w:t>2018</w:t>
                  </w:r>
                </w:p>
              </w:tc>
              <w:tc>
                <w:tcPr>
                  <w:tcW w:w="1225" w:type="dxa"/>
                  <w:vAlign w:val="bottom"/>
                </w:tcPr>
                <w:p w14:paraId="38198CE2" w14:textId="364E571D" w:rsidR="00E30178" w:rsidRDefault="00E30178" w:rsidP="00E30178">
                  <w:pPr>
                    <w:jc w:val="center"/>
                    <w:rPr>
                      <w:rFonts w:ascii="Aptos Narrow" w:hAnsi="Aptos Narrow"/>
                      <w:color w:val="000000"/>
                    </w:rPr>
                  </w:pPr>
                  <w:r>
                    <w:rPr>
                      <w:rFonts w:ascii="Calibri" w:hAnsi="Calibri" w:cs="Calibri"/>
                      <w:color w:val="000000"/>
                    </w:rPr>
                    <w:t>25944</w:t>
                  </w:r>
                </w:p>
              </w:tc>
              <w:tc>
                <w:tcPr>
                  <w:tcW w:w="1225" w:type="dxa"/>
                  <w:vAlign w:val="bottom"/>
                </w:tcPr>
                <w:p w14:paraId="473E9823" w14:textId="62CA2DD4" w:rsidR="00E30178" w:rsidRDefault="00E30178" w:rsidP="00E30178">
                  <w:pPr>
                    <w:jc w:val="center"/>
                    <w:rPr>
                      <w:rFonts w:ascii="Aptos Narrow" w:hAnsi="Aptos Narrow"/>
                      <w:color w:val="000000"/>
                    </w:rPr>
                  </w:pPr>
                  <w:r>
                    <w:rPr>
                      <w:rFonts w:ascii="Calibri" w:hAnsi="Calibri" w:cs="Calibri"/>
                      <w:color w:val="000000"/>
                    </w:rPr>
                    <w:t>$1.5549B</w:t>
                  </w:r>
                </w:p>
              </w:tc>
            </w:tr>
            <w:tr w:rsidR="00E30178" w14:paraId="5C1C89E1" w14:textId="77777777">
              <w:tc>
                <w:tcPr>
                  <w:tcW w:w="1225" w:type="dxa"/>
                </w:tcPr>
                <w:p w14:paraId="2E65CBFA" w14:textId="3E7F1C62" w:rsidR="00E30178" w:rsidRDefault="00E30178" w:rsidP="00E30178">
                  <w:pPr>
                    <w:rPr>
                      <w:rFonts w:ascii="Aptos Narrow" w:hAnsi="Aptos Narrow"/>
                      <w:color w:val="000000"/>
                    </w:rPr>
                  </w:pPr>
                  <w:r>
                    <w:rPr>
                      <w:rFonts w:ascii="Aptos Narrow" w:hAnsi="Aptos Narrow"/>
                      <w:color w:val="000000"/>
                    </w:rPr>
                    <w:t>2019</w:t>
                  </w:r>
                </w:p>
              </w:tc>
              <w:tc>
                <w:tcPr>
                  <w:tcW w:w="1225" w:type="dxa"/>
                  <w:vAlign w:val="bottom"/>
                </w:tcPr>
                <w:p w14:paraId="124EF2AA" w14:textId="7670D2B1" w:rsidR="00E30178" w:rsidRDefault="00E30178" w:rsidP="00E30178">
                  <w:pPr>
                    <w:jc w:val="center"/>
                    <w:rPr>
                      <w:rFonts w:ascii="Aptos Narrow" w:hAnsi="Aptos Narrow"/>
                      <w:color w:val="000000"/>
                    </w:rPr>
                  </w:pPr>
                  <w:r>
                    <w:rPr>
                      <w:rFonts w:ascii="Calibri" w:hAnsi="Calibri" w:cs="Calibri"/>
                      <w:color w:val="000000"/>
                    </w:rPr>
                    <w:t>27273</w:t>
                  </w:r>
                </w:p>
              </w:tc>
              <w:tc>
                <w:tcPr>
                  <w:tcW w:w="1225" w:type="dxa"/>
                  <w:vAlign w:val="bottom"/>
                </w:tcPr>
                <w:p w14:paraId="79C02A1D" w14:textId="014D00C6" w:rsidR="00E30178" w:rsidRDefault="00E30178" w:rsidP="00E30178">
                  <w:pPr>
                    <w:jc w:val="center"/>
                    <w:rPr>
                      <w:rFonts w:ascii="Aptos Narrow" w:hAnsi="Aptos Narrow"/>
                      <w:color w:val="000000"/>
                    </w:rPr>
                  </w:pPr>
                  <w:r>
                    <w:rPr>
                      <w:rFonts w:ascii="Calibri" w:hAnsi="Calibri" w:cs="Calibri"/>
                      <w:color w:val="000000"/>
                    </w:rPr>
                    <w:t>$1.7942B</w:t>
                  </w:r>
                </w:p>
              </w:tc>
            </w:tr>
            <w:tr w:rsidR="00E30178" w14:paraId="774C0474" w14:textId="77777777">
              <w:tc>
                <w:tcPr>
                  <w:tcW w:w="1225" w:type="dxa"/>
                </w:tcPr>
                <w:p w14:paraId="4DE25394" w14:textId="6A53D2E6" w:rsidR="00E30178" w:rsidRDefault="00E30178" w:rsidP="00E30178">
                  <w:pPr>
                    <w:rPr>
                      <w:rFonts w:ascii="Aptos Narrow" w:hAnsi="Aptos Narrow"/>
                      <w:color w:val="000000"/>
                    </w:rPr>
                  </w:pPr>
                  <w:r>
                    <w:rPr>
                      <w:rFonts w:ascii="Aptos Narrow" w:hAnsi="Aptos Narrow"/>
                      <w:color w:val="000000"/>
                    </w:rPr>
                    <w:t>2020</w:t>
                  </w:r>
                </w:p>
              </w:tc>
              <w:tc>
                <w:tcPr>
                  <w:tcW w:w="1225" w:type="dxa"/>
                  <w:vAlign w:val="bottom"/>
                </w:tcPr>
                <w:p w14:paraId="7EAD429B" w14:textId="614FC45D" w:rsidR="00E30178" w:rsidRDefault="00E30178" w:rsidP="00E30178">
                  <w:pPr>
                    <w:jc w:val="center"/>
                    <w:rPr>
                      <w:rFonts w:ascii="Aptos Narrow" w:hAnsi="Aptos Narrow"/>
                      <w:color w:val="000000"/>
                    </w:rPr>
                  </w:pPr>
                  <w:r>
                    <w:rPr>
                      <w:rFonts w:ascii="Calibri" w:hAnsi="Calibri" w:cs="Calibri"/>
                      <w:color w:val="000000"/>
                    </w:rPr>
                    <w:t>28220</w:t>
                  </w:r>
                </w:p>
              </w:tc>
              <w:tc>
                <w:tcPr>
                  <w:tcW w:w="1225" w:type="dxa"/>
                  <w:vAlign w:val="bottom"/>
                </w:tcPr>
                <w:p w14:paraId="57E13F73" w14:textId="02236ED8" w:rsidR="00E30178" w:rsidRDefault="00E30178" w:rsidP="00E30178">
                  <w:pPr>
                    <w:jc w:val="center"/>
                    <w:rPr>
                      <w:rFonts w:ascii="Aptos Narrow" w:hAnsi="Aptos Narrow"/>
                      <w:color w:val="000000"/>
                    </w:rPr>
                  </w:pPr>
                  <w:r>
                    <w:rPr>
                      <w:rFonts w:ascii="Calibri" w:hAnsi="Calibri" w:cs="Calibri"/>
                      <w:color w:val="000000"/>
                    </w:rPr>
                    <w:t>$1.8547B</w:t>
                  </w:r>
                </w:p>
              </w:tc>
            </w:tr>
            <w:tr w:rsidR="00E30178" w14:paraId="6066C5FD" w14:textId="77777777">
              <w:tc>
                <w:tcPr>
                  <w:tcW w:w="1225" w:type="dxa"/>
                </w:tcPr>
                <w:p w14:paraId="3A53C2A3" w14:textId="652BCB64" w:rsidR="00E30178" w:rsidRDefault="00E30178" w:rsidP="00E30178">
                  <w:pPr>
                    <w:rPr>
                      <w:rFonts w:ascii="Aptos Narrow" w:hAnsi="Aptos Narrow"/>
                      <w:color w:val="000000"/>
                    </w:rPr>
                  </w:pPr>
                  <w:r>
                    <w:rPr>
                      <w:rFonts w:ascii="Aptos Narrow" w:hAnsi="Aptos Narrow"/>
                      <w:color w:val="000000"/>
                    </w:rPr>
                    <w:t>2021</w:t>
                  </w:r>
                </w:p>
              </w:tc>
              <w:tc>
                <w:tcPr>
                  <w:tcW w:w="1225" w:type="dxa"/>
                  <w:vAlign w:val="bottom"/>
                </w:tcPr>
                <w:p w14:paraId="3A5EC1A7" w14:textId="4C2D0B8F" w:rsidR="00E30178" w:rsidRDefault="00E30178" w:rsidP="00E30178">
                  <w:pPr>
                    <w:jc w:val="center"/>
                    <w:rPr>
                      <w:rFonts w:ascii="Aptos Narrow" w:hAnsi="Aptos Narrow"/>
                      <w:color w:val="000000"/>
                    </w:rPr>
                  </w:pPr>
                  <w:r>
                    <w:rPr>
                      <w:rFonts w:ascii="Calibri" w:hAnsi="Calibri" w:cs="Calibri"/>
                      <w:color w:val="000000"/>
                    </w:rPr>
                    <w:t>28549</w:t>
                  </w:r>
                </w:p>
              </w:tc>
              <w:tc>
                <w:tcPr>
                  <w:tcW w:w="1225" w:type="dxa"/>
                  <w:vAlign w:val="bottom"/>
                </w:tcPr>
                <w:p w14:paraId="603806B9" w14:textId="24600FD1" w:rsidR="00E30178" w:rsidRDefault="00E30178" w:rsidP="00E30178">
                  <w:pPr>
                    <w:jc w:val="center"/>
                    <w:rPr>
                      <w:rFonts w:ascii="Aptos Narrow" w:hAnsi="Aptos Narrow"/>
                      <w:color w:val="000000"/>
                    </w:rPr>
                  </w:pPr>
                  <w:r>
                    <w:rPr>
                      <w:rFonts w:ascii="Calibri" w:hAnsi="Calibri" w:cs="Calibri"/>
                      <w:color w:val="000000"/>
                    </w:rPr>
                    <w:t>$1.8821B</w:t>
                  </w:r>
                </w:p>
              </w:tc>
            </w:tr>
            <w:tr w:rsidR="00E30178" w14:paraId="60F1F5E9" w14:textId="77777777">
              <w:tc>
                <w:tcPr>
                  <w:tcW w:w="1225" w:type="dxa"/>
                </w:tcPr>
                <w:p w14:paraId="362CC3B7" w14:textId="3A362884" w:rsidR="00E30178" w:rsidRDefault="00E30178" w:rsidP="00E30178">
                  <w:pPr>
                    <w:rPr>
                      <w:rFonts w:ascii="Aptos Narrow" w:hAnsi="Aptos Narrow"/>
                      <w:color w:val="000000"/>
                    </w:rPr>
                  </w:pPr>
                  <w:r>
                    <w:rPr>
                      <w:rFonts w:ascii="Aptos Narrow" w:hAnsi="Aptos Narrow"/>
                      <w:color w:val="000000"/>
                    </w:rPr>
                    <w:t>2022</w:t>
                  </w:r>
                </w:p>
              </w:tc>
              <w:tc>
                <w:tcPr>
                  <w:tcW w:w="1225" w:type="dxa"/>
                  <w:vAlign w:val="bottom"/>
                </w:tcPr>
                <w:p w14:paraId="6E5D2316" w14:textId="77215CBD" w:rsidR="00E30178" w:rsidRDefault="00E30178" w:rsidP="00E30178">
                  <w:pPr>
                    <w:jc w:val="center"/>
                    <w:rPr>
                      <w:rFonts w:ascii="Aptos Narrow" w:hAnsi="Aptos Narrow"/>
                      <w:color w:val="000000"/>
                    </w:rPr>
                  </w:pPr>
                  <w:r>
                    <w:rPr>
                      <w:rFonts w:ascii="Calibri" w:hAnsi="Calibri" w:cs="Calibri"/>
                      <w:color w:val="000000"/>
                    </w:rPr>
                    <w:t>29543</w:t>
                  </w:r>
                </w:p>
              </w:tc>
              <w:tc>
                <w:tcPr>
                  <w:tcW w:w="1225" w:type="dxa"/>
                  <w:vAlign w:val="bottom"/>
                </w:tcPr>
                <w:p w14:paraId="0617FA82" w14:textId="144B7E82" w:rsidR="00E30178" w:rsidRDefault="00E30178" w:rsidP="00E30178">
                  <w:pPr>
                    <w:jc w:val="center"/>
                    <w:rPr>
                      <w:rFonts w:ascii="Aptos Narrow" w:hAnsi="Aptos Narrow"/>
                      <w:color w:val="000000"/>
                    </w:rPr>
                  </w:pPr>
                  <w:r>
                    <w:rPr>
                      <w:rFonts w:ascii="Calibri" w:hAnsi="Calibri" w:cs="Calibri"/>
                      <w:color w:val="000000"/>
                    </w:rPr>
                    <w:t>$1.9464B</w:t>
                  </w:r>
                </w:p>
              </w:tc>
            </w:tr>
            <w:tr w:rsidR="00E30178" w14:paraId="28DB43DA" w14:textId="77777777">
              <w:tc>
                <w:tcPr>
                  <w:tcW w:w="1225" w:type="dxa"/>
                </w:tcPr>
                <w:p w14:paraId="61C6727E" w14:textId="707422F1" w:rsidR="00E30178" w:rsidRDefault="00E30178" w:rsidP="00E30178">
                  <w:pPr>
                    <w:rPr>
                      <w:rFonts w:ascii="Aptos Narrow" w:hAnsi="Aptos Narrow"/>
                      <w:color w:val="000000"/>
                    </w:rPr>
                  </w:pPr>
                  <w:r>
                    <w:rPr>
                      <w:rFonts w:ascii="Aptos Narrow" w:hAnsi="Aptos Narrow"/>
                      <w:color w:val="000000"/>
                    </w:rPr>
                    <w:t>2023</w:t>
                  </w:r>
                </w:p>
              </w:tc>
              <w:tc>
                <w:tcPr>
                  <w:tcW w:w="1225" w:type="dxa"/>
                  <w:vAlign w:val="bottom"/>
                </w:tcPr>
                <w:p w14:paraId="15234815" w14:textId="55EFBF29" w:rsidR="00E30178" w:rsidRDefault="00E30178" w:rsidP="00E30178">
                  <w:pPr>
                    <w:jc w:val="center"/>
                    <w:rPr>
                      <w:rFonts w:ascii="Aptos Narrow" w:hAnsi="Aptos Narrow"/>
                      <w:color w:val="000000"/>
                    </w:rPr>
                  </w:pPr>
                  <w:r>
                    <w:rPr>
                      <w:rFonts w:ascii="Calibri" w:hAnsi="Calibri" w:cs="Calibri"/>
                      <w:color w:val="000000"/>
                    </w:rPr>
                    <w:t>55909</w:t>
                  </w:r>
                </w:p>
              </w:tc>
              <w:tc>
                <w:tcPr>
                  <w:tcW w:w="1225" w:type="dxa"/>
                  <w:vAlign w:val="bottom"/>
                </w:tcPr>
                <w:p w14:paraId="05910E39" w14:textId="64843C02" w:rsidR="00E30178" w:rsidRDefault="00E30178" w:rsidP="00E30178">
                  <w:pPr>
                    <w:jc w:val="center"/>
                    <w:rPr>
                      <w:rFonts w:ascii="Aptos Narrow" w:hAnsi="Aptos Narrow"/>
                      <w:color w:val="000000"/>
                    </w:rPr>
                  </w:pPr>
                  <w:r>
                    <w:rPr>
                      <w:rFonts w:ascii="Calibri" w:hAnsi="Calibri" w:cs="Calibri"/>
                      <w:color w:val="000000"/>
                    </w:rPr>
                    <w:t>$4.1526B</w:t>
                  </w:r>
                </w:p>
              </w:tc>
            </w:tr>
            <w:tr w:rsidR="00E30178" w14:paraId="76DB6B60" w14:textId="77777777">
              <w:tc>
                <w:tcPr>
                  <w:tcW w:w="1225" w:type="dxa"/>
                </w:tcPr>
                <w:p w14:paraId="26B9EEAC" w14:textId="59A34290" w:rsidR="00E30178" w:rsidRDefault="00E30178" w:rsidP="00E30178">
                  <w:pPr>
                    <w:rPr>
                      <w:rFonts w:ascii="Aptos Narrow" w:hAnsi="Aptos Narrow"/>
                      <w:color w:val="000000"/>
                    </w:rPr>
                  </w:pPr>
                  <w:r>
                    <w:rPr>
                      <w:rFonts w:ascii="Aptos Narrow" w:hAnsi="Aptos Narrow"/>
                      <w:color w:val="000000"/>
                    </w:rPr>
                    <w:t>2024</w:t>
                  </w:r>
                </w:p>
              </w:tc>
              <w:tc>
                <w:tcPr>
                  <w:tcW w:w="1225" w:type="dxa"/>
                  <w:vAlign w:val="bottom"/>
                </w:tcPr>
                <w:p w14:paraId="46060863" w14:textId="69857583" w:rsidR="00E30178" w:rsidRDefault="00E30178" w:rsidP="00E30178">
                  <w:pPr>
                    <w:jc w:val="center"/>
                    <w:rPr>
                      <w:rFonts w:ascii="Aptos Narrow" w:hAnsi="Aptos Narrow"/>
                      <w:color w:val="000000"/>
                    </w:rPr>
                  </w:pPr>
                  <w:r>
                    <w:rPr>
                      <w:rFonts w:ascii="Calibri" w:hAnsi="Calibri" w:cs="Calibri"/>
                      <w:color w:val="000000"/>
                    </w:rPr>
                    <w:t>61780</w:t>
                  </w:r>
                </w:p>
              </w:tc>
              <w:tc>
                <w:tcPr>
                  <w:tcW w:w="1225" w:type="dxa"/>
                  <w:vAlign w:val="bottom"/>
                </w:tcPr>
                <w:p w14:paraId="707C97E0" w14:textId="3FFEF9C2" w:rsidR="00E30178" w:rsidRDefault="00E30178" w:rsidP="00E30178">
                  <w:pPr>
                    <w:jc w:val="center"/>
                    <w:rPr>
                      <w:rFonts w:ascii="Aptos Narrow" w:hAnsi="Aptos Narrow"/>
                      <w:color w:val="000000"/>
                    </w:rPr>
                  </w:pPr>
                  <w:r>
                    <w:rPr>
                      <w:rFonts w:ascii="Calibri" w:hAnsi="Calibri" w:cs="Calibri"/>
                      <w:color w:val="000000"/>
                    </w:rPr>
                    <w:t>$6.6220B</w:t>
                  </w:r>
                </w:p>
              </w:tc>
            </w:tr>
            <w:tr w:rsidR="00E30178" w14:paraId="4D7BE600" w14:textId="77777777">
              <w:tc>
                <w:tcPr>
                  <w:tcW w:w="1225" w:type="dxa"/>
                </w:tcPr>
                <w:p w14:paraId="6063489C" w14:textId="099D744F" w:rsidR="00E30178" w:rsidRDefault="00E30178" w:rsidP="00E30178">
                  <w:pPr>
                    <w:rPr>
                      <w:rFonts w:ascii="Aptos Narrow" w:hAnsi="Aptos Narrow"/>
                      <w:color w:val="000000"/>
                    </w:rPr>
                  </w:pPr>
                  <w:r>
                    <w:rPr>
                      <w:rFonts w:ascii="Aptos Narrow" w:hAnsi="Aptos Narrow"/>
                      <w:color w:val="000000"/>
                    </w:rPr>
                    <w:t>2025</w:t>
                  </w:r>
                </w:p>
              </w:tc>
              <w:tc>
                <w:tcPr>
                  <w:tcW w:w="1225" w:type="dxa"/>
                  <w:vAlign w:val="bottom"/>
                </w:tcPr>
                <w:p w14:paraId="5BE56DF9" w14:textId="3FFA18D4" w:rsidR="00E30178" w:rsidRDefault="00E30178" w:rsidP="00E30178">
                  <w:pPr>
                    <w:jc w:val="center"/>
                    <w:rPr>
                      <w:rFonts w:ascii="Aptos Narrow" w:hAnsi="Aptos Narrow"/>
                      <w:color w:val="000000"/>
                    </w:rPr>
                  </w:pPr>
                  <w:r>
                    <w:rPr>
                      <w:rFonts w:ascii="Calibri" w:hAnsi="Calibri" w:cs="Calibri"/>
                      <w:color w:val="000000"/>
                    </w:rPr>
                    <w:t>63419</w:t>
                  </w:r>
                </w:p>
              </w:tc>
              <w:tc>
                <w:tcPr>
                  <w:tcW w:w="1225" w:type="dxa"/>
                  <w:vAlign w:val="bottom"/>
                </w:tcPr>
                <w:p w14:paraId="0BB8D97A" w14:textId="33C069EF" w:rsidR="00E30178" w:rsidRDefault="00E30178" w:rsidP="00E30178">
                  <w:pPr>
                    <w:jc w:val="center"/>
                    <w:rPr>
                      <w:rFonts w:ascii="Aptos Narrow" w:hAnsi="Aptos Narrow"/>
                      <w:color w:val="000000"/>
                    </w:rPr>
                  </w:pPr>
                  <w:r>
                    <w:rPr>
                      <w:rFonts w:ascii="Calibri" w:hAnsi="Calibri" w:cs="Calibri"/>
                      <w:color w:val="000000"/>
                    </w:rPr>
                    <w:t>$7.8863B</w:t>
                  </w:r>
                </w:p>
              </w:tc>
            </w:tr>
            <w:tr w:rsidR="00E30178" w14:paraId="1856BF33" w14:textId="77777777">
              <w:tc>
                <w:tcPr>
                  <w:tcW w:w="1225" w:type="dxa"/>
                </w:tcPr>
                <w:p w14:paraId="39A5C401" w14:textId="6B48AD9D" w:rsidR="00E30178" w:rsidRDefault="00E30178" w:rsidP="00E30178">
                  <w:pPr>
                    <w:rPr>
                      <w:rFonts w:ascii="Aptos Narrow" w:hAnsi="Aptos Narrow"/>
                      <w:color w:val="000000"/>
                    </w:rPr>
                  </w:pPr>
                  <w:r>
                    <w:rPr>
                      <w:rFonts w:ascii="Aptos Narrow" w:hAnsi="Aptos Narrow"/>
                      <w:color w:val="000000"/>
                    </w:rPr>
                    <w:t>2026 Q2</w:t>
                  </w:r>
                </w:p>
              </w:tc>
              <w:tc>
                <w:tcPr>
                  <w:tcW w:w="1225" w:type="dxa"/>
                  <w:vAlign w:val="bottom"/>
                </w:tcPr>
                <w:p w14:paraId="275D2837" w14:textId="7897489D" w:rsidR="00E30178" w:rsidRDefault="00E30178" w:rsidP="00E30178">
                  <w:pPr>
                    <w:jc w:val="center"/>
                    <w:rPr>
                      <w:rFonts w:ascii="Aptos Narrow" w:hAnsi="Aptos Narrow"/>
                      <w:color w:val="000000"/>
                    </w:rPr>
                  </w:pPr>
                  <w:r>
                    <w:rPr>
                      <w:rFonts w:ascii="Calibri" w:hAnsi="Calibri" w:cs="Calibri"/>
                      <w:color w:val="000000"/>
                    </w:rPr>
                    <w:t>66043</w:t>
                  </w:r>
                </w:p>
              </w:tc>
              <w:tc>
                <w:tcPr>
                  <w:tcW w:w="1225" w:type="dxa"/>
                  <w:vAlign w:val="bottom"/>
                </w:tcPr>
                <w:p w14:paraId="3BDC9541" w14:textId="77ACC339" w:rsidR="00E30178" w:rsidRDefault="00E30178" w:rsidP="00E30178">
                  <w:pPr>
                    <w:jc w:val="center"/>
                    <w:rPr>
                      <w:rFonts w:ascii="Aptos Narrow" w:hAnsi="Aptos Narrow"/>
                      <w:color w:val="000000"/>
                    </w:rPr>
                  </w:pPr>
                  <w:r>
                    <w:rPr>
                      <w:rFonts w:ascii="Calibri" w:hAnsi="Calibri" w:cs="Calibri"/>
                      <w:color w:val="000000"/>
                    </w:rPr>
                    <w:t>$8.8853B</w:t>
                  </w:r>
                </w:p>
              </w:tc>
            </w:tr>
          </w:tbl>
          <w:p w14:paraId="7A9DE2C1" w14:textId="7FA1C522" w:rsidR="00AE06A2" w:rsidRPr="007E60E0" w:rsidRDefault="00AE06A2" w:rsidP="007E60E0">
            <w:pPr>
              <w:rPr>
                <w:rFonts w:ascii="Aptos Narrow" w:hAnsi="Aptos Narrow"/>
                <w:color w:val="000000"/>
              </w:rPr>
            </w:pPr>
          </w:p>
        </w:tc>
      </w:tr>
      <w:tr w:rsidR="007E60E0" w:rsidRPr="007E60E0" w14:paraId="0EB3B03F" w14:textId="77777777" w:rsidTr="7490D886">
        <w:trPr>
          <w:trHeight w:val="528"/>
        </w:trPr>
        <w:tc>
          <w:tcPr>
            <w:tcW w:w="1080" w:type="dxa"/>
            <w:vAlign w:val="bottom"/>
            <w:hideMark/>
          </w:tcPr>
          <w:p w14:paraId="2457982E"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13</w:t>
            </w:r>
          </w:p>
        </w:tc>
        <w:tc>
          <w:tcPr>
            <w:tcW w:w="1800" w:type="dxa"/>
            <w:hideMark/>
          </w:tcPr>
          <w:p w14:paraId="4F75E34B"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789D922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Can employee gender be added to the Basic/VADD census?</w:t>
            </w:r>
          </w:p>
        </w:tc>
        <w:tc>
          <w:tcPr>
            <w:tcW w:w="3901" w:type="dxa"/>
            <w:vAlign w:val="bottom"/>
            <w:hideMark/>
          </w:tcPr>
          <w:p w14:paraId="4FFBECAE" w14:textId="06698627" w:rsidR="007E60E0" w:rsidRPr="007809A9" w:rsidRDefault="009D3D2C" w:rsidP="007E60E0">
            <w:pPr>
              <w:rPr>
                <w:rFonts w:ascii="Arial" w:hAnsi="Arial" w:cs="Arial"/>
                <w:color w:val="000000"/>
                <w:sz w:val="20"/>
                <w:szCs w:val="20"/>
              </w:rPr>
            </w:pPr>
            <w:r>
              <w:rPr>
                <w:rFonts w:ascii="Arial" w:hAnsi="Arial" w:cs="Arial"/>
                <w:color w:val="000000" w:themeColor="text1"/>
                <w:sz w:val="20"/>
                <w:szCs w:val="20"/>
              </w:rPr>
              <w:t xml:space="preserve">Yes. </w:t>
            </w:r>
            <w:r w:rsidR="00812A79" w:rsidRPr="002A4DFB">
              <w:rPr>
                <w:rFonts w:ascii="Arial" w:hAnsi="Arial" w:cs="Arial"/>
                <w:color w:val="000000" w:themeColor="text1"/>
                <w:sz w:val="20"/>
                <w:szCs w:val="20"/>
              </w:rPr>
              <w:t xml:space="preserve">The State has revised </w:t>
            </w:r>
            <w:r w:rsidR="00504F1F" w:rsidRPr="002A4DFB">
              <w:rPr>
                <w:rFonts w:ascii="Arial" w:hAnsi="Arial" w:cs="Arial"/>
                <w:color w:val="000000" w:themeColor="text1"/>
                <w:sz w:val="20"/>
                <w:szCs w:val="20"/>
              </w:rPr>
              <w:t>Appendix 7.5.</w:t>
            </w:r>
            <w:r w:rsidR="00E359E5" w:rsidRPr="002A4DFB">
              <w:rPr>
                <w:rFonts w:ascii="Arial" w:hAnsi="Arial" w:cs="Arial"/>
                <w:color w:val="000000" w:themeColor="text1"/>
                <w:sz w:val="20"/>
                <w:szCs w:val="20"/>
              </w:rPr>
              <w:t xml:space="preserve"> </w:t>
            </w:r>
            <w:r w:rsidR="00812A79" w:rsidRPr="002A4DFB">
              <w:rPr>
                <w:rFonts w:ascii="Arial" w:hAnsi="Arial" w:cs="Arial"/>
                <w:color w:val="000000" w:themeColor="text1"/>
                <w:sz w:val="20"/>
                <w:szCs w:val="20"/>
              </w:rPr>
              <w:t>S</w:t>
            </w:r>
            <w:r w:rsidR="00E359E5" w:rsidRPr="002A4DFB">
              <w:rPr>
                <w:rFonts w:ascii="Arial" w:hAnsi="Arial" w:cs="Arial"/>
                <w:color w:val="000000" w:themeColor="text1"/>
                <w:sz w:val="20"/>
                <w:szCs w:val="20"/>
              </w:rPr>
              <w:t xml:space="preserve">ee </w:t>
            </w:r>
            <w:r w:rsidR="009F6DFB" w:rsidRPr="002A4DFB">
              <w:rPr>
                <w:rFonts w:ascii="Arial" w:hAnsi="Arial" w:cs="Arial"/>
                <w:color w:val="000000" w:themeColor="text1"/>
                <w:sz w:val="20"/>
                <w:szCs w:val="20"/>
              </w:rPr>
              <w:t>a</w:t>
            </w:r>
            <w:r w:rsidR="00E359E5" w:rsidRPr="002A4DFB">
              <w:rPr>
                <w:rFonts w:ascii="Arial" w:hAnsi="Arial" w:cs="Arial"/>
                <w:color w:val="000000" w:themeColor="text1"/>
                <w:sz w:val="20"/>
                <w:szCs w:val="20"/>
              </w:rPr>
              <w:t>mendment item #</w:t>
            </w:r>
            <w:r w:rsidR="005F5D43" w:rsidRPr="002A4DFB">
              <w:rPr>
                <w:rFonts w:ascii="Arial" w:hAnsi="Arial" w:cs="Arial"/>
                <w:color w:val="000000" w:themeColor="text1"/>
                <w:sz w:val="20"/>
                <w:szCs w:val="20"/>
              </w:rPr>
              <w:t>1</w:t>
            </w:r>
            <w:r w:rsidR="000F20C0" w:rsidRPr="002A4DFB">
              <w:rPr>
                <w:rFonts w:ascii="Arial" w:hAnsi="Arial" w:cs="Arial"/>
                <w:color w:val="000000" w:themeColor="text1"/>
                <w:sz w:val="20"/>
                <w:szCs w:val="20"/>
              </w:rPr>
              <w:t>3</w:t>
            </w:r>
            <w:r w:rsidR="00E359E5" w:rsidRPr="002A4DFB">
              <w:rPr>
                <w:rFonts w:ascii="Arial" w:hAnsi="Arial" w:cs="Arial"/>
                <w:color w:val="000000" w:themeColor="text1"/>
                <w:sz w:val="20"/>
                <w:szCs w:val="20"/>
              </w:rPr>
              <w:t>.</w:t>
            </w:r>
            <w:r w:rsidR="00E359E5">
              <w:rPr>
                <w:rFonts w:ascii="Arial" w:hAnsi="Arial" w:cs="Arial"/>
                <w:color w:val="000000" w:themeColor="text1"/>
                <w:sz w:val="20"/>
                <w:szCs w:val="20"/>
              </w:rPr>
              <w:t xml:space="preserve"> </w:t>
            </w:r>
          </w:p>
        </w:tc>
      </w:tr>
      <w:tr w:rsidR="007E60E0" w:rsidRPr="002A4DFB" w14:paraId="4404190F" w14:textId="77777777" w:rsidTr="7490D886">
        <w:trPr>
          <w:trHeight w:val="528"/>
        </w:trPr>
        <w:tc>
          <w:tcPr>
            <w:tcW w:w="1080" w:type="dxa"/>
            <w:vAlign w:val="bottom"/>
            <w:hideMark/>
          </w:tcPr>
          <w:p w14:paraId="1E7D1CFB" w14:textId="77777777" w:rsidR="007E60E0" w:rsidRPr="002A4DFB" w:rsidRDefault="007E60E0" w:rsidP="007E60E0">
            <w:pPr>
              <w:jc w:val="center"/>
              <w:rPr>
                <w:rFonts w:ascii="Aptos Narrow" w:hAnsi="Aptos Narrow"/>
                <w:b/>
                <w:bCs/>
                <w:color w:val="000000"/>
              </w:rPr>
            </w:pPr>
            <w:r w:rsidRPr="002A4DFB">
              <w:rPr>
                <w:rFonts w:ascii="Aptos Narrow" w:hAnsi="Aptos Narrow"/>
                <w:b/>
                <w:bCs/>
                <w:color w:val="000000"/>
              </w:rPr>
              <w:lastRenderedPageBreak/>
              <w:t>14</w:t>
            </w:r>
          </w:p>
        </w:tc>
        <w:tc>
          <w:tcPr>
            <w:tcW w:w="1800" w:type="dxa"/>
            <w:hideMark/>
          </w:tcPr>
          <w:p w14:paraId="40CD9696" w14:textId="77777777" w:rsidR="007E60E0" w:rsidRPr="002A4DFB" w:rsidRDefault="007E60E0" w:rsidP="007E60E0">
            <w:pPr>
              <w:rPr>
                <w:rFonts w:ascii="Aptos Narrow" w:hAnsi="Aptos Narrow"/>
                <w:color w:val="000000"/>
              </w:rPr>
            </w:pPr>
            <w:r w:rsidRPr="002A4DFB">
              <w:rPr>
                <w:rFonts w:ascii="Aptos Narrow" w:hAnsi="Aptos Narrow"/>
                <w:color w:val="000000"/>
              </w:rPr>
              <w:t>General Inquiry</w:t>
            </w:r>
          </w:p>
        </w:tc>
        <w:tc>
          <w:tcPr>
            <w:tcW w:w="4289" w:type="dxa"/>
            <w:hideMark/>
          </w:tcPr>
          <w:p w14:paraId="2A16C452" w14:textId="77777777" w:rsidR="007E60E0" w:rsidRPr="002A4DFB" w:rsidRDefault="007E60E0" w:rsidP="007E60E0">
            <w:pPr>
              <w:rPr>
                <w:rFonts w:ascii="Arial" w:hAnsi="Arial" w:cs="Arial"/>
                <w:color w:val="000000"/>
                <w:sz w:val="20"/>
                <w:szCs w:val="20"/>
              </w:rPr>
            </w:pPr>
            <w:r w:rsidRPr="002A4DFB">
              <w:rPr>
                <w:rFonts w:ascii="Arial" w:hAnsi="Arial" w:cs="Arial"/>
                <w:color w:val="000000"/>
                <w:sz w:val="20"/>
                <w:szCs w:val="20"/>
              </w:rPr>
              <w:t>Can annual salary be added to the Voluntary census?</w:t>
            </w:r>
          </w:p>
        </w:tc>
        <w:tc>
          <w:tcPr>
            <w:tcW w:w="3901" w:type="dxa"/>
            <w:vAlign w:val="bottom"/>
            <w:hideMark/>
          </w:tcPr>
          <w:p w14:paraId="5C4EC73F" w14:textId="123FE9C2" w:rsidR="007E60E0" w:rsidRPr="002A4DFB" w:rsidRDefault="009D3D2C" w:rsidP="007E60E0">
            <w:pPr>
              <w:rPr>
                <w:rFonts w:ascii="Arial" w:hAnsi="Arial" w:cs="Arial"/>
                <w:color w:val="000000"/>
                <w:sz w:val="20"/>
                <w:szCs w:val="20"/>
              </w:rPr>
            </w:pPr>
            <w:r w:rsidRPr="002A4DFB">
              <w:rPr>
                <w:rFonts w:ascii="Arial" w:hAnsi="Arial" w:cs="Arial"/>
                <w:color w:val="000000" w:themeColor="text1"/>
                <w:sz w:val="20"/>
                <w:szCs w:val="20"/>
              </w:rPr>
              <w:t xml:space="preserve">Yes. </w:t>
            </w:r>
            <w:r w:rsidR="00A41008" w:rsidRPr="002A4DFB">
              <w:rPr>
                <w:rFonts w:ascii="Arial" w:hAnsi="Arial" w:cs="Arial"/>
                <w:color w:val="000000" w:themeColor="text1"/>
                <w:sz w:val="20"/>
                <w:szCs w:val="20"/>
              </w:rPr>
              <w:t>The State has revised</w:t>
            </w:r>
            <w:r w:rsidR="00552BD7" w:rsidRPr="002A4DFB">
              <w:rPr>
                <w:rFonts w:ascii="Arial" w:hAnsi="Arial" w:cs="Arial"/>
                <w:color w:val="000000" w:themeColor="text1"/>
                <w:sz w:val="20"/>
                <w:szCs w:val="20"/>
              </w:rPr>
              <w:t xml:space="preserve"> Appendix 7.5 </w:t>
            </w:r>
            <w:r w:rsidRPr="002A4DFB">
              <w:rPr>
                <w:rFonts w:ascii="Arial" w:hAnsi="Arial" w:cs="Arial"/>
                <w:color w:val="000000" w:themeColor="text1"/>
                <w:sz w:val="20"/>
                <w:szCs w:val="20"/>
              </w:rPr>
              <w:t xml:space="preserve">and 7.15. </w:t>
            </w:r>
            <w:r w:rsidR="00A41008" w:rsidRPr="002A4DFB">
              <w:rPr>
                <w:rFonts w:ascii="Arial" w:hAnsi="Arial" w:cs="Arial"/>
                <w:color w:val="000000" w:themeColor="text1"/>
                <w:sz w:val="20"/>
                <w:szCs w:val="20"/>
              </w:rPr>
              <w:t>See amendment item #</w:t>
            </w:r>
            <w:r w:rsidR="005F5D43" w:rsidRPr="002A4DFB">
              <w:rPr>
                <w:rFonts w:ascii="Arial" w:hAnsi="Arial" w:cs="Arial"/>
                <w:color w:val="000000" w:themeColor="text1"/>
                <w:sz w:val="20"/>
                <w:szCs w:val="20"/>
              </w:rPr>
              <w:t>1</w:t>
            </w:r>
            <w:r w:rsidR="000F20C0" w:rsidRPr="002A4DFB">
              <w:rPr>
                <w:rFonts w:ascii="Arial" w:hAnsi="Arial" w:cs="Arial"/>
                <w:color w:val="000000" w:themeColor="text1"/>
                <w:sz w:val="20"/>
                <w:szCs w:val="20"/>
              </w:rPr>
              <w:t>3</w:t>
            </w:r>
            <w:r w:rsidR="00A41008" w:rsidRPr="002A4DFB">
              <w:rPr>
                <w:rFonts w:ascii="Arial" w:hAnsi="Arial" w:cs="Arial"/>
                <w:color w:val="000000" w:themeColor="text1"/>
                <w:sz w:val="20"/>
                <w:szCs w:val="20"/>
              </w:rPr>
              <w:t>.</w:t>
            </w:r>
          </w:p>
          <w:p w14:paraId="443A1C26" w14:textId="77777777" w:rsidR="00A41008" w:rsidRPr="002A4DFB" w:rsidRDefault="00A41008" w:rsidP="007E60E0">
            <w:pPr>
              <w:rPr>
                <w:rFonts w:ascii="Arial" w:hAnsi="Arial" w:cs="Arial"/>
                <w:color w:val="000000"/>
                <w:sz w:val="20"/>
                <w:szCs w:val="20"/>
              </w:rPr>
            </w:pPr>
          </w:p>
          <w:p w14:paraId="467650BC" w14:textId="37750A29" w:rsidR="004106D9" w:rsidRPr="002A4DFB" w:rsidRDefault="004106D9" w:rsidP="007E60E0">
            <w:pPr>
              <w:rPr>
                <w:rFonts w:ascii="Aptos Narrow" w:hAnsi="Aptos Narrow"/>
                <w:color w:val="000000"/>
              </w:rPr>
            </w:pPr>
          </w:p>
        </w:tc>
      </w:tr>
      <w:tr w:rsidR="007E60E0" w:rsidRPr="002A4DFB" w14:paraId="4BC458C2" w14:textId="77777777" w:rsidTr="7490D886">
        <w:trPr>
          <w:trHeight w:val="528"/>
        </w:trPr>
        <w:tc>
          <w:tcPr>
            <w:tcW w:w="1080" w:type="dxa"/>
            <w:vAlign w:val="bottom"/>
            <w:hideMark/>
          </w:tcPr>
          <w:p w14:paraId="6C422957" w14:textId="77777777" w:rsidR="007E60E0" w:rsidRPr="002A4DFB" w:rsidRDefault="007E60E0" w:rsidP="007E60E0">
            <w:pPr>
              <w:jc w:val="center"/>
              <w:rPr>
                <w:rFonts w:ascii="Aptos Narrow" w:hAnsi="Aptos Narrow"/>
                <w:b/>
                <w:bCs/>
                <w:color w:val="000000"/>
              </w:rPr>
            </w:pPr>
            <w:r w:rsidRPr="002A4DFB">
              <w:rPr>
                <w:rFonts w:ascii="Aptos Narrow" w:hAnsi="Aptos Narrow"/>
                <w:b/>
                <w:color w:val="000000"/>
              </w:rPr>
              <w:t>15</w:t>
            </w:r>
          </w:p>
        </w:tc>
        <w:tc>
          <w:tcPr>
            <w:tcW w:w="1800" w:type="dxa"/>
            <w:hideMark/>
          </w:tcPr>
          <w:p w14:paraId="4138E717" w14:textId="77777777" w:rsidR="007E60E0" w:rsidRPr="002A4DFB" w:rsidRDefault="007E60E0" w:rsidP="007E60E0">
            <w:pPr>
              <w:rPr>
                <w:rFonts w:ascii="Aptos Narrow" w:hAnsi="Aptos Narrow"/>
                <w:color w:val="000000"/>
              </w:rPr>
            </w:pPr>
            <w:r w:rsidRPr="002A4DFB">
              <w:rPr>
                <w:rFonts w:ascii="Aptos Narrow" w:hAnsi="Aptos Narrow"/>
                <w:color w:val="000000"/>
              </w:rPr>
              <w:t>General Inquiry</w:t>
            </w:r>
          </w:p>
        </w:tc>
        <w:tc>
          <w:tcPr>
            <w:tcW w:w="4289" w:type="dxa"/>
            <w:hideMark/>
          </w:tcPr>
          <w:p w14:paraId="3F063A31" w14:textId="741C8645" w:rsidR="007E60E0" w:rsidRPr="002A4DFB" w:rsidRDefault="007E60E0" w:rsidP="007E60E0">
            <w:pPr>
              <w:rPr>
                <w:rFonts w:ascii="Arial" w:hAnsi="Arial" w:cs="Arial"/>
                <w:color w:val="000000"/>
                <w:sz w:val="20"/>
                <w:szCs w:val="20"/>
              </w:rPr>
            </w:pPr>
            <w:r w:rsidRPr="002A4DFB">
              <w:rPr>
                <w:rFonts w:ascii="Arial" w:hAnsi="Arial" w:cs="Arial"/>
                <w:color w:val="000000"/>
                <w:sz w:val="20"/>
                <w:szCs w:val="20"/>
              </w:rPr>
              <w:t>Is a recent billing invoice available including the lives and volume by age bracket?</w:t>
            </w:r>
          </w:p>
        </w:tc>
        <w:tc>
          <w:tcPr>
            <w:tcW w:w="3901" w:type="dxa"/>
            <w:vAlign w:val="bottom"/>
            <w:hideMark/>
          </w:tcPr>
          <w:p w14:paraId="6CF345A9" w14:textId="7B3B1C1B" w:rsidR="007E60E0" w:rsidRPr="002A4DFB" w:rsidRDefault="00B63279" w:rsidP="007E60E0">
            <w:pPr>
              <w:rPr>
                <w:rFonts w:ascii="Arial" w:hAnsi="Arial" w:cs="Arial"/>
                <w:color w:val="000000"/>
                <w:sz w:val="20"/>
                <w:szCs w:val="20"/>
              </w:rPr>
            </w:pPr>
            <w:r w:rsidRPr="002A4DFB">
              <w:rPr>
                <w:rFonts w:ascii="Arial" w:hAnsi="Arial" w:cs="Arial"/>
                <w:color w:val="000000"/>
                <w:sz w:val="20"/>
                <w:szCs w:val="20"/>
              </w:rPr>
              <w:t xml:space="preserve">The State has added </w:t>
            </w:r>
            <w:r w:rsidR="006234AA" w:rsidRPr="002A4DFB">
              <w:rPr>
                <w:rFonts w:ascii="Arial" w:hAnsi="Arial" w:cs="Arial"/>
                <w:color w:val="000000"/>
                <w:sz w:val="20"/>
                <w:szCs w:val="20"/>
              </w:rPr>
              <w:t>Appendix 7.</w:t>
            </w:r>
            <w:r w:rsidR="00B73AFF" w:rsidRPr="002A4DFB">
              <w:rPr>
                <w:rFonts w:ascii="Arial" w:hAnsi="Arial" w:cs="Arial"/>
                <w:color w:val="000000"/>
                <w:sz w:val="20"/>
                <w:szCs w:val="20"/>
              </w:rPr>
              <w:t>30 for the basic term life/basic AD&amp;D monthly invoice</w:t>
            </w:r>
            <w:r w:rsidR="00EB6D90" w:rsidRPr="002A4DFB">
              <w:rPr>
                <w:rFonts w:ascii="Arial" w:hAnsi="Arial" w:cs="Arial"/>
                <w:color w:val="000000"/>
                <w:sz w:val="20"/>
                <w:szCs w:val="20"/>
              </w:rPr>
              <w:t>, as of June 2026.</w:t>
            </w:r>
            <w:r w:rsidRPr="002A4DFB">
              <w:rPr>
                <w:rFonts w:ascii="Arial" w:hAnsi="Arial" w:cs="Arial"/>
                <w:color w:val="000000"/>
                <w:sz w:val="20"/>
                <w:szCs w:val="20"/>
              </w:rPr>
              <w:t xml:space="preserve"> See amendment item #13. </w:t>
            </w:r>
          </w:p>
        </w:tc>
      </w:tr>
      <w:tr w:rsidR="007E60E0" w:rsidRPr="007E60E0" w14:paraId="4C8EFECD" w14:textId="77777777" w:rsidTr="7490D886">
        <w:trPr>
          <w:trHeight w:val="2640"/>
        </w:trPr>
        <w:tc>
          <w:tcPr>
            <w:tcW w:w="1080" w:type="dxa"/>
            <w:vAlign w:val="bottom"/>
            <w:hideMark/>
          </w:tcPr>
          <w:p w14:paraId="468DE7C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16</w:t>
            </w:r>
          </w:p>
        </w:tc>
        <w:tc>
          <w:tcPr>
            <w:tcW w:w="1800" w:type="dxa"/>
            <w:hideMark/>
          </w:tcPr>
          <w:p w14:paraId="4D010326"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3AE2A47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Basic Life census volume at current rates alludes to $10.9M in annual premium.  Remitted premium in the ‘Claims Conversion and Premium Experience’ workbook shows premium in the range of $8M to $9M.  The ‘Enrollment and Coverage in Basic Term Life’ workbook shows premium dollars deducted as roughly double this.  Please explain the premium arrangement, discrepancies between these figures, and which source is most accurate.</w:t>
            </w:r>
          </w:p>
        </w:tc>
        <w:tc>
          <w:tcPr>
            <w:tcW w:w="3901" w:type="dxa"/>
            <w:vAlign w:val="bottom"/>
            <w:hideMark/>
          </w:tcPr>
          <w:p w14:paraId="56BE4A98" w14:textId="3A6CB0B4" w:rsidR="00CB66A1" w:rsidRPr="002A4DFB" w:rsidRDefault="00B63279" w:rsidP="007E60E0">
            <w:pPr>
              <w:rPr>
                <w:rFonts w:ascii="Arial" w:hAnsi="Arial" w:cs="Arial"/>
                <w:color w:val="000000"/>
                <w:sz w:val="20"/>
                <w:szCs w:val="20"/>
              </w:rPr>
            </w:pPr>
            <w:r w:rsidRPr="002A4DFB">
              <w:rPr>
                <w:rFonts w:ascii="Arial" w:hAnsi="Arial" w:cs="Arial"/>
                <w:color w:val="000000" w:themeColor="text1"/>
                <w:sz w:val="20"/>
                <w:szCs w:val="20"/>
              </w:rPr>
              <w:t xml:space="preserve">The State has revised </w:t>
            </w:r>
            <w:r w:rsidR="006C474C" w:rsidRPr="002A4DFB">
              <w:rPr>
                <w:rFonts w:ascii="Arial" w:hAnsi="Arial" w:cs="Arial"/>
                <w:color w:val="000000" w:themeColor="text1"/>
                <w:sz w:val="20"/>
                <w:szCs w:val="20"/>
              </w:rPr>
              <w:t>Appendix 7.5</w:t>
            </w:r>
            <w:r w:rsidR="007A0383" w:rsidRPr="002A4DFB">
              <w:rPr>
                <w:rFonts w:ascii="Arial" w:hAnsi="Arial" w:cs="Arial"/>
                <w:color w:val="000000" w:themeColor="text1"/>
                <w:sz w:val="20"/>
                <w:szCs w:val="20"/>
              </w:rPr>
              <w:t xml:space="preserve">, which </w:t>
            </w:r>
            <w:r w:rsidR="005E5021" w:rsidRPr="002A4DFB">
              <w:rPr>
                <w:rFonts w:ascii="Arial" w:hAnsi="Arial" w:cs="Arial"/>
                <w:color w:val="000000" w:themeColor="text1"/>
                <w:sz w:val="20"/>
                <w:szCs w:val="20"/>
              </w:rPr>
              <w:t>reflects</w:t>
            </w:r>
            <w:r w:rsidR="00CC71C0" w:rsidRPr="002A4DFB">
              <w:rPr>
                <w:rFonts w:ascii="Arial" w:hAnsi="Arial" w:cs="Arial"/>
                <w:color w:val="000000" w:themeColor="text1"/>
                <w:sz w:val="20"/>
                <w:szCs w:val="20"/>
              </w:rPr>
              <w:t xml:space="preserve"> snapshot</w:t>
            </w:r>
            <w:r w:rsidR="005E5021" w:rsidRPr="002A4DFB">
              <w:rPr>
                <w:rFonts w:ascii="Arial" w:hAnsi="Arial" w:cs="Arial"/>
                <w:color w:val="000000" w:themeColor="text1"/>
                <w:sz w:val="20"/>
                <w:szCs w:val="20"/>
              </w:rPr>
              <w:t xml:space="preserve"> </w:t>
            </w:r>
            <w:r w:rsidR="00182387" w:rsidRPr="002A4DFB">
              <w:rPr>
                <w:rFonts w:ascii="Arial" w:hAnsi="Arial" w:cs="Arial"/>
                <w:color w:val="000000" w:themeColor="text1"/>
                <w:sz w:val="20"/>
                <w:szCs w:val="20"/>
              </w:rPr>
              <w:t xml:space="preserve">individual level enrollment </w:t>
            </w:r>
            <w:r w:rsidR="001C3FF2" w:rsidRPr="002A4DFB">
              <w:rPr>
                <w:rFonts w:ascii="Arial" w:hAnsi="Arial" w:cs="Arial"/>
                <w:color w:val="000000" w:themeColor="text1"/>
                <w:sz w:val="20"/>
                <w:szCs w:val="20"/>
              </w:rPr>
              <w:t>in Basic Term Life/Basic AD&amp;D</w:t>
            </w:r>
            <w:r w:rsidR="00182387" w:rsidRPr="002A4DFB">
              <w:rPr>
                <w:rFonts w:ascii="Arial" w:hAnsi="Arial" w:cs="Arial"/>
                <w:color w:val="000000" w:themeColor="text1"/>
                <w:sz w:val="20"/>
                <w:szCs w:val="20"/>
              </w:rPr>
              <w:t xml:space="preserve"> </w:t>
            </w:r>
            <w:r w:rsidR="00534559" w:rsidRPr="002A4DFB">
              <w:rPr>
                <w:rFonts w:ascii="Arial" w:hAnsi="Arial" w:cs="Arial"/>
                <w:color w:val="000000" w:themeColor="text1"/>
                <w:sz w:val="20"/>
                <w:szCs w:val="20"/>
              </w:rPr>
              <w:t xml:space="preserve">and Voluntary AD&amp;D </w:t>
            </w:r>
            <w:r w:rsidR="006C474C" w:rsidRPr="002A4DFB">
              <w:rPr>
                <w:rFonts w:ascii="Arial" w:hAnsi="Arial" w:cs="Arial"/>
                <w:color w:val="000000" w:themeColor="text1"/>
                <w:sz w:val="20"/>
                <w:szCs w:val="20"/>
              </w:rPr>
              <w:t xml:space="preserve">as of December 2025 and June 2026, respectively, and should not be used to determine </w:t>
            </w:r>
            <w:r w:rsidR="005371DB" w:rsidRPr="002A4DFB">
              <w:rPr>
                <w:rFonts w:ascii="Arial" w:hAnsi="Arial" w:cs="Arial"/>
                <w:color w:val="000000" w:themeColor="text1"/>
                <w:sz w:val="20"/>
                <w:szCs w:val="20"/>
              </w:rPr>
              <w:t>premium</w:t>
            </w:r>
            <w:r w:rsidR="004F1970" w:rsidRPr="002A4DFB">
              <w:rPr>
                <w:rFonts w:ascii="Arial" w:hAnsi="Arial" w:cs="Arial"/>
                <w:color w:val="000000" w:themeColor="text1"/>
                <w:sz w:val="20"/>
                <w:szCs w:val="20"/>
              </w:rPr>
              <w:t xml:space="preserve">. </w:t>
            </w:r>
            <w:r w:rsidR="004449F8" w:rsidRPr="002A4DFB">
              <w:rPr>
                <w:rFonts w:ascii="Arial" w:hAnsi="Arial" w:cs="Arial"/>
                <w:color w:val="000000" w:themeColor="text1"/>
                <w:sz w:val="20"/>
                <w:szCs w:val="20"/>
              </w:rPr>
              <w:t xml:space="preserve">See amendment item #13. </w:t>
            </w:r>
          </w:p>
          <w:p w14:paraId="78DDC55C" w14:textId="77777777" w:rsidR="00CB66A1" w:rsidRPr="002A4DFB" w:rsidRDefault="00CB66A1" w:rsidP="007E60E0">
            <w:pPr>
              <w:rPr>
                <w:rFonts w:ascii="Arial" w:hAnsi="Arial" w:cs="Arial"/>
                <w:color w:val="000000"/>
                <w:sz w:val="20"/>
                <w:szCs w:val="20"/>
              </w:rPr>
            </w:pPr>
          </w:p>
          <w:p w14:paraId="09747BCE" w14:textId="70D1225E" w:rsidR="00CB66A1" w:rsidRPr="002A4DFB" w:rsidRDefault="00402D3B" w:rsidP="007E60E0">
            <w:pPr>
              <w:rPr>
                <w:rFonts w:ascii="Arial" w:hAnsi="Arial" w:cs="Arial"/>
                <w:color w:val="000000"/>
                <w:sz w:val="20"/>
                <w:szCs w:val="20"/>
              </w:rPr>
            </w:pPr>
            <w:r w:rsidRPr="002A4DFB">
              <w:rPr>
                <w:rFonts w:ascii="Arial" w:hAnsi="Arial" w:cs="Arial"/>
                <w:color w:val="000000" w:themeColor="text1"/>
                <w:sz w:val="20"/>
                <w:szCs w:val="20"/>
              </w:rPr>
              <w:t xml:space="preserve">The </w:t>
            </w:r>
            <w:r w:rsidR="007D34FF" w:rsidRPr="002A4DFB">
              <w:rPr>
                <w:rFonts w:ascii="Arial" w:hAnsi="Arial" w:cs="Arial"/>
                <w:color w:val="000000" w:themeColor="text1"/>
                <w:sz w:val="20"/>
                <w:szCs w:val="20"/>
              </w:rPr>
              <w:t xml:space="preserve">Premium </w:t>
            </w:r>
            <w:r w:rsidR="00C13D24" w:rsidRPr="002A4DFB">
              <w:rPr>
                <w:rFonts w:ascii="Arial" w:hAnsi="Arial" w:cs="Arial"/>
                <w:color w:val="000000" w:themeColor="text1"/>
                <w:sz w:val="20"/>
                <w:szCs w:val="20"/>
              </w:rPr>
              <w:t xml:space="preserve">shown </w:t>
            </w:r>
            <w:r w:rsidR="007D34FF" w:rsidRPr="002A4DFB">
              <w:rPr>
                <w:rFonts w:ascii="Arial" w:hAnsi="Arial" w:cs="Arial"/>
                <w:color w:val="000000" w:themeColor="text1"/>
                <w:sz w:val="20"/>
                <w:szCs w:val="20"/>
              </w:rPr>
              <w:t>in Appendix 7.1, 7.2 and 7.3</w:t>
            </w:r>
            <w:r w:rsidR="00C13D24" w:rsidRPr="002A4DFB">
              <w:rPr>
                <w:rFonts w:ascii="Arial" w:hAnsi="Arial" w:cs="Arial"/>
                <w:color w:val="000000" w:themeColor="text1"/>
                <w:sz w:val="20"/>
                <w:szCs w:val="20"/>
              </w:rPr>
              <w:t xml:space="preserve"> </w:t>
            </w:r>
            <w:r w:rsidR="009334A3" w:rsidRPr="002A4DFB">
              <w:rPr>
                <w:rFonts w:ascii="Arial" w:hAnsi="Arial" w:cs="Arial"/>
                <w:color w:val="000000" w:themeColor="text1"/>
                <w:sz w:val="20"/>
                <w:szCs w:val="20"/>
              </w:rPr>
              <w:t xml:space="preserve">for Claims, Conversion and Premium Experience </w:t>
            </w:r>
            <w:r w:rsidR="00C13D24" w:rsidRPr="002A4DFB">
              <w:rPr>
                <w:rFonts w:ascii="Arial" w:hAnsi="Arial" w:cs="Arial"/>
                <w:color w:val="000000" w:themeColor="text1"/>
                <w:sz w:val="20"/>
                <w:szCs w:val="20"/>
              </w:rPr>
              <w:t xml:space="preserve">should be used to determine the amount of premium </w:t>
            </w:r>
            <w:r w:rsidR="007E25A9" w:rsidRPr="002A4DFB">
              <w:rPr>
                <w:rFonts w:ascii="Arial" w:hAnsi="Arial" w:cs="Arial"/>
                <w:color w:val="000000" w:themeColor="text1"/>
                <w:sz w:val="20"/>
                <w:szCs w:val="20"/>
              </w:rPr>
              <w:t>provided to the contractor</w:t>
            </w:r>
            <w:r w:rsidR="00712D8F" w:rsidRPr="002A4DFB">
              <w:rPr>
                <w:rFonts w:ascii="Arial" w:hAnsi="Arial" w:cs="Arial"/>
                <w:color w:val="000000" w:themeColor="text1"/>
                <w:sz w:val="20"/>
                <w:szCs w:val="20"/>
              </w:rPr>
              <w:t xml:space="preserve">, as it </w:t>
            </w:r>
            <w:proofErr w:type="gramStart"/>
            <w:r w:rsidR="00F20B4C" w:rsidRPr="002A4DFB">
              <w:rPr>
                <w:rFonts w:ascii="Arial" w:hAnsi="Arial" w:cs="Arial"/>
                <w:color w:val="000000" w:themeColor="text1"/>
                <w:sz w:val="20"/>
                <w:szCs w:val="20"/>
              </w:rPr>
              <w:t>reflect</w:t>
            </w:r>
            <w:r w:rsidR="00A241A0" w:rsidRPr="002A4DFB">
              <w:rPr>
                <w:rFonts w:ascii="Arial" w:hAnsi="Arial" w:cs="Arial"/>
                <w:color w:val="000000" w:themeColor="text1"/>
                <w:sz w:val="20"/>
                <w:szCs w:val="20"/>
              </w:rPr>
              <w:t>s</w:t>
            </w:r>
            <w:r w:rsidR="00F20B4C" w:rsidRPr="002A4DFB">
              <w:rPr>
                <w:rFonts w:ascii="Arial" w:hAnsi="Arial" w:cs="Arial"/>
                <w:color w:val="000000" w:themeColor="text1"/>
                <w:sz w:val="20"/>
                <w:szCs w:val="20"/>
              </w:rPr>
              <w:t xml:space="preserve">  the</w:t>
            </w:r>
            <w:proofErr w:type="gramEnd"/>
            <w:r w:rsidR="00F20B4C" w:rsidRPr="002A4DFB">
              <w:rPr>
                <w:rFonts w:ascii="Arial" w:hAnsi="Arial" w:cs="Arial"/>
                <w:color w:val="000000" w:themeColor="text1"/>
                <w:sz w:val="20"/>
                <w:szCs w:val="20"/>
              </w:rPr>
              <w:t xml:space="preserve"> administrative charge and incurred claims.</w:t>
            </w:r>
          </w:p>
          <w:p w14:paraId="10D95224" w14:textId="77777777" w:rsidR="00CB66A1" w:rsidRPr="002A4DFB" w:rsidRDefault="00CB66A1" w:rsidP="007E60E0">
            <w:pPr>
              <w:rPr>
                <w:rFonts w:ascii="Arial" w:hAnsi="Arial" w:cs="Arial"/>
                <w:color w:val="000000"/>
                <w:sz w:val="20"/>
                <w:szCs w:val="20"/>
              </w:rPr>
            </w:pPr>
          </w:p>
          <w:p w14:paraId="0C9C5EC9" w14:textId="56000472" w:rsidR="00283E74" w:rsidRPr="002A4DFB" w:rsidRDefault="0079395C" w:rsidP="007E60E0">
            <w:pPr>
              <w:rPr>
                <w:rFonts w:ascii="Arial" w:hAnsi="Arial" w:cs="Arial"/>
                <w:color w:val="000000" w:themeColor="text1"/>
                <w:sz w:val="20"/>
                <w:szCs w:val="20"/>
              </w:rPr>
            </w:pPr>
            <w:r w:rsidRPr="002A4DFB">
              <w:rPr>
                <w:rFonts w:ascii="Arial" w:hAnsi="Arial" w:cs="Arial"/>
                <w:color w:val="000000" w:themeColor="text1"/>
                <w:sz w:val="20"/>
                <w:szCs w:val="20"/>
              </w:rPr>
              <w:t xml:space="preserve">The State has revised </w:t>
            </w:r>
            <w:r w:rsidR="000E7147" w:rsidRPr="002A4DFB">
              <w:rPr>
                <w:rFonts w:ascii="Arial" w:hAnsi="Arial" w:cs="Arial"/>
                <w:color w:val="000000" w:themeColor="text1"/>
                <w:sz w:val="20"/>
                <w:szCs w:val="20"/>
              </w:rPr>
              <w:t>Appendix 7.4</w:t>
            </w:r>
            <w:r w:rsidR="003448F7" w:rsidRPr="002A4DFB">
              <w:rPr>
                <w:rFonts w:ascii="Arial" w:hAnsi="Arial" w:cs="Arial"/>
                <w:color w:val="000000" w:themeColor="text1"/>
                <w:sz w:val="20"/>
                <w:szCs w:val="20"/>
              </w:rPr>
              <w:t xml:space="preserve">. </w:t>
            </w:r>
            <w:r w:rsidR="007E3935" w:rsidRPr="002A4DFB">
              <w:rPr>
                <w:rFonts w:ascii="Arial" w:hAnsi="Arial" w:cs="Arial"/>
                <w:color w:val="000000" w:themeColor="text1"/>
                <w:sz w:val="20"/>
                <w:szCs w:val="20"/>
              </w:rPr>
              <w:t xml:space="preserve">The deduction amount in </w:t>
            </w:r>
            <w:r w:rsidR="008578BC" w:rsidRPr="002A4DFB">
              <w:rPr>
                <w:rFonts w:ascii="Arial" w:hAnsi="Arial" w:cs="Arial"/>
                <w:color w:val="000000" w:themeColor="text1"/>
                <w:sz w:val="20"/>
                <w:szCs w:val="20"/>
              </w:rPr>
              <w:t>Appendi</w:t>
            </w:r>
            <w:r w:rsidR="00A71440" w:rsidRPr="002A4DFB">
              <w:rPr>
                <w:rFonts w:ascii="Arial" w:hAnsi="Arial" w:cs="Arial"/>
                <w:color w:val="000000" w:themeColor="text1"/>
                <w:sz w:val="20"/>
                <w:szCs w:val="20"/>
              </w:rPr>
              <w:t>x 7.4 Enrollment and Coverage</w:t>
            </w:r>
            <w:r w:rsidR="007E3935" w:rsidRPr="002A4DFB">
              <w:rPr>
                <w:rFonts w:ascii="Arial" w:hAnsi="Arial" w:cs="Arial"/>
                <w:color w:val="000000" w:themeColor="text1"/>
                <w:sz w:val="20"/>
                <w:szCs w:val="20"/>
              </w:rPr>
              <w:t xml:space="preserve"> </w:t>
            </w:r>
            <w:r w:rsidR="00D243EB" w:rsidRPr="002A4DFB">
              <w:rPr>
                <w:rFonts w:ascii="Arial" w:hAnsi="Arial" w:cs="Arial"/>
                <w:color w:val="000000" w:themeColor="text1"/>
                <w:sz w:val="20"/>
                <w:szCs w:val="20"/>
              </w:rPr>
              <w:t>REVISED</w:t>
            </w:r>
          </w:p>
          <w:p w14:paraId="1C61E1DD" w14:textId="3B7CB65C" w:rsidR="008578BC" w:rsidRPr="002A4DFB" w:rsidRDefault="00F20B4C" w:rsidP="007E60E0">
            <w:pPr>
              <w:rPr>
                <w:rFonts w:ascii="Arial" w:hAnsi="Arial" w:cs="Arial"/>
                <w:color w:val="000000"/>
                <w:sz w:val="20"/>
                <w:szCs w:val="20"/>
              </w:rPr>
            </w:pPr>
            <w:r w:rsidRPr="002A4DFB">
              <w:rPr>
                <w:rFonts w:ascii="Arial" w:hAnsi="Arial" w:cs="Arial"/>
                <w:color w:val="000000" w:themeColor="text1"/>
                <w:sz w:val="20"/>
                <w:szCs w:val="20"/>
              </w:rPr>
              <w:t xml:space="preserve">reflects the total premium collected for </w:t>
            </w:r>
            <w:proofErr w:type="gramStart"/>
            <w:r w:rsidRPr="002A4DFB">
              <w:rPr>
                <w:rFonts w:ascii="Arial" w:hAnsi="Arial" w:cs="Arial"/>
                <w:color w:val="000000" w:themeColor="text1"/>
                <w:sz w:val="20"/>
                <w:szCs w:val="20"/>
              </w:rPr>
              <w:t>all of</w:t>
            </w:r>
            <w:proofErr w:type="gramEnd"/>
            <w:r w:rsidRPr="002A4DFB">
              <w:rPr>
                <w:rFonts w:ascii="Arial" w:hAnsi="Arial" w:cs="Arial"/>
                <w:color w:val="000000" w:themeColor="text1"/>
                <w:sz w:val="20"/>
                <w:szCs w:val="20"/>
              </w:rPr>
              <w:t xml:space="preserve"> the coverages in place.</w:t>
            </w:r>
            <w:r w:rsidR="003448F7" w:rsidRPr="002A4DFB">
              <w:rPr>
                <w:rFonts w:ascii="Arial" w:hAnsi="Arial" w:cs="Arial"/>
                <w:color w:val="000000" w:themeColor="text1"/>
                <w:sz w:val="20"/>
                <w:szCs w:val="20"/>
              </w:rPr>
              <w:t xml:space="preserve"> See amendment item #13. </w:t>
            </w:r>
          </w:p>
          <w:p w14:paraId="5CD67138" w14:textId="77777777" w:rsidR="006B5A1C" w:rsidRPr="002A4DFB" w:rsidRDefault="006B5A1C" w:rsidP="007E60E0">
            <w:pPr>
              <w:rPr>
                <w:rFonts w:ascii="Arial" w:hAnsi="Arial" w:cs="Arial"/>
                <w:color w:val="000000"/>
                <w:sz w:val="20"/>
                <w:szCs w:val="20"/>
              </w:rPr>
            </w:pPr>
          </w:p>
          <w:p w14:paraId="23CB6283" w14:textId="08F4F44F" w:rsidR="007E60E0" w:rsidRPr="007E60E0" w:rsidRDefault="00A71A54" w:rsidP="007E60E0">
            <w:pPr>
              <w:rPr>
                <w:rFonts w:ascii="Aptos Narrow" w:hAnsi="Aptos Narrow"/>
                <w:color w:val="000000"/>
              </w:rPr>
            </w:pPr>
            <w:r w:rsidRPr="002A4DFB">
              <w:rPr>
                <w:rFonts w:ascii="Arial" w:hAnsi="Arial" w:cs="Arial"/>
                <w:color w:val="000000" w:themeColor="text1"/>
                <w:sz w:val="20"/>
                <w:szCs w:val="20"/>
              </w:rPr>
              <w:t xml:space="preserve">The premium </w:t>
            </w:r>
            <w:r w:rsidR="00A95499" w:rsidRPr="002A4DFB">
              <w:rPr>
                <w:rFonts w:ascii="Arial" w:hAnsi="Arial" w:cs="Arial"/>
                <w:color w:val="000000" w:themeColor="text1"/>
                <w:sz w:val="20"/>
                <w:szCs w:val="20"/>
              </w:rPr>
              <w:t xml:space="preserve">arrangement is described </w:t>
            </w:r>
            <w:r w:rsidR="002E43ED" w:rsidRPr="002A4DFB">
              <w:rPr>
                <w:rFonts w:ascii="Arial" w:hAnsi="Arial" w:cs="Arial"/>
                <w:color w:val="000000" w:themeColor="text1"/>
                <w:sz w:val="20"/>
                <w:szCs w:val="20"/>
              </w:rPr>
              <w:t>in pro forma Contract Section C.3. Payment Methodology.</w:t>
            </w:r>
            <w:r w:rsidR="002E43ED" w:rsidRPr="11D6706F">
              <w:rPr>
                <w:rFonts w:ascii="Aptos Narrow" w:hAnsi="Aptos Narrow"/>
                <w:color w:val="000000" w:themeColor="text1"/>
              </w:rPr>
              <w:t xml:space="preserve"> </w:t>
            </w:r>
          </w:p>
        </w:tc>
      </w:tr>
      <w:tr w:rsidR="007E60E0" w:rsidRPr="007E60E0" w14:paraId="67B0A618" w14:textId="77777777" w:rsidTr="7490D886">
        <w:trPr>
          <w:trHeight w:val="1584"/>
        </w:trPr>
        <w:tc>
          <w:tcPr>
            <w:tcW w:w="1080" w:type="dxa"/>
            <w:vAlign w:val="bottom"/>
            <w:hideMark/>
          </w:tcPr>
          <w:p w14:paraId="24D1D5B1"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17</w:t>
            </w:r>
          </w:p>
        </w:tc>
        <w:tc>
          <w:tcPr>
            <w:tcW w:w="1800" w:type="dxa"/>
            <w:hideMark/>
          </w:tcPr>
          <w:p w14:paraId="20FFAB43"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0B59F98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Basic AD&amp;D census volume at current rates alludes to $1.3M in annual premium.  Please explain the premium arrangement, discrepancies between the significantly lower figures in the experience reporting, and which source is most accurate.</w:t>
            </w:r>
          </w:p>
        </w:tc>
        <w:tc>
          <w:tcPr>
            <w:tcW w:w="3901" w:type="dxa"/>
            <w:vAlign w:val="bottom"/>
            <w:hideMark/>
          </w:tcPr>
          <w:p w14:paraId="510C62D9" w14:textId="06A11D1A" w:rsidR="003D1F2E" w:rsidRPr="002A4DFB" w:rsidRDefault="00865A26" w:rsidP="003D1F2E">
            <w:pPr>
              <w:rPr>
                <w:rFonts w:ascii="Arial" w:hAnsi="Arial" w:cs="Arial"/>
                <w:color w:val="000000"/>
                <w:sz w:val="20"/>
                <w:szCs w:val="20"/>
              </w:rPr>
            </w:pPr>
            <w:r w:rsidRPr="002A4DFB">
              <w:rPr>
                <w:rFonts w:ascii="Arial" w:hAnsi="Arial" w:cs="Arial"/>
                <w:color w:val="000000" w:themeColor="text1"/>
                <w:sz w:val="20"/>
                <w:szCs w:val="20"/>
              </w:rPr>
              <w:t xml:space="preserve">The State has revised </w:t>
            </w:r>
            <w:r w:rsidR="003D1F2E" w:rsidRPr="002A4DFB">
              <w:rPr>
                <w:rFonts w:ascii="Arial" w:hAnsi="Arial" w:cs="Arial"/>
                <w:color w:val="000000" w:themeColor="text1"/>
                <w:sz w:val="20"/>
                <w:szCs w:val="20"/>
              </w:rPr>
              <w:t xml:space="preserve">Appendix 7.5 </w:t>
            </w:r>
            <w:r w:rsidRPr="002A4DFB">
              <w:rPr>
                <w:rFonts w:ascii="Arial" w:hAnsi="Arial" w:cs="Arial"/>
                <w:color w:val="000000" w:themeColor="text1"/>
                <w:sz w:val="20"/>
                <w:szCs w:val="20"/>
              </w:rPr>
              <w:t xml:space="preserve">which </w:t>
            </w:r>
            <w:r w:rsidR="003D1F2E" w:rsidRPr="002A4DFB">
              <w:rPr>
                <w:rFonts w:ascii="Arial" w:hAnsi="Arial" w:cs="Arial"/>
                <w:color w:val="000000" w:themeColor="text1"/>
                <w:sz w:val="20"/>
                <w:szCs w:val="20"/>
              </w:rPr>
              <w:t xml:space="preserve">reflects snapshot individual level enrollment in Basic Term Life/Basic AD&amp;D and Voluntary AD&amp;D as of December 2025 and June 2026, respectively, and should not be used to determine premium. </w:t>
            </w:r>
            <w:r w:rsidRPr="002A4DFB">
              <w:rPr>
                <w:rFonts w:ascii="Arial" w:hAnsi="Arial" w:cs="Arial"/>
                <w:color w:val="000000" w:themeColor="text1"/>
                <w:sz w:val="20"/>
                <w:szCs w:val="20"/>
              </w:rPr>
              <w:t xml:space="preserve">See amendment item #13. </w:t>
            </w:r>
          </w:p>
          <w:p w14:paraId="6338EE54" w14:textId="77777777" w:rsidR="003D1F2E" w:rsidRPr="002A4DFB" w:rsidRDefault="003D1F2E" w:rsidP="003D1F2E">
            <w:pPr>
              <w:rPr>
                <w:rFonts w:ascii="Arial" w:hAnsi="Arial" w:cs="Arial"/>
                <w:color w:val="000000"/>
                <w:sz w:val="20"/>
                <w:szCs w:val="20"/>
              </w:rPr>
            </w:pPr>
          </w:p>
          <w:p w14:paraId="1A1C0201" w14:textId="40A5238B" w:rsidR="003D1F2E" w:rsidRPr="002A4DFB" w:rsidRDefault="003D1F2E" w:rsidP="003D1F2E">
            <w:pPr>
              <w:rPr>
                <w:rFonts w:ascii="Arial" w:hAnsi="Arial" w:cs="Arial"/>
                <w:color w:val="000000"/>
                <w:sz w:val="20"/>
                <w:szCs w:val="20"/>
              </w:rPr>
            </w:pPr>
            <w:r w:rsidRPr="002A4DFB">
              <w:rPr>
                <w:rFonts w:ascii="Arial" w:hAnsi="Arial" w:cs="Arial"/>
                <w:color w:val="000000" w:themeColor="text1"/>
                <w:sz w:val="20"/>
                <w:szCs w:val="20"/>
              </w:rPr>
              <w:t xml:space="preserve">The Premium shown in Appendix 7.1, 7.2 and 7.3 for Claims, Conversion and Premium Experience should be used to determine the amount of premium </w:t>
            </w:r>
            <w:r w:rsidR="00A241A0" w:rsidRPr="002A4DFB">
              <w:rPr>
                <w:rFonts w:ascii="Arial" w:hAnsi="Arial" w:cs="Arial"/>
                <w:color w:val="000000" w:themeColor="text1"/>
                <w:sz w:val="20"/>
                <w:szCs w:val="20"/>
              </w:rPr>
              <w:t>provided to the contractor,</w:t>
            </w:r>
            <w:r w:rsidRPr="002A4DFB">
              <w:rPr>
                <w:rFonts w:ascii="Arial" w:hAnsi="Arial" w:cs="Arial"/>
                <w:color w:val="000000" w:themeColor="text1"/>
                <w:sz w:val="20"/>
                <w:szCs w:val="20"/>
              </w:rPr>
              <w:t xml:space="preserve"> </w:t>
            </w:r>
            <w:r w:rsidR="002D1E36" w:rsidRPr="002A4DFB">
              <w:rPr>
                <w:rFonts w:ascii="Arial" w:hAnsi="Arial" w:cs="Arial"/>
                <w:color w:val="000000" w:themeColor="text1"/>
                <w:sz w:val="20"/>
                <w:szCs w:val="20"/>
              </w:rPr>
              <w:t>a</w:t>
            </w:r>
            <w:r w:rsidR="00F30BEF" w:rsidRPr="002A4DFB">
              <w:rPr>
                <w:rFonts w:ascii="Arial" w:hAnsi="Arial" w:cs="Arial"/>
                <w:color w:val="000000" w:themeColor="text1"/>
                <w:sz w:val="20"/>
                <w:szCs w:val="20"/>
              </w:rPr>
              <w:t>s</w:t>
            </w:r>
            <w:r w:rsidR="002D1E36" w:rsidRPr="002A4DFB">
              <w:rPr>
                <w:rFonts w:ascii="Arial" w:hAnsi="Arial" w:cs="Arial"/>
                <w:color w:val="000000" w:themeColor="text1"/>
                <w:sz w:val="20"/>
                <w:szCs w:val="20"/>
              </w:rPr>
              <w:t xml:space="preserve"> it</w:t>
            </w:r>
            <w:r w:rsidR="00F30BEF" w:rsidRPr="002A4DFB">
              <w:rPr>
                <w:rFonts w:ascii="Arial" w:hAnsi="Arial" w:cs="Arial"/>
                <w:color w:val="000000" w:themeColor="text1"/>
                <w:sz w:val="20"/>
                <w:szCs w:val="20"/>
              </w:rPr>
              <w:t xml:space="preserve"> reflect</w:t>
            </w:r>
            <w:r w:rsidR="00A7176F" w:rsidRPr="002A4DFB">
              <w:rPr>
                <w:rFonts w:ascii="Arial" w:hAnsi="Arial" w:cs="Arial"/>
                <w:color w:val="000000" w:themeColor="text1"/>
                <w:sz w:val="20"/>
                <w:szCs w:val="20"/>
              </w:rPr>
              <w:t>s of the administrative charge and incurred claims.</w:t>
            </w:r>
          </w:p>
          <w:p w14:paraId="3F85B302" w14:textId="77777777" w:rsidR="003D1F2E" w:rsidRPr="002A4DFB" w:rsidRDefault="003D1F2E" w:rsidP="003D1F2E">
            <w:pPr>
              <w:rPr>
                <w:rFonts w:ascii="Arial" w:hAnsi="Arial" w:cs="Arial"/>
                <w:color w:val="000000"/>
                <w:sz w:val="20"/>
                <w:szCs w:val="20"/>
              </w:rPr>
            </w:pPr>
          </w:p>
          <w:p w14:paraId="07313AFB" w14:textId="07C7EC25" w:rsidR="003D1F2E" w:rsidRPr="00030A07" w:rsidRDefault="00865A26" w:rsidP="003D1F2E">
            <w:pPr>
              <w:rPr>
                <w:rFonts w:ascii="Arial" w:hAnsi="Arial" w:cs="Arial"/>
                <w:color w:val="000000"/>
                <w:sz w:val="20"/>
                <w:szCs w:val="20"/>
              </w:rPr>
            </w:pPr>
            <w:r w:rsidRPr="002A4DFB">
              <w:rPr>
                <w:rFonts w:ascii="Arial" w:hAnsi="Arial" w:cs="Arial"/>
                <w:color w:val="000000" w:themeColor="text1"/>
                <w:sz w:val="20"/>
                <w:szCs w:val="20"/>
              </w:rPr>
              <w:t xml:space="preserve">The State has revised Appendix 7.4. </w:t>
            </w:r>
            <w:r w:rsidR="003D1F2E" w:rsidRPr="002A4DFB">
              <w:rPr>
                <w:rFonts w:ascii="Arial" w:hAnsi="Arial" w:cs="Arial"/>
                <w:color w:val="000000" w:themeColor="text1"/>
                <w:sz w:val="20"/>
                <w:szCs w:val="20"/>
              </w:rPr>
              <w:t xml:space="preserve">The deduction amount in Appendix 7.4 </w:t>
            </w:r>
            <w:r w:rsidR="00283E74" w:rsidRPr="002A4DFB">
              <w:rPr>
                <w:rFonts w:ascii="Arial" w:hAnsi="Arial" w:cs="Arial"/>
                <w:color w:val="000000" w:themeColor="text1"/>
                <w:sz w:val="20"/>
                <w:szCs w:val="20"/>
              </w:rPr>
              <w:t>REVISED</w:t>
            </w:r>
            <w:r w:rsidR="003D1F2E" w:rsidRPr="002A4DFB">
              <w:rPr>
                <w:rFonts w:ascii="Arial" w:hAnsi="Arial" w:cs="Arial"/>
                <w:color w:val="000000" w:themeColor="text1"/>
                <w:sz w:val="20"/>
                <w:szCs w:val="20"/>
              </w:rPr>
              <w:t xml:space="preserve"> Enrollment and Coverage </w:t>
            </w:r>
            <w:r w:rsidR="00A7176F" w:rsidRPr="002A4DFB">
              <w:rPr>
                <w:rFonts w:ascii="Arial" w:hAnsi="Arial" w:cs="Arial"/>
                <w:color w:val="000000" w:themeColor="text1"/>
                <w:sz w:val="20"/>
                <w:szCs w:val="20"/>
              </w:rPr>
              <w:t xml:space="preserve">reflects the total premium collected for </w:t>
            </w:r>
            <w:proofErr w:type="gramStart"/>
            <w:r w:rsidR="00A7176F" w:rsidRPr="002A4DFB">
              <w:rPr>
                <w:rFonts w:ascii="Arial" w:hAnsi="Arial" w:cs="Arial"/>
                <w:color w:val="000000" w:themeColor="text1"/>
                <w:sz w:val="20"/>
                <w:szCs w:val="20"/>
              </w:rPr>
              <w:t xml:space="preserve">all </w:t>
            </w:r>
            <w:r w:rsidR="002D1E36" w:rsidRPr="002A4DFB">
              <w:rPr>
                <w:rFonts w:ascii="Arial" w:hAnsi="Arial" w:cs="Arial"/>
                <w:color w:val="000000" w:themeColor="text1"/>
                <w:sz w:val="20"/>
                <w:szCs w:val="20"/>
              </w:rPr>
              <w:t>of</w:t>
            </w:r>
            <w:proofErr w:type="gramEnd"/>
            <w:r w:rsidR="002D1E36" w:rsidRPr="002A4DFB">
              <w:rPr>
                <w:rFonts w:ascii="Arial" w:hAnsi="Arial" w:cs="Arial"/>
                <w:color w:val="000000" w:themeColor="text1"/>
                <w:sz w:val="20"/>
                <w:szCs w:val="20"/>
              </w:rPr>
              <w:t xml:space="preserve"> the coverages in place.</w:t>
            </w:r>
            <w:r w:rsidR="002970D9" w:rsidRPr="002A4DFB">
              <w:rPr>
                <w:rFonts w:ascii="Arial" w:hAnsi="Arial" w:cs="Arial"/>
                <w:color w:val="000000" w:themeColor="text1"/>
                <w:sz w:val="20"/>
                <w:szCs w:val="20"/>
              </w:rPr>
              <w:t xml:space="preserve"> See amendment item #13.</w:t>
            </w:r>
            <w:r w:rsidR="002970D9">
              <w:rPr>
                <w:rFonts w:ascii="Arial" w:hAnsi="Arial" w:cs="Arial"/>
                <w:color w:val="000000" w:themeColor="text1"/>
                <w:sz w:val="20"/>
                <w:szCs w:val="20"/>
              </w:rPr>
              <w:t xml:space="preserve"> </w:t>
            </w:r>
          </w:p>
          <w:p w14:paraId="06B06E34" w14:textId="77777777" w:rsidR="003D1F2E" w:rsidRPr="00030A07" w:rsidRDefault="003D1F2E" w:rsidP="003D1F2E">
            <w:pPr>
              <w:rPr>
                <w:rFonts w:ascii="Arial" w:hAnsi="Arial" w:cs="Arial"/>
                <w:color w:val="000000"/>
                <w:sz w:val="20"/>
                <w:szCs w:val="20"/>
              </w:rPr>
            </w:pPr>
          </w:p>
          <w:p w14:paraId="15C5FE12" w14:textId="39806B27" w:rsidR="007E60E0" w:rsidRPr="007E60E0" w:rsidRDefault="003D1F2E" w:rsidP="007E60E0">
            <w:pPr>
              <w:rPr>
                <w:rFonts w:ascii="Aptos Narrow" w:hAnsi="Aptos Narrow"/>
                <w:color w:val="000000"/>
              </w:rPr>
            </w:pPr>
            <w:r w:rsidRPr="11D6706F">
              <w:rPr>
                <w:rFonts w:ascii="Arial" w:hAnsi="Arial" w:cs="Arial"/>
                <w:color w:val="000000" w:themeColor="text1"/>
                <w:sz w:val="20"/>
                <w:szCs w:val="20"/>
              </w:rPr>
              <w:lastRenderedPageBreak/>
              <w:t>The premium arrangement is described in pro forma Contract Section C.3. Payment Methodology.</w:t>
            </w:r>
          </w:p>
        </w:tc>
      </w:tr>
      <w:tr w:rsidR="007E60E0" w:rsidRPr="007E60E0" w14:paraId="0DF452E2" w14:textId="77777777" w:rsidTr="7490D886">
        <w:trPr>
          <w:trHeight w:val="1056"/>
        </w:trPr>
        <w:tc>
          <w:tcPr>
            <w:tcW w:w="1080" w:type="dxa"/>
            <w:vAlign w:val="bottom"/>
            <w:hideMark/>
          </w:tcPr>
          <w:p w14:paraId="7EE0D157"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18</w:t>
            </w:r>
          </w:p>
        </w:tc>
        <w:tc>
          <w:tcPr>
            <w:tcW w:w="1800" w:type="dxa"/>
            <w:hideMark/>
          </w:tcPr>
          <w:p w14:paraId="11CBE2A8"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55C2F7CF"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Have there been any changes to ported Supplemental and Dependent Life eligibility?  The </w:t>
            </w:r>
            <w:proofErr w:type="gramStart"/>
            <w:r w:rsidRPr="007E60E0">
              <w:rPr>
                <w:rFonts w:ascii="Arial" w:hAnsi="Arial" w:cs="Arial"/>
                <w:color w:val="000000"/>
                <w:sz w:val="20"/>
                <w:szCs w:val="20"/>
              </w:rPr>
              <w:t>lives have</w:t>
            </w:r>
            <w:proofErr w:type="gramEnd"/>
            <w:r w:rsidRPr="007E60E0">
              <w:rPr>
                <w:rFonts w:ascii="Arial" w:hAnsi="Arial" w:cs="Arial"/>
                <w:color w:val="000000"/>
                <w:sz w:val="20"/>
                <w:szCs w:val="20"/>
              </w:rPr>
              <w:t xml:space="preserve"> steadily decreased over the last 5 years.</w:t>
            </w:r>
          </w:p>
        </w:tc>
        <w:tc>
          <w:tcPr>
            <w:tcW w:w="3901" w:type="dxa"/>
            <w:vAlign w:val="bottom"/>
            <w:hideMark/>
          </w:tcPr>
          <w:p w14:paraId="33A9A38E" w14:textId="27C08B15" w:rsidR="007E60E0" w:rsidRPr="00D00CE4" w:rsidRDefault="00181E59" w:rsidP="007E60E0">
            <w:pPr>
              <w:rPr>
                <w:rFonts w:ascii="Arial" w:hAnsi="Arial" w:cs="Arial"/>
                <w:color w:val="000000"/>
                <w:sz w:val="20"/>
                <w:szCs w:val="20"/>
              </w:rPr>
            </w:pPr>
            <w:r w:rsidRPr="49884C4C">
              <w:rPr>
                <w:rFonts w:ascii="Arial" w:hAnsi="Arial" w:cs="Arial"/>
                <w:color w:val="000000" w:themeColor="text1"/>
                <w:sz w:val="20"/>
                <w:szCs w:val="20"/>
              </w:rPr>
              <w:t xml:space="preserve">Effective 1/1/24, dependent spouses and children were no longer eligible for coverage in the Basic Term Life/Basic AD&amp;D plan. </w:t>
            </w:r>
            <w:r w:rsidR="28C99219" w:rsidRPr="49884C4C">
              <w:rPr>
                <w:rFonts w:ascii="Arial" w:hAnsi="Arial" w:cs="Arial"/>
                <w:color w:val="000000" w:themeColor="text1"/>
                <w:sz w:val="20"/>
                <w:szCs w:val="20"/>
              </w:rPr>
              <w:t>There have been no changes to the voluntary term life eligibility.</w:t>
            </w:r>
          </w:p>
        </w:tc>
      </w:tr>
      <w:tr w:rsidR="007E60E0" w:rsidRPr="007E60E0" w14:paraId="014EF0BC" w14:textId="77777777" w:rsidTr="7490D886">
        <w:trPr>
          <w:trHeight w:val="792"/>
        </w:trPr>
        <w:tc>
          <w:tcPr>
            <w:tcW w:w="1080" w:type="dxa"/>
            <w:vAlign w:val="bottom"/>
            <w:hideMark/>
          </w:tcPr>
          <w:p w14:paraId="711C68D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19</w:t>
            </w:r>
          </w:p>
        </w:tc>
        <w:tc>
          <w:tcPr>
            <w:tcW w:w="1800" w:type="dxa"/>
            <w:hideMark/>
          </w:tcPr>
          <w:p w14:paraId="69EED78B"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0ACFEECE"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The Voluntary census shows significantly lower lives and volume for Child Life than </w:t>
            </w:r>
            <w:proofErr w:type="gramStart"/>
            <w:r w:rsidRPr="007E60E0">
              <w:rPr>
                <w:rFonts w:ascii="Arial" w:hAnsi="Arial" w:cs="Arial"/>
                <w:color w:val="000000"/>
                <w:sz w:val="20"/>
                <w:szCs w:val="20"/>
              </w:rPr>
              <w:t>the billing</w:t>
            </w:r>
            <w:proofErr w:type="gramEnd"/>
            <w:r w:rsidRPr="007E60E0">
              <w:rPr>
                <w:rFonts w:ascii="Arial" w:hAnsi="Arial" w:cs="Arial"/>
                <w:color w:val="000000"/>
                <w:sz w:val="20"/>
                <w:szCs w:val="20"/>
              </w:rPr>
              <w:t xml:space="preserve"> history.  Are the billed figures more accurate?</w:t>
            </w:r>
          </w:p>
        </w:tc>
        <w:tc>
          <w:tcPr>
            <w:tcW w:w="3901" w:type="dxa"/>
            <w:vAlign w:val="bottom"/>
            <w:hideMark/>
          </w:tcPr>
          <w:p w14:paraId="6608F940" w14:textId="35AD2020" w:rsidR="007E60E0" w:rsidRPr="002970D9" w:rsidRDefault="00C00C0D" w:rsidP="007E60E0">
            <w:pPr>
              <w:rPr>
                <w:rFonts w:ascii="Arial" w:hAnsi="Arial" w:cs="Arial"/>
                <w:color w:val="000000"/>
                <w:sz w:val="20"/>
                <w:szCs w:val="20"/>
              </w:rPr>
            </w:pPr>
            <w:r w:rsidRPr="00CA5F69">
              <w:rPr>
                <w:rFonts w:ascii="Arial" w:hAnsi="Arial" w:cs="Arial"/>
                <w:color w:val="000000"/>
                <w:sz w:val="20"/>
                <w:szCs w:val="20"/>
              </w:rPr>
              <w:t xml:space="preserve">Please </w:t>
            </w:r>
            <w:r>
              <w:rPr>
                <w:rFonts w:ascii="Arial" w:hAnsi="Arial" w:cs="Arial"/>
                <w:color w:val="000000"/>
                <w:sz w:val="20"/>
                <w:szCs w:val="20"/>
              </w:rPr>
              <w:t>clarify</w:t>
            </w:r>
            <w:r w:rsidRPr="00CA5F69">
              <w:rPr>
                <w:rFonts w:ascii="Arial" w:hAnsi="Arial" w:cs="Arial"/>
                <w:color w:val="000000"/>
                <w:sz w:val="20"/>
                <w:szCs w:val="20"/>
              </w:rPr>
              <w:t xml:space="preserve"> </w:t>
            </w:r>
            <w:r>
              <w:rPr>
                <w:rFonts w:ascii="Arial" w:hAnsi="Arial" w:cs="Arial"/>
                <w:color w:val="000000"/>
                <w:sz w:val="20"/>
                <w:szCs w:val="20"/>
              </w:rPr>
              <w:t xml:space="preserve">which </w:t>
            </w:r>
            <w:r w:rsidR="008D786D">
              <w:rPr>
                <w:rFonts w:ascii="Arial" w:hAnsi="Arial" w:cs="Arial"/>
                <w:color w:val="000000"/>
                <w:sz w:val="20"/>
                <w:szCs w:val="20"/>
              </w:rPr>
              <w:t>a</w:t>
            </w:r>
            <w:r>
              <w:rPr>
                <w:rFonts w:ascii="Arial" w:hAnsi="Arial" w:cs="Arial"/>
                <w:color w:val="000000"/>
                <w:sz w:val="20"/>
                <w:szCs w:val="20"/>
              </w:rPr>
              <w:t>ppendi</w:t>
            </w:r>
            <w:r w:rsidR="008D786D">
              <w:rPr>
                <w:rFonts w:ascii="Arial" w:hAnsi="Arial" w:cs="Arial"/>
                <w:color w:val="000000"/>
                <w:sz w:val="20"/>
                <w:szCs w:val="20"/>
              </w:rPr>
              <w:t>ces and/or figures</w:t>
            </w:r>
            <w:r>
              <w:rPr>
                <w:rFonts w:ascii="Arial" w:hAnsi="Arial" w:cs="Arial"/>
                <w:color w:val="000000"/>
                <w:sz w:val="20"/>
                <w:szCs w:val="20"/>
              </w:rPr>
              <w:t xml:space="preserve"> </w:t>
            </w:r>
            <w:r w:rsidR="008D786D">
              <w:rPr>
                <w:rFonts w:ascii="Arial" w:hAnsi="Arial" w:cs="Arial"/>
                <w:color w:val="000000"/>
                <w:sz w:val="20"/>
                <w:szCs w:val="20"/>
              </w:rPr>
              <w:t xml:space="preserve">include the </w:t>
            </w:r>
            <w:r>
              <w:rPr>
                <w:rFonts w:ascii="Arial" w:hAnsi="Arial" w:cs="Arial"/>
                <w:color w:val="000000"/>
                <w:sz w:val="20"/>
                <w:szCs w:val="20"/>
              </w:rPr>
              <w:t>discrepancy described in this question</w:t>
            </w:r>
            <w:r w:rsidRPr="00CA5F69">
              <w:rPr>
                <w:rFonts w:ascii="Arial" w:hAnsi="Arial" w:cs="Arial"/>
                <w:color w:val="000000"/>
                <w:sz w:val="20"/>
                <w:szCs w:val="20"/>
              </w:rPr>
              <w:t xml:space="preserve"> in Round 2 of</w:t>
            </w:r>
            <w:r>
              <w:rPr>
                <w:rFonts w:ascii="Arial" w:hAnsi="Arial" w:cs="Arial"/>
                <w:color w:val="000000"/>
                <w:sz w:val="20"/>
                <w:szCs w:val="20"/>
              </w:rPr>
              <w:t xml:space="preserve"> written</w:t>
            </w:r>
            <w:r w:rsidRPr="00CA5F69">
              <w:rPr>
                <w:rFonts w:ascii="Arial" w:hAnsi="Arial" w:cs="Arial"/>
                <w:color w:val="000000"/>
                <w:sz w:val="20"/>
                <w:szCs w:val="20"/>
              </w:rPr>
              <w:t xml:space="preserve"> questions</w:t>
            </w:r>
            <w:r>
              <w:rPr>
                <w:rFonts w:ascii="Arial" w:hAnsi="Arial" w:cs="Arial"/>
                <w:color w:val="000000"/>
                <w:sz w:val="20"/>
                <w:szCs w:val="20"/>
              </w:rPr>
              <w:t xml:space="preserve"> and comments</w:t>
            </w:r>
            <w:r w:rsidRPr="00CA5F69">
              <w:rPr>
                <w:rFonts w:ascii="Arial" w:hAnsi="Arial" w:cs="Arial"/>
                <w:color w:val="000000"/>
                <w:sz w:val="20"/>
                <w:szCs w:val="20"/>
              </w:rPr>
              <w:t>.</w:t>
            </w:r>
          </w:p>
        </w:tc>
      </w:tr>
      <w:tr w:rsidR="007E60E0" w:rsidRPr="007E60E0" w14:paraId="4FD04248" w14:textId="77777777" w:rsidTr="7490D886">
        <w:trPr>
          <w:trHeight w:val="792"/>
        </w:trPr>
        <w:tc>
          <w:tcPr>
            <w:tcW w:w="1080" w:type="dxa"/>
            <w:vAlign w:val="bottom"/>
            <w:hideMark/>
          </w:tcPr>
          <w:p w14:paraId="4C75FFA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20</w:t>
            </w:r>
          </w:p>
        </w:tc>
        <w:tc>
          <w:tcPr>
            <w:tcW w:w="1800" w:type="dxa"/>
            <w:hideMark/>
          </w:tcPr>
          <w:p w14:paraId="65DDEC68"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0DC33A4F"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Given the move to Contemporary Basic Life in 2024, why does the experience show billed premium for participating dependent life in 2024?</w:t>
            </w:r>
          </w:p>
        </w:tc>
        <w:tc>
          <w:tcPr>
            <w:tcW w:w="3901" w:type="dxa"/>
            <w:vAlign w:val="bottom"/>
            <w:hideMark/>
          </w:tcPr>
          <w:p w14:paraId="15A0AB17" w14:textId="4E449B7A" w:rsidR="007E60E0" w:rsidRPr="000D3677" w:rsidRDefault="00453037" w:rsidP="007E60E0">
            <w:pPr>
              <w:rPr>
                <w:rFonts w:ascii="Arial" w:hAnsi="Arial" w:cs="Arial"/>
                <w:color w:val="000000"/>
                <w:sz w:val="20"/>
                <w:szCs w:val="20"/>
              </w:rPr>
            </w:pPr>
            <w:r w:rsidRPr="000D3677">
              <w:rPr>
                <w:rFonts w:ascii="Arial" w:hAnsi="Arial" w:cs="Arial"/>
                <w:color w:val="000000"/>
                <w:sz w:val="20"/>
                <w:szCs w:val="20"/>
              </w:rPr>
              <w:t>Even though dependent coverage in basic term life/basic AD&amp;D was eliminated</w:t>
            </w:r>
            <w:r w:rsidR="000214FE" w:rsidRPr="000D3677">
              <w:rPr>
                <w:rFonts w:ascii="Arial" w:hAnsi="Arial" w:cs="Arial"/>
                <w:color w:val="000000"/>
                <w:sz w:val="20"/>
                <w:szCs w:val="20"/>
              </w:rPr>
              <w:t xml:space="preserve"> effective 1/1/24</w:t>
            </w:r>
            <w:r w:rsidRPr="000D3677">
              <w:rPr>
                <w:rFonts w:ascii="Arial" w:hAnsi="Arial" w:cs="Arial"/>
                <w:color w:val="000000"/>
                <w:sz w:val="20"/>
                <w:szCs w:val="20"/>
              </w:rPr>
              <w:t>, there is premium billed</w:t>
            </w:r>
            <w:r w:rsidR="000214FE" w:rsidRPr="000D3677">
              <w:rPr>
                <w:rFonts w:ascii="Arial" w:hAnsi="Arial" w:cs="Arial"/>
                <w:color w:val="000000"/>
                <w:sz w:val="20"/>
                <w:szCs w:val="20"/>
              </w:rPr>
              <w:t xml:space="preserve"> to the State</w:t>
            </w:r>
            <w:r w:rsidRPr="000D3677">
              <w:rPr>
                <w:rFonts w:ascii="Arial" w:hAnsi="Arial" w:cs="Arial"/>
                <w:color w:val="000000"/>
                <w:sz w:val="20"/>
                <w:szCs w:val="20"/>
              </w:rPr>
              <w:t xml:space="preserve"> </w:t>
            </w:r>
            <w:r w:rsidR="00D123D3" w:rsidRPr="000D3677">
              <w:rPr>
                <w:rFonts w:ascii="Arial" w:hAnsi="Arial" w:cs="Arial"/>
                <w:color w:val="000000"/>
                <w:sz w:val="20"/>
                <w:szCs w:val="20"/>
              </w:rPr>
              <w:t>for</w:t>
            </w:r>
            <w:r w:rsidRPr="000D3677">
              <w:rPr>
                <w:rFonts w:ascii="Arial" w:hAnsi="Arial" w:cs="Arial"/>
                <w:color w:val="000000"/>
                <w:sz w:val="20"/>
                <w:szCs w:val="20"/>
              </w:rPr>
              <w:t xml:space="preserve"> dependent life in 2024</w:t>
            </w:r>
            <w:r w:rsidR="00D123D3" w:rsidRPr="000D3677">
              <w:rPr>
                <w:rFonts w:ascii="Arial" w:hAnsi="Arial" w:cs="Arial"/>
                <w:color w:val="000000"/>
                <w:sz w:val="20"/>
                <w:szCs w:val="20"/>
              </w:rPr>
              <w:t xml:space="preserve"> to account for claims that took place for dependents in those programs in 2023 or prior.</w:t>
            </w:r>
          </w:p>
        </w:tc>
      </w:tr>
      <w:tr w:rsidR="007E60E0" w:rsidRPr="007E60E0" w14:paraId="73E93760" w14:textId="77777777" w:rsidTr="7490D886">
        <w:trPr>
          <w:trHeight w:val="1320"/>
        </w:trPr>
        <w:tc>
          <w:tcPr>
            <w:tcW w:w="1080" w:type="dxa"/>
            <w:vAlign w:val="bottom"/>
            <w:hideMark/>
          </w:tcPr>
          <w:p w14:paraId="038BB574"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21</w:t>
            </w:r>
          </w:p>
        </w:tc>
        <w:tc>
          <w:tcPr>
            <w:tcW w:w="1800" w:type="dxa"/>
            <w:hideMark/>
          </w:tcPr>
          <w:p w14:paraId="21BCC8D5"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627154DD"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Please confirm the Basic Term Life and Basic AD&amp;D administrative and reserve charges (cost proposal tables B and C) are to be billed separately and independently from the premium rates (tables D through J).</w:t>
            </w:r>
          </w:p>
        </w:tc>
        <w:tc>
          <w:tcPr>
            <w:tcW w:w="3901" w:type="dxa"/>
            <w:vAlign w:val="bottom"/>
            <w:hideMark/>
          </w:tcPr>
          <w:p w14:paraId="30D1990C" w14:textId="4DE66331" w:rsidR="007E60E0" w:rsidRPr="000D3677" w:rsidRDefault="007E60E0" w:rsidP="007E60E0">
            <w:pPr>
              <w:rPr>
                <w:rFonts w:ascii="Arial" w:hAnsi="Arial" w:cs="Arial"/>
                <w:color w:val="000000"/>
                <w:sz w:val="20"/>
                <w:szCs w:val="20"/>
              </w:rPr>
            </w:pPr>
            <w:r w:rsidRPr="000D3677">
              <w:rPr>
                <w:rFonts w:ascii="Arial" w:hAnsi="Arial" w:cs="Arial"/>
                <w:color w:val="000000" w:themeColor="text1"/>
                <w:sz w:val="20"/>
                <w:szCs w:val="20"/>
              </w:rPr>
              <w:t> </w:t>
            </w:r>
            <w:r w:rsidR="7BFA839A" w:rsidRPr="000D3677">
              <w:rPr>
                <w:rFonts w:ascii="Arial" w:hAnsi="Arial" w:cs="Arial"/>
                <w:color w:val="000000" w:themeColor="text1"/>
                <w:sz w:val="20"/>
                <w:szCs w:val="20"/>
              </w:rPr>
              <w:t>Confirmed</w:t>
            </w:r>
          </w:p>
        </w:tc>
      </w:tr>
      <w:tr w:rsidR="007E60E0" w:rsidRPr="007E60E0" w14:paraId="3A583332" w14:textId="77777777" w:rsidTr="7490D886">
        <w:trPr>
          <w:trHeight w:val="528"/>
        </w:trPr>
        <w:tc>
          <w:tcPr>
            <w:tcW w:w="1080" w:type="dxa"/>
            <w:vAlign w:val="bottom"/>
            <w:hideMark/>
          </w:tcPr>
          <w:p w14:paraId="54FE4BC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22</w:t>
            </w:r>
          </w:p>
        </w:tc>
        <w:tc>
          <w:tcPr>
            <w:tcW w:w="1800" w:type="dxa"/>
            <w:hideMark/>
          </w:tcPr>
          <w:p w14:paraId="3AAE9692" w14:textId="77777777" w:rsidR="007E60E0" w:rsidRPr="007E60E0" w:rsidRDefault="007E60E0" w:rsidP="007E60E0">
            <w:pPr>
              <w:rPr>
                <w:rFonts w:ascii="Aptos Narrow" w:hAnsi="Aptos Narrow"/>
                <w:color w:val="000000"/>
              </w:rPr>
            </w:pPr>
            <w:r w:rsidRPr="007E60E0">
              <w:rPr>
                <w:rFonts w:ascii="Aptos Narrow" w:hAnsi="Aptos Narrow"/>
                <w:color w:val="000000"/>
              </w:rPr>
              <w:t>General Inquiry</w:t>
            </w:r>
          </w:p>
        </w:tc>
        <w:tc>
          <w:tcPr>
            <w:tcW w:w="4289" w:type="dxa"/>
            <w:hideMark/>
          </w:tcPr>
          <w:p w14:paraId="56D3212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What is the average age of historical Basic Life conversions?</w:t>
            </w:r>
          </w:p>
        </w:tc>
        <w:tc>
          <w:tcPr>
            <w:tcW w:w="3901" w:type="dxa"/>
            <w:vAlign w:val="bottom"/>
            <w:hideMark/>
          </w:tcPr>
          <w:p w14:paraId="2C1A7904" w14:textId="77777777" w:rsidR="00CD56D9" w:rsidRPr="007E60E0" w:rsidRDefault="007E60E0" w:rsidP="007E60E0">
            <w:pPr>
              <w:rPr>
                <w:rFonts w:ascii="Aptos Narrow" w:hAnsi="Aptos Narrow"/>
                <w:color w:val="000000"/>
              </w:rPr>
            </w:pPr>
            <w:r w:rsidRPr="007E60E0">
              <w:rPr>
                <w:rFonts w:ascii="Aptos Narrow" w:hAnsi="Aptos Narrow"/>
                <w:color w:val="000000"/>
              </w:rPr>
              <w:t> </w:t>
            </w:r>
          </w:p>
          <w:tbl>
            <w:tblPr>
              <w:tblStyle w:val="TableGrid"/>
              <w:tblW w:w="0" w:type="auto"/>
              <w:tblLook w:val="04A0" w:firstRow="1" w:lastRow="0" w:firstColumn="1" w:lastColumn="0" w:noHBand="0" w:noVBand="1"/>
            </w:tblPr>
            <w:tblGrid>
              <w:gridCol w:w="1837"/>
              <w:gridCol w:w="1838"/>
            </w:tblGrid>
            <w:tr w:rsidR="00CD56D9" w14:paraId="19D6E440" w14:textId="77777777" w:rsidTr="00CD56D9">
              <w:tc>
                <w:tcPr>
                  <w:tcW w:w="1837" w:type="dxa"/>
                </w:tcPr>
                <w:p w14:paraId="5A0415DA" w14:textId="27E12DAC" w:rsidR="00CD56D9" w:rsidRPr="00F665FE" w:rsidRDefault="00CD56D9" w:rsidP="00F665FE">
                  <w:pPr>
                    <w:jc w:val="center"/>
                    <w:rPr>
                      <w:rFonts w:ascii="Aptos Narrow" w:hAnsi="Aptos Narrow"/>
                      <w:b/>
                      <w:color w:val="000000"/>
                    </w:rPr>
                  </w:pPr>
                  <w:r w:rsidRPr="00F665FE">
                    <w:rPr>
                      <w:rFonts w:ascii="Aptos Narrow" w:hAnsi="Aptos Narrow"/>
                      <w:b/>
                      <w:color w:val="000000"/>
                    </w:rPr>
                    <w:t>Year</w:t>
                  </w:r>
                </w:p>
              </w:tc>
              <w:tc>
                <w:tcPr>
                  <w:tcW w:w="1838" w:type="dxa"/>
                </w:tcPr>
                <w:p w14:paraId="69C73205" w14:textId="690975F0" w:rsidR="00CD56D9" w:rsidRPr="00F665FE" w:rsidRDefault="00CD56D9" w:rsidP="00F665FE">
                  <w:pPr>
                    <w:jc w:val="center"/>
                    <w:rPr>
                      <w:rFonts w:ascii="Aptos Narrow" w:hAnsi="Aptos Narrow"/>
                      <w:b/>
                      <w:color w:val="000000"/>
                    </w:rPr>
                  </w:pPr>
                  <w:r w:rsidRPr="00F665FE">
                    <w:rPr>
                      <w:rFonts w:ascii="Aptos Narrow" w:hAnsi="Aptos Narrow"/>
                      <w:b/>
                      <w:color w:val="000000"/>
                    </w:rPr>
                    <w:t>Avg. Age at Conv.</w:t>
                  </w:r>
                </w:p>
              </w:tc>
            </w:tr>
            <w:tr w:rsidR="00CD56D9" w14:paraId="5E5E9615" w14:textId="77777777" w:rsidTr="00CD56D9">
              <w:tc>
                <w:tcPr>
                  <w:tcW w:w="1837" w:type="dxa"/>
                </w:tcPr>
                <w:p w14:paraId="63FF3D72" w14:textId="666B2646" w:rsidR="00CD56D9" w:rsidRDefault="00CD56D9" w:rsidP="007E60E0">
                  <w:pPr>
                    <w:rPr>
                      <w:rFonts w:ascii="Aptos Narrow" w:hAnsi="Aptos Narrow"/>
                      <w:color w:val="000000"/>
                    </w:rPr>
                  </w:pPr>
                  <w:r>
                    <w:rPr>
                      <w:rFonts w:ascii="Aptos Narrow" w:hAnsi="Aptos Narrow"/>
                      <w:color w:val="000000"/>
                    </w:rPr>
                    <w:t>2018</w:t>
                  </w:r>
                </w:p>
              </w:tc>
              <w:tc>
                <w:tcPr>
                  <w:tcW w:w="1838" w:type="dxa"/>
                </w:tcPr>
                <w:p w14:paraId="51E52238" w14:textId="6CEE3B9E" w:rsidR="00CD56D9" w:rsidRDefault="00CD56D9" w:rsidP="000E5478">
                  <w:pPr>
                    <w:jc w:val="center"/>
                    <w:rPr>
                      <w:rFonts w:ascii="Aptos Narrow" w:hAnsi="Aptos Narrow"/>
                      <w:color w:val="000000"/>
                    </w:rPr>
                  </w:pPr>
                  <w:r>
                    <w:rPr>
                      <w:rFonts w:ascii="Aptos Narrow" w:hAnsi="Aptos Narrow"/>
                      <w:color w:val="000000"/>
                    </w:rPr>
                    <w:t>57</w:t>
                  </w:r>
                </w:p>
              </w:tc>
            </w:tr>
            <w:tr w:rsidR="00CD56D9" w14:paraId="5B4F26EA" w14:textId="77777777" w:rsidTr="00CD56D9">
              <w:tc>
                <w:tcPr>
                  <w:tcW w:w="1837" w:type="dxa"/>
                </w:tcPr>
                <w:p w14:paraId="6DB0985D" w14:textId="3C073578" w:rsidR="00CD56D9" w:rsidRDefault="00CD56D9" w:rsidP="007E60E0">
                  <w:pPr>
                    <w:rPr>
                      <w:rFonts w:ascii="Aptos Narrow" w:hAnsi="Aptos Narrow"/>
                      <w:color w:val="000000"/>
                    </w:rPr>
                  </w:pPr>
                  <w:r>
                    <w:rPr>
                      <w:rFonts w:ascii="Aptos Narrow" w:hAnsi="Aptos Narrow"/>
                      <w:color w:val="000000"/>
                    </w:rPr>
                    <w:t>2019</w:t>
                  </w:r>
                </w:p>
              </w:tc>
              <w:tc>
                <w:tcPr>
                  <w:tcW w:w="1838" w:type="dxa"/>
                </w:tcPr>
                <w:p w14:paraId="2AD227D7" w14:textId="540E30BB" w:rsidR="00CD56D9" w:rsidRDefault="00CD56D9" w:rsidP="000E5478">
                  <w:pPr>
                    <w:jc w:val="center"/>
                    <w:rPr>
                      <w:rFonts w:ascii="Aptos Narrow" w:hAnsi="Aptos Narrow"/>
                      <w:color w:val="000000"/>
                    </w:rPr>
                  </w:pPr>
                  <w:r>
                    <w:rPr>
                      <w:rFonts w:ascii="Aptos Narrow" w:hAnsi="Aptos Narrow"/>
                      <w:color w:val="000000"/>
                    </w:rPr>
                    <w:t>62</w:t>
                  </w:r>
                </w:p>
              </w:tc>
            </w:tr>
            <w:tr w:rsidR="00CD56D9" w14:paraId="502860B6" w14:textId="77777777" w:rsidTr="00CD56D9">
              <w:tc>
                <w:tcPr>
                  <w:tcW w:w="1837" w:type="dxa"/>
                </w:tcPr>
                <w:p w14:paraId="0694C79D" w14:textId="00DBA1E4" w:rsidR="00CD56D9" w:rsidRDefault="00CD56D9" w:rsidP="007E60E0">
                  <w:pPr>
                    <w:rPr>
                      <w:rFonts w:ascii="Aptos Narrow" w:hAnsi="Aptos Narrow"/>
                      <w:color w:val="000000"/>
                    </w:rPr>
                  </w:pPr>
                  <w:r>
                    <w:rPr>
                      <w:rFonts w:ascii="Aptos Narrow" w:hAnsi="Aptos Narrow"/>
                      <w:color w:val="000000"/>
                    </w:rPr>
                    <w:t>2020</w:t>
                  </w:r>
                </w:p>
              </w:tc>
              <w:tc>
                <w:tcPr>
                  <w:tcW w:w="1838" w:type="dxa"/>
                </w:tcPr>
                <w:p w14:paraId="14BA7508" w14:textId="076FA567" w:rsidR="00CD56D9" w:rsidRDefault="00CD56D9" w:rsidP="000E5478">
                  <w:pPr>
                    <w:jc w:val="center"/>
                    <w:rPr>
                      <w:rFonts w:ascii="Aptos Narrow" w:hAnsi="Aptos Narrow"/>
                      <w:color w:val="000000"/>
                    </w:rPr>
                  </w:pPr>
                  <w:r>
                    <w:rPr>
                      <w:rFonts w:ascii="Aptos Narrow" w:hAnsi="Aptos Narrow"/>
                      <w:color w:val="000000"/>
                    </w:rPr>
                    <w:t>60</w:t>
                  </w:r>
                </w:p>
              </w:tc>
            </w:tr>
            <w:tr w:rsidR="00CD56D9" w14:paraId="1FF9EE78" w14:textId="77777777" w:rsidTr="00CD56D9">
              <w:tc>
                <w:tcPr>
                  <w:tcW w:w="1837" w:type="dxa"/>
                </w:tcPr>
                <w:p w14:paraId="381317C9" w14:textId="121D721F" w:rsidR="00CD56D9" w:rsidRDefault="00CD56D9" w:rsidP="007E60E0">
                  <w:pPr>
                    <w:rPr>
                      <w:rFonts w:ascii="Aptos Narrow" w:hAnsi="Aptos Narrow"/>
                      <w:color w:val="000000"/>
                    </w:rPr>
                  </w:pPr>
                  <w:r>
                    <w:rPr>
                      <w:rFonts w:ascii="Aptos Narrow" w:hAnsi="Aptos Narrow"/>
                      <w:color w:val="000000"/>
                    </w:rPr>
                    <w:t>2021</w:t>
                  </w:r>
                </w:p>
              </w:tc>
              <w:tc>
                <w:tcPr>
                  <w:tcW w:w="1838" w:type="dxa"/>
                </w:tcPr>
                <w:p w14:paraId="4F84428D" w14:textId="7F82AEA5" w:rsidR="00CD56D9" w:rsidRDefault="00CD56D9" w:rsidP="000E5478">
                  <w:pPr>
                    <w:jc w:val="center"/>
                    <w:rPr>
                      <w:rFonts w:ascii="Aptos Narrow" w:hAnsi="Aptos Narrow"/>
                      <w:color w:val="000000"/>
                    </w:rPr>
                  </w:pPr>
                  <w:r>
                    <w:rPr>
                      <w:rFonts w:ascii="Aptos Narrow" w:hAnsi="Aptos Narrow"/>
                      <w:color w:val="000000"/>
                    </w:rPr>
                    <w:t>58</w:t>
                  </w:r>
                </w:p>
              </w:tc>
            </w:tr>
            <w:tr w:rsidR="00CD56D9" w14:paraId="5777F311" w14:textId="77777777" w:rsidTr="00CD56D9">
              <w:tc>
                <w:tcPr>
                  <w:tcW w:w="1837" w:type="dxa"/>
                </w:tcPr>
                <w:p w14:paraId="523E43DD" w14:textId="68FE6A10" w:rsidR="00CD56D9" w:rsidRDefault="00CD56D9" w:rsidP="007E60E0">
                  <w:pPr>
                    <w:rPr>
                      <w:rFonts w:ascii="Aptos Narrow" w:hAnsi="Aptos Narrow"/>
                      <w:color w:val="000000"/>
                    </w:rPr>
                  </w:pPr>
                  <w:r>
                    <w:rPr>
                      <w:rFonts w:ascii="Aptos Narrow" w:hAnsi="Aptos Narrow"/>
                      <w:color w:val="000000"/>
                    </w:rPr>
                    <w:t>2022</w:t>
                  </w:r>
                </w:p>
              </w:tc>
              <w:tc>
                <w:tcPr>
                  <w:tcW w:w="1838" w:type="dxa"/>
                </w:tcPr>
                <w:p w14:paraId="39BE600F" w14:textId="7B3CEF91" w:rsidR="00CD56D9" w:rsidRDefault="00CD56D9" w:rsidP="000E5478">
                  <w:pPr>
                    <w:jc w:val="center"/>
                    <w:rPr>
                      <w:rFonts w:ascii="Aptos Narrow" w:hAnsi="Aptos Narrow"/>
                      <w:color w:val="000000"/>
                    </w:rPr>
                  </w:pPr>
                  <w:r>
                    <w:rPr>
                      <w:rFonts w:ascii="Aptos Narrow" w:hAnsi="Aptos Narrow"/>
                      <w:color w:val="000000"/>
                    </w:rPr>
                    <w:t>59</w:t>
                  </w:r>
                </w:p>
              </w:tc>
            </w:tr>
            <w:tr w:rsidR="00CD56D9" w14:paraId="36A684FA" w14:textId="77777777" w:rsidTr="00CD56D9">
              <w:tc>
                <w:tcPr>
                  <w:tcW w:w="1837" w:type="dxa"/>
                </w:tcPr>
                <w:p w14:paraId="5019C7F4" w14:textId="2831DC61" w:rsidR="00CD56D9" w:rsidRDefault="00CD56D9" w:rsidP="007E60E0">
                  <w:pPr>
                    <w:rPr>
                      <w:rFonts w:ascii="Aptos Narrow" w:hAnsi="Aptos Narrow"/>
                      <w:color w:val="000000"/>
                    </w:rPr>
                  </w:pPr>
                  <w:r>
                    <w:rPr>
                      <w:rFonts w:ascii="Aptos Narrow" w:hAnsi="Aptos Narrow"/>
                      <w:color w:val="000000"/>
                    </w:rPr>
                    <w:t>2023</w:t>
                  </w:r>
                </w:p>
              </w:tc>
              <w:tc>
                <w:tcPr>
                  <w:tcW w:w="1838" w:type="dxa"/>
                </w:tcPr>
                <w:p w14:paraId="0818B363" w14:textId="2EDDE09F" w:rsidR="00CD56D9" w:rsidRDefault="00CD56D9" w:rsidP="000E5478">
                  <w:pPr>
                    <w:jc w:val="center"/>
                    <w:rPr>
                      <w:rFonts w:ascii="Aptos Narrow" w:hAnsi="Aptos Narrow"/>
                      <w:color w:val="000000"/>
                    </w:rPr>
                  </w:pPr>
                  <w:r>
                    <w:rPr>
                      <w:rFonts w:ascii="Aptos Narrow" w:hAnsi="Aptos Narrow"/>
                      <w:color w:val="000000"/>
                    </w:rPr>
                    <w:t>58</w:t>
                  </w:r>
                </w:p>
              </w:tc>
            </w:tr>
            <w:tr w:rsidR="00CD56D9" w14:paraId="6052ACEE" w14:textId="77777777" w:rsidTr="00CD56D9">
              <w:tc>
                <w:tcPr>
                  <w:tcW w:w="1837" w:type="dxa"/>
                </w:tcPr>
                <w:p w14:paraId="68CD66C8" w14:textId="1ED9CE97" w:rsidR="00CD56D9" w:rsidRDefault="00CD56D9" w:rsidP="007E60E0">
                  <w:pPr>
                    <w:rPr>
                      <w:rFonts w:ascii="Aptos Narrow" w:hAnsi="Aptos Narrow"/>
                      <w:color w:val="000000"/>
                    </w:rPr>
                  </w:pPr>
                  <w:r>
                    <w:rPr>
                      <w:rFonts w:ascii="Aptos Narrow" w:hAnsi="Aptos Narrow"/>
                      <w:color w:val="000000"/>
                    </w:rPr>
                    <w:t>2024</w:t>
                  </w:r>
                </w:p>
              </w:tc>
              <w:tc>
                <w:tcPr>
                  <w:tcW w:w="1838" w:type="dxa"/>
                </w:tcPr>
                <w:p w14:paraId="2AECFA7F" w14:textId="223E2FB1" w:rsidR="00CD56D9" w:rsidRDefault="00CD56D9" w:rsidP="000E5478">
                  <w:pPr>
                    <w:jc w:val="center"/>
                    <w:rPr>
                      <w:rFonts w:ascii="Aptos Narrow" w:hAnsi="Aptos Narrow"/>
                      <w:color w:val="000000"/>
                    </w:rPr>
                  </w:pPr>
                  <w:r>
                    <w:rPr>
                      <w:rFonts w:ascii="Aptos Narrow" w:hAnsi="Aptos Narrow"/>
                      <w:color w:val="000000"/>
                    </w:rPr>
                    <w:t>52</w:t>
                  </w:r>
                </w:p>
              </w:tc>
            </w:tr>
            <w:tr w:rsidR="00CD56D9" w14:paraId="7E779A3E" w14:textId="77777777" w:rsidTr="00CD56D9">
              <w:tc>
                <w:tcPr>
                  <w:tcW w:w="1837" w:type="dxa"/>
                </w:tcPr>
                <w:p w14:paraId="2D6E9C6D" w14:textId="378F81D3" w:rsidR="00CD56D9" w:rsidRDefault="00CD56D9" w:rsidP="007E60E0">
                  <w:pPr>
                    <w:rPr>
                      <w:rFonts w:ascii="Aptos Narrow" w:hAnsi="Aptos Narrow"/>
                      <w:color w:val="000000"/>
                    </w:rPr>
                  </w:pPr>
                  <w:r>
                    <w:rPr>
                      <w:rFonts w:ascii="Aptos Narrow" w:hAnsi="Aptos Narrow"/>
                      <w:color w:val="000000"/>
                    </w:rPr>
                    <w:t>2025</w:t>
                  </w:r>
                </w:p>
              </w:tc>
              <w:tc>
                <w:tcPr>
                  <w:tcW w:w="1838" w:type="dxa"/>
                </w:tcPr>
                <w:p w14:paraId="0773BF1E" w14:textId="2BD7D523" w:rsidR="00CD56D9" w:rsidRDefault="00F665FE" w:rsidP="000E5478">
                  <w:pPr>
                    <w:jc w:val="center"/>
                    <w:rPr>
                      <w:rFonts w:ascii="Aptos Narrow" w:hAnsi="Aptos Narrow"/>
                      <w:color w:val="000000"/>
                    </w:rPr>
                  </w:pPr>
                  <w:r>
                    <w:rPr>
                      <w:rFonts w:ascii="Aptos Narrow" w:hAnsi="Aptos Narrow"/>
                      <w:color w:val="000000"/>
                    </w:rPr>
                    <w:t>53</w:t>
                  </w:r>
                </w:p>
              </w:tc>
            </w:tr>
            <w:tr w:rsidR="00CD56D9" w14:paraId="10470C01" w14:textId="77777777" w:rsidTr="00CD56D9">
              <w:tc>
                <w:tcPr>
                  <w:tcW w:w="1837" w:type="dxa"/>
                </w:tcPr>
                <w:p w14:paraId="2FB96387" w14:textId="2AD6A23F" w:rsidR="00CD56D9" w:rsidRDefault="00CD56D9" w:rsidP="007E60E0">
                  <w:pPr>
                    <w:rPr>
                      <w:rFonts w:ascii="Aptos Narrow" w:hAnsi="Aptos Narrow"/>
                      <w:color w:val="000000"/>
                    </w:rPr>
                  </w:pPr>
                  <w:r>
                    <w:rPr>
                      <w:rFonts w:ascii="Aptos Narrow" w:hAnsi="Aptos Narrow"/>
                      <w:color w:val="000000"/>
                    </w:rPr>
                    <w:t>2026 Q2</w:t>
                  </w:r>
                </w:p>
              </w:tc>
              <w:tc>
                <w:tcPr>
                  <w:tcW w:w="1838" w:type="dxa"/>
                </w:tcPr>
                <w:p w14:paraId="762BFAF2" w14:textId="4DC2E7DD" w:rsidR="00CD56D9" w:rsidRDefault="00F665FE" w:rsidP="000E5478">
                  <w:pPr>
                    <w:jc w:val="center"/>
                    <w:rPr>
                      <w:rFonts w:ascii="Aptos Narrow" w:hAnsi="Aptos Narrow"/>
                      <w:color w:val="000000"/>
                    </w:rPr>
                  </w:pPr>
                  <w:r>
                    <w:rPr>
                      <w:rFonts w:ascii="Aptos Narrow" w:hAnsi="Aptos Narrow"/>
                      <w:color w:val="000000"/>
                    </w:rPr>
                    <w:t>63</w:t>
                  </w:r>
                </w:p>
              </w:tc>
            </w:tr>
          </w:tbl>
          <w:p w14:paraId="7CAAAA67" w14:textId="5E4C31AC" w:rsidR="007E60E0" w:rsidRPr="007E60E0" w:rsidRDefault="007E60E0" w:rsidP="007E60E0">
            <w:pPr>
              <w:rPr>
                <w:rFonts w:ascii="Aptos Narrow" w:hAnsi="Aptos Narrow"/>
                <w:color w:val="000000"/>
              </w:rPr>
            </w:pPr>
          </w:p>
        </w:tc>
      </w:tr>
      <w:tr w:rsidR="007E60E0" w:rsidRPr="007E60E0" w14:paraId="2EEB0630" w14:textId="77777777" w:rsidTr="7490D886">
        <w:trPr>
          <w:trHeight w:val="804"/>
        </w:trPr>
        <w:tc>
          <w:tcPr>
            <w:tcW w:w="1080" w:type="dxa"/>
            <w:vAlign w:val="bottom"/>
            <w:hideMark/>
          </w:tcPr>
          <w:p w14:paraId="64B0CFB7"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23</w:t>
            </w:r>
          </w:p>
        </w:tc>
        <w:tc>
          <w:tcPr>
            <w:tcW w:w="1800" w:type="dxa"/>
            <w:vAlign w:val="bottom"/>
            <w:hideMark/>
          </w:tcPr>
          <w:p w14:paraId="6E1D956A" w14:textId="77777777" w:rsidR="007E60E0" w:rsidRPr="007E60E0" w:rsidRDefault="007E60E0" w:rsidP="007E60E0">
            <w:pPr>
              <w:rPr>
                <w:rFonts w:ascii="Aptos Narrow" w:hAnsi="Aptos Narrow"/>
                <w:color w:val="000000"/>
              </w:rPr>
            </w:pPr>
            <w:r w:rsidRPr="007E60E0">
              <w:rPr>
                <w:rFonts w:ascii="Aptos Narrow" w:hAnsi="Aptos Narrow"/>
                <w:color w:val="000000"/>
              </w:rPr>
              <w:t>Appendix 7.4</w:t>
            </w:r>
          </w:p>
        </w:tc>
        <w:tc>
          <w:tcPr>
            <w:tcW w:w="4289" w:type="dxa"/>
            <w:vAlign w:val="bottom"/>
            <w:hideMark/>
          </w:tcPr>
          <w:p w14:paraId="7FF9FFF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On the June 2026 Tab there is a line for both ER paid </w:t>
            </w:r>
            <w:proofErr w:type="gramStart"/>
            <w:r w:rsidRPr="007E60E0">
              <w:rPr>
                <w:rFonts w:ascii="Arial" w:hAnsi="Arial" w:cs="Arial"/>
                <w:color w:val="000000"/>
                <w:sz w:val="20"/>
                <w:szCs w:val="20"/>
              </w:rPr>
              <w:t>Non Taxable</w:t>
            </w:r>
            <w:proofErr w:type="gramEnd"/>
            <w:r w:rsidRPr="007E60E0">
              <w:rPr>
                <w:rFonts w:ascii="Arial" w:hAnsi="Arial" w:cs="Arial"/>
                <w:color w:val="000000"/>
                <w:sz w:val="20"/>
                <w:szCs w:val="20"/>
              </w:rPr>
              <w:t xml:space="preserve"> and ER Paid Taxable Premium.  Please clarify the difference</w:t>
            </w:r>
          </w:p>
        </w:tc>
        <w:tc>
          <w:tcPr>
            <w:tcW w:w="3901" w:type="dxa"/>
            <w:vAlign w:val="bottom"/>
            <w:hideMark/>
          </w:tcPr>
          <w:p w14:paraId="34DD7555" w14:textId="0D4B5BD0" w:rsidR="007E60E0" w:rsidRPr="000D3677" w:rsidRDefault="00640458" w:rsidP="007E60E0">
            <w:pPr>
              <w:rPr>
                <w:rFonts w:ascii="Arial" w:hAnsi="Arial" w:cs="Arial"/>
                <w:color w:val="000000"/>
                <w:sz w:val="20"/>
                <w:szCs w:val="20"/>
              </w:rPr>
            </w:pPr>
            <w:r w:rsidRPr="566C4B4B">
              <w:rPr>
                <w:rFonts w:ascii="Arial" w:hAnsi="Arial" w:cs="Arial"/>
                <w:color w:val="000000" w:themeColor="text1"/>
                <w:sz w:val="20"/>
                <w:szCs w:val="20"/>
              </w:rPr>
              <w:t xml:space="preserve">The difference is because the first </w:t>
            </w:r>
            <w:r w:rsidR="00B325BA" w:rsidRPr="566C4B4B">
              <w:rPr>
                <w:rFonts w:ascii="Arial" w:hAnsi="Arial" w:cs="Arial"/>
                <w:color w:val="000000" w:themeColor="text1"/>
                <w:sz w:val="20"/>
                <w:szCs w:val="20"/>
              </w:rPr>
              <w:t>$50,000</w:t>
            </w:r>
            <w:r w:rsidRPr="566C4B4B">
              <w:rPr>
                <w:rFonts w:ascii="Arial" w:hAnsi="Arial" w:cs="Arial"/>
                <w:color w:val="000000" w:themeColor="text1"/>
                <w:sz w:val="20"/>
                <w:szCs w:val="20"/>
              </w:rPr>
              <w:t xml:space="preserve"> of employer-paid </w:t>
            </w:r>
            <w:r w:rsidR="00FE0D60" w:rsidRPr="566C4B4B">
              <w:rPr>
                <w:rFonts w:ascii="Arial" w:hAnsi="Arial" w:cs="Arial"/>
                <w:color w:val="000000" w:themeColor="text1"/>
                <w:sz w:val="20"/>
                <w:szCs w:val="20"/>
              </w:rPr>
              <w:t>group-term life insurance is not taxable</w:t>
            </w:r>
            <w:r w:rsidR="00780E5A" w:rsidRPr="566C4B4B">
              <w:rPr>
                <w:rFonts w:ascii="Arial" w:hAnsi="Arial" w:cs="Arial"/>
                <w:color w:val="000000" w:themeColor="text1"/>
                <w:sz w:val="20"/>
                <w:szCs w:val="20"/>
              </w:rPr>
              <w:t xml:space="preserve"> (ER Paid </w:t>
            </w:r>
            <w:proofErr w:type="gramStart"/>
            <w:r w:rsidR="00780E5A" w:rsidRPr="566C4B4B">
              <w:rPr>
                <w:rFonts w:ascii="Arial" w:hAnsi="Arial" w:cs="Arial"/>
                <w:color w:val="000000" w:themeColor="text1"/>
                <w:sz w:val="20"/>
                <w:szCs w:val="20"/>
              </w:rPr>
              <w:t>Non Taxable</w:t>
            </w:r>
            <w:proofErr w:type="gramEnd"/>
            <w:r w:rsidR="00780E5A" w:rsidRPr="566C4B4B">
              <w:rPr>
                <w:rFonts w:ascii="Arial" w:hAnsi="Arial" w:cs="Arial"/>
                <w:color w:val="000000" w:themeColor="text1"/>
                <w:sz w:val="20"/>
                <w:szCs w:val="20"/>
              </w:rPr>
              <w:t>)</w:t>
            </w:r>
            <w:r w:rsidR="00B306FD" w:rsidRPr="566C4B4B">
              <w:rPr>
                <w:rFonts w:ascii="Arial" w:hAnsi="Arial" w:cs="Arial"/>
                <w:color w:val="000000" w:themeColor="text1"/>
                <w:sz w:val="20"/>
                <w:szCs w:val="20"/>
              </w:rPr>
              <w:t xml:space="preserve"> and anything </w:t>
            </w:r>
            <w:proofErr w:type="gramStart"/>
            <w:r w:rsidR="00B306FD" w:rsidRPr="566C4B4B">
              <w:rPr>
                <w:rFonts w:ascii="Arial" w:hAnsi="Arial" w:cs="Arial"/>
                <w:color w:val="000000" w:themeColor="text1"/>
                <w:sz w:val="20"/>
                <w:szCs w:val="20"/>
              </w:rPr>
              <w:t>in excess of</w:t>
            </w:r>
            <w:proofErr w:type="gramEnd"/>
            <w:r w:rsidR="00B306FD" w:rsidRPr="566C4B4B">
              <w:rPr>
                <w:rFonts w:ascii="Arial" w:hAnsi="Arial" w:cs="Arial"/>
                <w:color w:val="000000" w:themeColor="text1"/>
                <w:sz w:val="20"/>
                <w:szCs w:val="20"/>
              </w:rPr>
              <w:t xml:space="preserve"> that amount</w:t>
            </w:r>
            <w:r w:rsidR="00491412" w:rsidRPr="566C4B4B">
              <w:rPr>
                <w:rFonts w:ascii="Arial" w:hAnsi="Arial" w:cs="Arial"/>
                <w:color w:val="000000" w:themeColor="text1"/>
                <w:sz w:val="20"/>
                <w:szCs w:val="20"/>
              </w:rPr>
              <w:t xml:space="preserve"> of coverage is taxable income (ER Paid Taxable). Employees are permitted to opt coverage down to $50,000</w:t>
            </w:r>
            <w:r w:rsidR="00B325BA" w:rsidRPr="566C4B4B">
              <w:rPr>
                <w:rFonts w:ascii="Arial" w:hAnsi="Arial" w:cs="Arial"/>
                <w:color w:val="000000" w:themeColor="text1"/>
                <w:sz w:val="20"/>
                <w:szCs w:val="20"/>
              </w:rPr>
              <w:t xml:space="preserve"> to avoid impute</w:t>
            </w:r>
            <w:r w:rsidR="6675FA31" w:rsidRPr="566C4B4B">
              <w:rPr>
                <w:rFonts w:ascii="Arial" w:hAnsi="Arial" w:cs="Arial"/>
                <w:color w:val="000000" w:themeColor="text1"/>
                <w:sz w:val="20"/>
                <w:szCs w:val="20"/>
              </w:rPr>
              <w:t>d</w:t>
            </w:r>
            <w:r w:rsidR="00B325BA" w:rsidRPr="566C4B4B">
              <w:rPr>
                <w:rFonts w:ascii="Arial" w:hAnsi="Arial" w:cs="Arial"/>
                <w:color w:val="000000" w:themeColor="text1"/>
                <w:sz w:val="20"/>
                <w:szCs w:val="20"/>
              </w:rPr>
              <w:t xml:space="preserve"> income, which is the line entry for “</w:t>
            </w:r>
            <w:r w:rsidR="001318B9" w:rsidRPr="566C4B4B">
              <w:rPr>
                <w:rFonts w:ascii="Arial" w:hAnsi="Arial" w:cs="Arial"/>
                <w:color w:val="000000" w:themeColor="text1"/>
                <w:sz w:val="20"/>
                <w:szCs w:val="20"/>
              </w:rPr>
              <w:t xml:space="preserve">Basic Term Life 50K Employer Paid </w:t>
            </w:r>
            <w:proofErr w:type="spellStart"/>
            <w:r w:rsidR="001318B9" w:rsidRPr="566C4B4B">
              <w:rPr>
                <w:rFonts w:ascii="Arial" w:hAnsi="Arial" w:cs="Arial"/>
                <w:color w:val="000000" w:themeColor="text1"/>
                <w:sz w:val="20"/>
                <w:szCs w:val="20"/>
              </w:rPr>
              <w:t>NonTaxable</w:t>
            </w:r>
            <w:proofErr w:type="spellEnd"/>
            <w:r w:rsidR="001318B9" w:rsidRPr="566C4B4B">
              <w:rPr>
                <w:rFonts w:ascii="Arial" w:hAnsi="Arial" w:cs="Arial"/>
                <w:color w:val="000000" w:themeColor="text1"/>
                <w:sz w:val="20"/>
                <w:szCs w:val="20"/>
              </w:rPr>
              <w:t>”</w:t>
            </w:r>
            <w:r w:rsidR="005B0DB8">
              <w:rPr>
                <w:rFonts w:ascii="Arial" w:hAnsi="Arial" w:cs="Arial"/>
                <w:color w:val="000000" w:themeColor="text1"/>
                <w:sz w:val="20"/>
                <w:szCs w:val="20"/>
              </w:rPr>
              <w:t>.</w:t>
            </w:r>
          </w:p>
        </w:tc>
      </w:tr>
      <w:tr w:rsidR="007E60E0" w:rsidRPr="007E60E0" w14:paraId="1C02E23E" w14:textId="77777777" w:rsidTr="7490D886">
        <w:trPr>
          <w:trHeight w:val="540"/>
        </w:trPr>
        <w:tc>
          <w:tcPr>
            <w:tcW w:w="1080" w:type="dxa"/>
            <w:vAlign w:val="bottom"/>
            <w:hideMark/>
          </w:tcPr>
          <w:p w14:paraId="09591DC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24</w:t>
            </w:r>
          </w:p>
        </w:tc>
        <w:tc>
          <w:tcPr>
            <w:tcW w:w="1800" w:type="dxa"/>
            <w:hideMark/>
          </w:tcPr>
          <w:p w14:paraId="3AD839EE" w14:textId="77777777" w:rsidR="007E60E0" w:rsidRPr="007E60E0" w:rsidRDefault="007E60E0" w:rsidP="007E60E0">
            <w:pPr>
              <w:rPr>
                <w:rFonts w:ascii="Aptos Narrow" w:hAnsi="Aptos Narrow"/>
                <w:color w:val="000000"/>
              </w:rPr>
            </w:pPr>
            <w:r w:rsidRPr="007E60E0">
              <w:rPr>
                <w:rFonts w:ascii="Aptos Narrow" w:hAnsi="Aptos Narrow"/>
                <w:color w:val="000000"/>
              </w:rPr>
              <w:t>Appendix 7.5</w:t>
            </w:r>
          </w:p>
        </w:tc>
        <w:tc>
          <w:tcPr>
            <w:tcW w:w="4289" w:type="dxa"/>
            <w:vAlign w:val="bottom"/>
            <w:hideMark/>
          </w:tcPr>
          <w:p w14:paraId="143322C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Can </w:t>
            </w:r>
            <w:proofErr w:type="spellStart"/>
            <w:r w:rsidRPr="007E60E0">
              <w:rPr>
                <w:rFonts w:ascii="Arial" w:hAnsi="Arial" w:cs="Arial"/>
                <w:color w:val="000000"/>
                <w:sz w:val="20"/>
                <w:szCs w:val="20"/>
              </w:rPr>
              <w:t>Permaplan</w:t>
            </w:r>
            <w:proofErr w:type="spellEnd"/>
            <w:r w:rsidRPr="007E60E0">
              <w:rPr>
                <w:rFonts w:ascii="Arial" w:hAnsi="Arial" w:cs="Arial"/>
                <w:color w:val="000000"/>
                <w:sz w:val="20"/>
                <w:szCs w:val="20"/>
              </w:rPr>
              <w:t xml:space="preserve"> employees be identified on the census?</w:t>
            </w:r>
          </w:p>
        </w:tc>
        <w:tc>
          <w:tcPr>
            <w:tcW w:w="3901" w:type="dxa"/>
            <w:vAlign w:val="bottom"/>
            <w:hideMark/>
          </w:tcPr>
          <w:p w14:paraId="08C8D793" w14:textId="47B61CCB" w:rsidR="007E60E0" w:rsidRPr="00D00CE4" w:rsidRDefault="000B2DAE" w:rsidP="007E60E0">
            <w:pPr>
              <w:rPr>
                <w:rFonts w:ascii="Arial" w:hAnsi="Arial" w:cs="Arial"/>
                <w:color w:val="000000"/>
                <w:sz w:val="20"/>
                <w:szCs w:val="20"/>
              </w:rPr>
            </w:pPr>
            <w:r w:rsidRPr="00D00CE4">
              <w:rPr>
                <w:rFonts w:ascii="Arial" w:hAnsi="Arial" w:cs="Arial"/>
                <w:color w:val="000000"/>
                <w:sz w:val="20"/>
                <w:szCs w:val="20"/>
              </w:rPr>
              <w:t>There are</w:t>
            </w:r>
            <w:r w:rsidR="00C76DC7" w:rsidRPr="00D00CE4">
              <w:rPr>
                <w:rFonts w:ascii="Arial" w:hAnsi="Arial" w:cs="Arial"/>
                <w:color w:val="000000"/>
                <w:sz w:val="20"/>
                <w:szCs w:val="20"/>
              </w:rPr>
              <w:t xml:space="preserve"> </w:t>
            </w:r>
            <w:r w:rsidR="002970D9">
              <w:rPr>
                <w:rFonts w:ascii="Arial" w:hAnsi="Arial" w:cs="Arial"/>
                <w:color w:val="000000"/>
                <w:sz w:val="20"/>
                <w:szCs w:val="20"/>
              </w:rPr>
              <w:t>nine</w:t>
            </w:r>
            <w:r w:rsidR="00C76DC7" w:rsidRPr="00D00CE4">
              <w:rPr>
                <w:rFonts w:ascii="Arial" w:hAnsi="Arial" w:cs="Arial"/>
                <w:color w:val="000000"/>
                <w:sz w:val="20"/>
                <w:szCs w:val="20"/>
              </w:rPr>
              <w:t xml:space="preserve"> employees enrolled in </w:t>
            </w:r>
            <w:r w:rsidR="00F9620F" w:rsidRPr="00D00CE4">
              <w:rPr>
                <w:rFonts w:ascii="Arial" w:hAnsi="Arial" w:cs="Arial"/>
                <w:color w:val="000000"/>
                <w:sz w:val="20"/>
                <w:szCs w:val="20"/>
              </w:rPr>
              <w:t xml:space="preserve">the </w:t>
            </w:r>
            <w:proofErr w:type="spellStart"/>
            <w:r w:rsidR="00F9620F" w:rsidRPr="00D00CE4">
              <w:rPr>
                <w:rFonts w:ascii="Arial" w:hAnsi="Arial" w:cs="Arial"/>
                <w:color w:val="000000"/>
                <w:sz w:val="20"/>
                <w:szCs w:val="20"/>
              </w:rPr>
              <w:t>Permaplan</w:t>
            </w:r>
            <w:proofErr w:type="spellEnd"/>
            <w:r w:rsidR="0074774E" w:rsidRPr="00D00CE4">
              <w:rPr>
                <w:rFonts w:ascii="Arial" w:hAnsi="Arial" w:cs="Arial"/>
                <w:color w:val="000000"/>
                <w:sz w:val="20"/>
                <w:szCs w:val="20"/>
              </w:rPr>
              <w:t xml:space="preserve"> as of June 2026. </w:t>
            </w:r>
            <w:r w:rsidR="00931FFF" w:rsidRPr="00D00CE4">
              <w:rPr>
                <w:rFonts w:ascii="Arial" w:hAnsi="Arial" w:cs="Arial"/>
                <w:color w:val="000000"/>
                <w:sz w:val="20"/>
                <w:szCs w:val="20"/>
              </w:rPr>
              <w:t xml:space="preserve">Identification of employee information </w:t>
            </w:r>
            <w:r w:rsidR="0054702D" w:rsidRPr="00D00CE4">
              <w:rPr>
                <w:rFonts w:ascii="Arial" w:hAnsi="Arial" w:cs="Arial"/>
                <w:color w:val="000000"/>
                <w:sz w:val="20"/>
                <w:szCs w:val="20"/>
              </w:rPr>
              <w:t xml:space="preserve">cannot be provided. </w:t>
            </w:r>
          </w:p>
        </w:tc>
      </w:tr>
      <w:tr w:rsidR="007E60E0" w:rsidRPr="007E60E0" w14:paraId="0AE731BE" w14:textId="77777777" w:rsidTr="7490D886">
        <w:trPr>
          <w:trHeight w:val="1584"/>
        </w:trPr>
        <w:tc>
          <w:tcPr>
            <w:tcW w:w="1080" w:type="dxa"/>
            <w:vAlign w:val="bottom"/>
            <w:hideMark/>
          </w:tcPr>
          <w:p w14:paraId="35AE351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25</w:t>
            </w:r>
          </w:p>
        </w:tc>
        <w:tc>
          <w:tcPr>
            <w:tcW w:w="1800" w:type="dxa"/>
            <w:hideMark/>
          </w:tcPr>
          <w:p w14:paraId="7736D77E" w14:textId="77777777" w:rsidR="007E60E0" w:rsidRPr="007E60E0" w:rsidRDefault="007E60E0" w:rsidP="007E60E0">
            <w:pPr>
              <w:rPr>
                <w:rFonts w:ascii="Aptos Narrow" w:hAnsi="Aptos Narrow"/>
                <w:color w:val="000000"/>
              </w:rPr>
            </w:pPr>
            <w:r w:rsidRPr="007E60E0">
              <w:rPr>
                <w:rFonts w:ascii="Aptos Narrow" w:hAnsi="Aptos Narrow"/>
                <w:color w:val="000000"/>
              </w:rPr>
              <w:t>Appendix 7.5</w:t>
            </w:r>
          </w:p>
        </w:tc>
        <w:tc>
          <w:tcPr>
            <w:tcW w:w="4289" w:type="dxa"/>
            <w:vAlign w:val="center"/>
            <w:hideMark/>
          </w:tcPr>
          <w:p w14:paraId="0DF5E27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It appears that prior to 1/1/2023 the Basic Term Life benefit was based on the </w:t>
            </w:r>
            <w:proofErr w:type="gramStart"/>
            <w:r w:rsidRPr="007E60E0">
              <w:rPr>
                <w:rFonts w:ascii="Arial" w:hAnsi="Arial" w:cs="Arial"/>
                <w:color w:val="000000"/>
                <w:sz w:val="20"/>
                <w:szCs w:val="20"/>
              </w:rPr>
              <w:t>employees</w:t>
            </w:r>
            <w:proofErr w:type="gramEnd"/>
            <w:r w:rsidRPr="007E60E0">
              <w:rPr>
                <w:rFonts w:ascii="Arial" w:hAnsi="Arial" w:cs="Arial"/>
                <w:color w:val="000000"/>
                <w:sz w:val="20"/>
                <w:szCs w:val="20"/>
              </w:rPr>
              <w:t xml:space="preserve"> enrollment in the state medical plan.  Is there an indicator in the census that shows the Employees state medical plan enrollment?  If </w:t>
            </w:r>
            <w:proofErr w:type="gramStart"/>
            <w:r w:rsidRPr="007E60E0">
              <w:rPr>
                <w:rFonts w:ascii="Arial" w:hAnsi="Arial" w:cs="Arial"/>
                <w:color w:val="000000"/>
                <w:sz w:val="20"/>
                <w:szCs w:val="20"/>
              </w:rPr>
              <w:t>not</w:t>
            </w:r>
            <w:proofErr w:type="gramEnd"/>
            <w:r w:rsidRPr="007E60E0">
              <w:rPr>
                <w:rFonts w:ascii="Arial" w:hAnsi="Arial" w:cs="Arial"/>
                <w:color w:val="000000"/>
                <w:sz w:val="20"/>
                <w:szCs w:val="20"/>
              </w:rPr>
              <w:t xml:space="preserve"> can one be added?</w:t>
            </w:r>
          </w:p>
        </w:tc>
        <w:tc>
          <w:tcPr>
            <w:tcW w:w="3901" w:type="dxa"/>
            <w:vAlign w:val="bottom"/>
            <w:hideMark/>
          </w:tcPr>
          <w:p w14:paraId="2CFD425A" w14:textId="4760853B" w:rsidR="007E60E0" w:rsidRPr="002A4DFB" w:rsidRDefault="00353FBB" w:rsidP="007E60E0">
            <w:pPr>
              <w:rPr>
                <w:rFonts w:ascii="Arial" w:hAnsi="Arial" w:cs="Arial"/>
                <w:color w:val="000000"/>
                <w:sz w:val="20"/>
                <w:szCs w:val="20"/>
              </w:rPr>
            </w:pPr>
            <w:r w:rsidRPr="002A4DFB">
              <w:rPr>
                <w:rFonts w:ascii="Arial" w:hAnsi="Arial" w:cs="Arial"/>
                <w:color w:val="000000"/>
                <w:sz w:val="20"/>
                <w:szCs w:val="20"/>
              </w:rPr>
              <w:t xml:space="preserve">There is not an indicator </w:t>
            </w:r>
            <w:r w:rsidR="00EC4402" w:rsidRPr="002A4DFB">
              <w:rPr>
                <w:rFonts w:ascii="Arial" w:hAnsi="Arial" w:cs="Arial"/>
                <w:color w:val="000000"/>
                <w:sz w:val="20"/>
                <w:szCs w:val="20"/>
              </w:rPr>
              <w:t xml:space="preserve">in </w:t>
            </w:r>
            <w:r w:rsidR="00DB4C5E" w:rsidRPr="002A4DFB">
              <w:rPr>
                <w:rFonts w:ascii="Arial" w:hAnsi="Arial" w:cs="Arial"/>
                <w:color w:val="000000"/>
                <w:sz w:val="20"/>
                <w:szCs w:val="20"/>
              </w:rPr>
              <w:t xml:space="preserve">Appendix 7.5 </w:t>
            </w:r>
            <w:r w:rsidR="002C6226" w:rsidRPr="002A4DFB">
              <w:rPr>
                <w:rFonts w:ascii="Arial" w:hAnsi="Arial" w:cs="Arial"/>
                <w:color w:val="000000"/>
                <w:sz w:val="20"/>
                <w:szCs w:val="20"/>
              </w:rPr>
              <w:t xml:space="preserve">Basic Term Life/Basic AD&amp;D and Voluntary AD&amp;D census because </w:t>
            </w:r>
            <w:r w:rsidR="003F4D5F" w:rsidRPr="002A4DFB">
              <w:rPr>
                <w:rFonts w:ascii="Arial" w:hAnsi="Arial" w:cs="Arial"/>
                <w:color w:val="000000"/>
                <w:sz w:val="20"/>
                <w:szCs w:val="20"/>
              </w:rPr>
              <w:t xml:space="preserve">the requirement for </w:t>
            </w:r>
            <w:r w:rsidR="008133B7" w:rsidRPr="002A4DFB">
              <w:rPr>
                <w:rFonts w:ascii="Arial" w:hAnsi="Arial" w:cs="Arial"/>
                <w:color w:val="000000"/>
                <w:sz w:val="20"/>
                <w:szCs w:val="20"/>
              </w:rPr>
              <w:t xml:space="preserve">state medical enrollment is no longer in place and the enrollment shown in this Appendix </w:t>
            </w:r>
            <w:r w:rsidR="00AF1BA1" w:rsidRPr="002A4DFB">
              <w:rPr>
                <w:rFonts w:ascii="Arial" w:hAnsi="Arial" w:cs="Arial"/>
                <w:color w:val="000000"/>
                <w:sz w:val="20"/>
                <w:szCs w:val="20"/>
              </w:rPr>
              <w:t xml:space="preserve">reflects the </w:t>
            </w:r>
            <w:proofErr w:type="gramStart"/>
            <w:r w:rsidR="00AF1BA1" w:rsidRPr="002A4DFB">
              <w:rPr>
                <w:rFonts w:ascii="Arial" w:hAnsi="Arial" w:cs="Arial"/>
                <w:color w:val="000000"/>
                <w:sz w:val="20"/>
                <w:szCs w:val="20"/>
              </w:rPr>
              <w:t xml:space="preserve">status </w:t>
            </w:r>
            <w:r w:rsidR="008133B7" w:rsidRPr="002A4DFB">
              <w:rPr>
                <w:rFonts w:ascii="Arial" w:hAnsi="Arial" w:cs="Arial"/>
                <w:color w:val="000000"/>
                <w:sz w:val="20"/>
                <w:szCs w:val="20"/>
              </w:rPr>
              <w:t xml:space="preserve"> as</w:t>
            </w:r>
            <w:proofErr w:type="gramEnd"/>
            <w:r w:rsidR="008133B7" w:rsidRPr="002A4DFB">
              <w:rPr>
                <w:rFonts w:ascii="Arial" w:hAnsi="Arial" w:cs="Arial"/>
                <w:color w:val="000000"/>
                <w:sz w:val="20"/>
                <w:szCs w:val="20"/>
              </w:rPr>
              <w:t xml:space="preserve"> of June 2026.</w:t>
            </w:r>
          </w:p>
        </w:tc>
      </w:tr>
      <w:tr w:rsidR="007E60E0" w:rsidRPr="007E60E0" w14:paraId="1E96B54B" w14:textId="77777777" w:rsidTr="7490D886">
        <w:trPr>
          <w:trHeight w:val="1584"/>
        </w:trPr>
        <w:tc>
          <w:tcPr>
            <w:tcW w:w="1080" w:type="dxa"/>
            <w:vAlign w:val="bottom"/>
            <w:hideMark/>
          </w:tcPr>
          <w:p w14:paraId="626BFE9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26</w:t>
            </w:r>
          </w:p>
        </w:tc>
        <w:tc>
          <w:tcPr>
            <w:tcW w:w="1800" w:type="dxa"/>
            <w:hideMark/>
          </w:tcPr>
          <w:p w14:paraId="6412EC60" w14:textId="77777777" w:rsidR="007E60E0" w:rsidRPr="007E60E0" w:rsidRDefault="007E60E0" w:rsidP="007E60E0">
            <w:pPr>
              <w:rPr>
                <w:rFonts w:ascii="Aptos Narrow" w:hAnsi="Aptos Narrow"/>
                <w:color w:val="000000"/>
              </w:rPr>
            </w:pPr>
            <w:r w:rsidRPr="007E60E0">
              <w:rPr>
                <w:rFonts w:ascii="Aptos Narrow" w:hAnsi="Aptos Narrow"/>
                <w:color w:val="000000"/>
              </w:rPr>
              <w:t>Appendix 7.5/7.15</w:t>
            </w:r>
          </w:p>
        </w:tc>
        <w:tc>
          <w:tcPr>
            <w:tcW w:w="4289" w:type="dxa"/>
            <w:vAlign w:val="center"/>
            <w:hideMark/>
          </w:tcPr>
          <w:p w14:paraId="450312F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Can the following information be added to the Basic Life/Voluntary Life Census</w:t>
            </w:r>
            <w:r w:rsidRPr="007E60E0">
              <w:rPr>
                <w:rFonts w:ascii="Arial" w:hAnsi="Arial" w:cs="Arial"/>
                <w:color w:val="000000"/>
                <w:sz w:val="20"/>
                <w:szCs w:val="20"/>
              </w:rPr>
              <w:br/>
              <w:t>- Date of Birth</w:t>
            </w:r>
            <w:r w:rsidRPr="007E60E0">
              <w:rPr>
                <w:rFonts w:ascii="Arial" w:hAnsi="Arial" w:cs="Arial"/>
                <w:color w:val="000000"/>
                <w:sz w:val="20"/>
                <w:szCs w:val="20"/>
              </w:rPr>
              <w:br/>
              <w:t>- Gender</w:t>
            </w:r>
            <w:r w:rsidRPr="007E60E0">
              <w:rPr>
                <w:rFonts w:ascii="Arial" w:hAnsi="Arial" w:cs="Arial"/>
                <w:color w:val="000000"/>
                <w:sz w:val="20"/>
                <w:szCs w:val="20"/>
              </w:rPr>
              <w:br/>
              <w:t>- Job Title</w:t>
            </w:r>
            <w:r w:rsidRPr="007E60E0">
              <w:rPr>
                <w:rFonts w:ascii="Arial" w:hAnsi="Arial" w:cs="Arial"/>
                <w:color w:val="000000"/>
                <w:sz w:val="20"/>
                <w:szCs w:val="20"/>
              </w:rPr>
              <w:br/>
              <w:t>- Employee ID</w:t>
            </w:r>
          </w:p>
        </w:tc>
        <w:tc>
          <w:tcPr>
            <w:tcW w:w="3901" w:type="dxa"/>
            <w:vAlign w:val="bottom"/>
            <w:hideMark/>
          </w:tcPr>
          <w:p w14:paraId="224A97BF" w14:textId="01D0ECC3" w:rsidR="007E60E0" w:rsidRPr="002A4DFB" w:rsidRDefault="005531A6" w:rsidP="007E60E0">
            <w:pPr>
              <w:rPr>
                <w:rFonts w:ascii="Arial" w:hAnsi="Arial" w:cs="Arial"/>
                <w:color w:val="000000" w:themeColor="text1"/>
                <w:sz w:val="20"/>
                <w:szCs w:val="20"/>
              </w:rPr>
            </w:pPr>
            <w:r w:rsidRPr="002A4DFB">
              <w:rPr>
                <w:rFonts w:ascii="Arial" w:hAnsi="Arial" w:cs="Arial"/>
                <w:color w:val="000000" w:themeColor="text1"/>
                <w:sz w:val="20"/>
                <w:szCs w:val="20"/>
              </w:rPr>
              <w:t xml:space="preserve">The State has revised </w:t>
            </w:r>
            <w:r w:rsidR="00FA1288" w:rsidRPr="002A4DFB">
              <w:rPr>
                <w:rFonts w:ascii="Arial" w:hAnsi="Arial" w:cs="Arial"/>
                <w:color w:val="000000" w:themeColor="text1"/>
                <w:sz w:val="20"/>
                <w:szCs w:val="20"/>
              </w:rPr>
              <w:t xml:space="preserve">Appendix 7.5 </w:t>
            </w:r>
            <w:r w:rsidR="00847CB9" w:rsidRPr="002A4DFB">
              <w:rPr>
                <w:rFonts w:ascii="Arial" w:hAnsi="Arial" w:cs="Arial"/>
                <w:color w:val="000000" w:themeColor="text1"/>
                <w:sz w:val="20"/>
                <w:szCs w:val="20"/>
              </w:rPr>
              <w:t xml:space="preserve">which includes year of birth, gender, and job title. </w:t>
            </w:r>
            <w:r w:rsidR="00A96199" w:rsidRPr="002A4DFB">
              <w:rPr>
                <w:rFonts w:ascii="Arial" w:hAnsi="Arial" w:cs="Arial"/>
                <w:color w:val="000000" w:themeColor="text1"/>
                <w:sz w:val="20"/>
                <w:szCs w:val="20"/>
              </w:rPr>
              <w:t xml:space="preserve">Employee ID can’t be provided. </w:t>
            </w:r>
            <w:r w:rsidRPr="002A4DFB">
              <w:rPr>
                <w:rFonts w:ascii="Arial" w:hAnsi="Arial" w:cs="Arial"/>
                <w:color w:val="000000" w:themeColor="text1"/>
                <w:sz w:val="20"/>
                <w:szCs w:val="20"/>
              </w:rPr>
              <w:t>See amendment item #</w:t>
            </w:r>
            <w:r w:rsidR="00DC201C" w:rsidRPr="002A4DFB">
              <w:rPr>
                <w:rFonts w:ascii="Arial" w:hAnsi="Arial" w:cs="Arial"/>
                <w:color w:val="000000" w:themeColor="text1"/>
                <w:sz w:val="20"/>
                <w:szCs w:val="20"/>
              </w:rPr>
              <w:t>1</w:t>
            </w:r>
            <w:r w:rsidR="000F20C0" w:rsidRPr="002A4DFB">
              <w:rPr>
                <w:rFonts w:ascii="Arial" w:hAnsi="Arial" w:cs="Arial"/>
                <w:color w:val="000000" w:themeColor="text1"/>
                <w:sz w:val="20"/>
                <w:szCs w:val="20"/>
              </w:rPr>
              <w:t>3</w:t>
            </w:r>
            <w:r w:rsidRPr="002A4DFB">
              <w:rPr>
                <w:rFonts w:ascii="Arial" w:hAnsi="Arial" w:cs="Arial"/>
                <w:color w:val="000000" w:themeColor="text1"/>
                <w:sz w:val="20"/>
                <w:szCs w:val="20"/>
              </w:rPr>
              <w:t xml:space="preserve">. </w:t>
            </w:r>
          </w:p>
          <w:p w14:paraId="01C36830" w14:textId="77777777" w:rsidR="005531A6" w:rsidRPr="002A4DFB" w:rsidRDefault="005531A6" w:rsidP="007E60E0">
            <w:pPr>
              <w:rPr>
                <w:rFonts w:ascii="Arial" w:hAnsi="Arial" w:cs="Arial"/>
                <w:color w:val="000000" w:themeColor="text1"/>
                <w:sz w:val="20"/>
                <w:szCs w:val="20"/>
              </w:rPr>
            </w:pPr>
          </w:p>
          <w:p w14:paraId="21FA68E4" w14:textId="4E9121D1" w:rsidR="001F2E11" w:rsidRPr="002A4DFB" w:rsidRDefault="005531A6" w:rsidP="007E60E0">
            <w:pPr>
              <w:rPr>
                <w:rFonts w:ascii="Aptos Narrow" w:hAnsi="Aptos Narrow"/>
                <w:color w:val="000000"/>
              </w:rPr>
            </w:pPr>
            <w:r w:rsidRPr="002A4DFB">
              <w:rPr>
                <w:rFonts w:ascii="Arial" w:hAnsi="Arial" w:cs="Arial"/>
                <w:color w:val="000000" w:themeColor="text1"/>
                <w:sz w:val="20"/>
                <w:szCs w:val="20"/>
              </w:rPr>
              <w:t xml:space="preserve">The State has revised </w:t>
            </w:r>
            <w:r w:rsidR="00DB6541" w:rsidRPr="002A4DFB">
              <w:rPr>
                <w:rFonts w:ascii="Arial" w:hAnsi="Arial" w:cs="Arial"/>
                <w:color w:val="000000" w:themeColor="text1"/>
                <w:sz w:val="20"/>
                <w:szCs w:val="20"/>
              </w:rPr>
              <w:t>Appendix 7.15</w:t>
            </w:r>
            <w:r w:rsidRPr="002A4DFB">
              <w:rPr>
                <w:rFonts w:ascii="Arial" w:hAnsi="Arial" w:cs="Arial"/>
                <w:color w:val="000000" w:themeColor="text1"/>
                <w:sz w:val="20"/>
                <w:szCs w:val="20"/>
              </w:rPr>
              <w:t>. See amendment item #</w:t>
            </w:r>
            <w:r w:rsidR="00DC201C" w:rsidRPr="002A4DFB">
              <w:rPr>
                <w:rFonts w:ascii="Arial" w:hAnsi="Arial" w:cs="Arial"/>
                <w:color w:val="000000" w:themeColor="text1"/>
                <w:sz w:val="20"/>
                <w:szCs w:val="20"/>
              </w:rPr>
              <w:t>1</w:t>
            </w:r>
            <w:r w:rsidR="000F20C0" w:rsidRPr="002A4DFB">
              <w:rPr>
                <w:rFonts w:ascii="Arial" w:hAnsi="Arial" w:cs="Arial"/>
                <w:color w:val="000000" w:themeColor="text1"/>
                <w:sz w:val="20"/>
                <w:szCs w:val="20"/>
              </w:rPr>
              <w:t>3</w:t>
            </w:r>
            <w:r w:rsidRPr="002A4DFB">
              <w:rPr>
                <w:rFonts w:ascii="Arial" w:hAnsi="Arial" w:cs="Arial"/>
                <w:color w:val="000000" w:themeColor="text1"/>
                <w:sz w:val="20"/>
                <w:szCs w:val="20"/>
              </w:rPr>
              <w:t xml:space="preserve">. </w:t>
            </w:r>
          </w:p>
        </w:tc>
      </w:tr>
      <w:tr w:rsidR="007E60E0" w:rsidRPr="007E60E0" w14:paraId="37DD7894" w14:textId="77777777" w:rsidTr="7490D886">
        <w:trPr>
          <w:trHeight w:val="528"/>
        </w:trPr>
        <w:tc>
          <w:tcPr>
            <w:tcW w:w="1080" w:type="dxa"/>
            <w:vAlign w:val="bottom"/>
            <w:hideMark/>
          </w:tcPr>
          <w:p w14:paraId="16B5B62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27</w:t>
            </w:r>
          </w:p>
        </w:tc>
        <w:tc>
          <w:tcPr>
            <w:tcW w:w="1800" w:type="dxa"/>
            <w:vAlign w:val="bottom"/>
            <w:hideMark/>
          </w:tcPr>
          <w:p w14:paraId="5419703F" w14:textId="77777777" w:rsidR="007E60E0" w:rsidRPr="007E60E0" w:rsidRDefault="007E60E0" w:rsidP="007E60E0">
            <w:pPr>
              <w:rPr>
                <w:rFonts w:ascii="Aptos Narrow" w:hAnsi="Aptos Narrow"/>
                <w:color w:val="000000"/>
              </w:rPr>
            </w:pPr>
            <w:r w:rsidRPr="007E60E0">
              <w:rPr>
                <w:rFonts w:ascii="Aptos Narrow" w:hAnsi="Aptos Narrow"/>
                <w:color w:val="000000"/>
              </w:rPr>
              <w:t>Appendix 7.6</w:t>
            </w:r>
          </w:p>
        </w:tc>
        <w:tc>
          <w:tcPr>
            <w:tcW w:w="4289" w:type="dxa"/>
            <w:vAlign w:val="center"/>
            <w:hideMark/>
          </w:tcPr>
          <w:p w14:paraId="6EF413AD"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Can the difference between issued age and attained age be clarified?</w:t>
            </w:r>
          </w:p>
        </w:tc>
        <w:tc>
          <w:tcPr>
            <w:tcW w:w="3901" w:type="dxa"/>
            <w:vAlign w:val="bottom"/>
            <w:hideMark/>
          </w:tcPr>
          <w:p w14:paraId="24A3B82E" w14:textId="4DD05CF6" w:rsidR="007E60E0" w:rsidRPr="002A4DFB" w:rsidRDefault="000F2540" w:rsidP="007E60E0">
            <w:pPr>
              <w:rPr>
                <w:rFonts w:ascii="Arial" w:hAnsi="Arial" w:cs="Arial"/>
                <w:color w:val="000000"/>
                <w:sz w:val="20"/>
                <w:szCs w:val="20"/>
              </w:rPr>
            </w:pPr>
            <w:r w:rsidRPr="002A4DFB">
              <w:rPr>
                <w:rFonts w:ascii="Arial" w:hAnsi="Arial" w:cs="Arial"/>
                <w:color w:val="000000"/>
                <w:sz w:val="20"/>
                <w:szCs w:val="20"/>
              </w:rPr>
              <w:t>Issued Age is the age of the insured when they start the policy</w:t>
            </w:r>
            <w:r w:rsidR="005531A6" w:rsidRPr="002A4DFB">
              <w:rPr>
                <w:rFonts w:ascii="Arial" w:hAnsi="Arial" w:cs="Arial"/>
                <w:color w:val="000000"/>
                <w:sz w:val="20"/>
                <w:szCs w:val="20"/>
              </w:rPr>
              <w:t>,</w:t>
            </w:r>
            <w:r w:rsidRPr="002A4DFB">
              <w:rPr>
                <w:rFonts w:ascii="Arial" w:hAnsi="Arial" w:cs="Arial"/>
                <w:color w:val="000000"/>
                <w:sz w:val="20"/>
                <w:szCs w:val="20"/>
              </w:rPr>
              <w:t xml:space="preserve"> and attained age is the current age of the</w:t>
            </w:r>
            <w:r w:rsidR="00CD2AEB" w:rsidRPr="002A4DFB">
              <w:rPr>
                <w:rFonts w:ascii="Arial" w:hAnsi="Arial" w:cs="Arial"/>
                <w:color w:val="000000"/>
                <w:sz w:val="20"/>
                <w:szCs w:val="20"/>
              </w:rPr>
              <w:t xml:space="preserve"> </w:t>
            </w:r>
            <w:r w:rsidR="008E69EA" w:rsidRPr="002A4DFB">
              <w:rPr>
                <w:rFonts w:ascii="Arial" w:hAnsi="Arial" w:cs="Arial"/>
                <w:color w:val="000000"/>
                <w:sz w:val="20"/>
                <w:szCs w:val="20"/>
              </w:rPr>
              <w:t>insured for determining premium and coverage amount.</w:t>
            </w:r>
          </w:p>
        </w:tc>
      </w:tr>
      <w:tr w:rsidR="007E60E0" w:rsidRPr="007E60E0" w14:paraId="511D56F6" w14:textId="77777777" w:rsidTr="7490D886">
        <w:trPr>
          <w:trHeight w:val="540"/>
        </w:trPr>
        <w:tc>
          <w:tcPr>
            <w:tcW w:w="1080" w:type="dxa"/>
            <w:vAlign w:val="bottom"/>
            <w:hideMark/>
          </w:tcPr>
          <w:p w14:paraId="4667A4A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28</w:t>
            </w:r>
          </w:p>
        </w:tc>
        <w:tc>
          <w:tcPr>
            <w:tcW w:w="1800" w:type="dxa"/>
            <w:vAlign w:val="bottom"/>
            <w:hideMark/>
          </w:tcPr>
          <w:p w14:paraId="11236652" w14:textId="77777777" w:rsidR="007E60E0" w:rsidRPr="007E60E0" w:rsidRDefault="007E60E0" w:rsidP="007E60E0">
            <w:pPr>
              <w:rPr>
                <w:rFonts w:ascii="Aptos Narrow" w:hAnsi="Aptos Narrow"/>
                <w:color w:val="000000"/>
              </w:rPr>
            </w:pPr>
            <w:r w:rsidRPr="007E60E0">
              <w:rPr>
                <w:rFonts w:ascii="Aptos Narrow" w:hAnsi="Aptos Narrow"/>
                <w:color w:val="000000"/>
              </w:rPr>
              <w:t>Appendix 7.16</w:t>
            </w:r>
          </w:p>
        </w:tc>
        <w:tc>
          <w:tcPr>
            <w:tcW w:w="4289" w:type="dxa"/>
            <w:vAlign w:val="bottom"/>
            <w:hideMark/>
          </w:tcPr>
          <w:p w14:paraId="1619034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Does the 2026 Q2 tab show all the currently active Waiver claims</w:t>
            </w:r>
          </w:p>
        </w:tc>
        <w:tc>
          <w:tcPr>
            <w:tcW w:w="3901" w:type="dxa"/>
            <w:vAlign w:val="bottom"/>
            <w:hideMark/>
          </w:tcPr>
          <w:p w14:paraId="589E6F36" w14:textId="1A921AE2" w:rsidR="007E60E0" w:rsidRPr="002970D9" w:rsidRDefault="007E60E0" w:rsidP="007E60E0">
            <w:pPr>
              <w:rPr>
                <w:rFonts w:ascii="Arial" w:hAnsi="Arial" w:cs="Arial"/>
                <w:color w:val="000000"/>
                <w:sz w:val="20"/>
                <w:szCs w:val="20"/>
              </w:rPr>
            </w:pPr>
            <w:r w:rsidRPr="007E60E0">
              <w:rPr>
                <w:rFonts w:ascii="Aptos Narrow" w:hAnsi="Aptos Narrow"/>
                <w:color w:val="000000"/>
              </w:rPr>
              <w:t> </w:t>
            </w:r>
            <w:r w:rsidR="00E93A71" w:rsidRPr="002970D9">
              <w:rPr>
                <w:rFonts w:ascii="Arial" w:hAnsi="Arial" w:cs="Arial"/>
                <w:color w:val="000000"/>
                <w:sz w:val="20"/>
                <w:szCs w:val="20"/>
              </w:rPr>
              <w:t>Yes</w:t>
            </w:r>
            <w:r w:rsidR="002708FD">
              <w:rPr>
                <w:rFonts w:ascii="Arial" w:hAnsi="Arial" w:cs="Arial"/>
                <w:color w:val="000000"/>
                <w:sz w:val="20"/>
                <w:szCs w:val="20"/>
              </w:rPr>
              <w:t>, as of June 2026.</w:t>
            </w:r>
          </w:p>
        </w:tc>
      </w:tr>
      <w:tr w:rsidR="007E60E0" w:rsidRPr="002A4DFB" w14:paraId="0AEACF37" w14:textId="77777777" w:rsidTr="7490D886">
        <w:trPr>
          <w:trHeight w:val="792"/>
        </w:trPr>
        <w:tc>
          <w:tcPr>
            <w:tcW w:w="1080" w:type="dxa"/>
            <w:vAlign w:val="bottom"/>
            <w:hideMark/>
          </w:tcPr>
          <w:p w14:paraId="6D9E0E3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29</w:t>
            </w:r>
          </w:p>
        </w:tc>
        <w:tc>
          <w:tcPr>
            <w:tcW w:w="1800" w:type="dxa"/>
            <w:hideMark/>
          </w:tcPr>
          <w:p w14:paraId="6394D8BB" w14:textId="77777777" w:rsidR="007E60E0" w:rsidRPr="007E60E0" w:rsidRDefault="007E60E0" w:rsidP="007E60E0">
            <w:pPr>
              <w:rPr>
                <w:rFonts w:ascii="Aptos Narrow" w:hAnsi="Aptos Narrow"/>
                <w:color w:val="000000"/>
              </w:rPr>
            </w:pPr>
            <w:r w:rsidRPr="007E60E0">
              <w:rPr>
                <w:rFonts w:ascii="Aptos Narrow" w:hAnsi="Aptos Narrow"/>
                <w:color w:val="000000"/>
              </w:rPr>
              <w:t>Appendix 7.23</w:t>
            </w:r>
          </w:p>
        </w:tc>
        <w:tc>
          <w:tcPr>
            <w:tcW w:w="4289" w:type="dxa"/>
            <w:vAlign w:val="center"/>
            <w:hideMark/>
          </w:tcPr>
          <w:p w14:paraId="604B5BF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It appears the </w:t>
            </w:r>
            <w:proofErr w:type="spellStart"/>
            <w:r w:rsidRPr="007E60E0">
              <w:rPr>
                <w:rFonts w:ascii="Arial" w:hAnsi="Arial" w:cs="Arial"/>
                <w:color w:val="000000"/>
                <w:sz w:val="20"/>
                <w:szCs w:val="20"/>
              </w:rPr>
              <w:t>Vountary</w:t>
            </w:r>
            <w:proofErr w:type="spellEnd"/>
            <w:r w:rsidRPr="007E60E0">
              <w:rPr>
                <w:rFonts w:ascii="Arial" w:hAnsi="Arial" w:cs="Arial"/>
                <w:color w:val="000000"/>
                <w:sz w:val="20"/>
                <w:szCs w:val="20"/>
              </w:rPr>
              <w:t xml:space="preserve"> life cert provided is for grandfathered employees, can the </w:t>
            </w:r>
            <w:proofErr w:type="spellStart"/>
            <w:r w:rsidRPr="007E60E0">
              <w:rPr>
                <w:rFonts w:ascii="Arial" w:hAnsi="Arial" w:cs="Arial"/>
                <w:color w:val="000000"/>
                <w:sz w:val="20"/>
                <w:szCs w:val="20"/>
              </w:rPr>
              <w:t>actaul</w:t>
            </w:r>
            <w:proofErr w:type="spellEnd"/>
            <w:r w:rsidRPr="007E60E0">
              <w:rPr>
                <w:rFonts w:ascii="Arial" w:hAnsi="Arial" w:cs="Arial"/>
                <w:color w:val="000000"/>
                <w:sz w:val="20"/>
                <w:szCs w:val="20"/>
              </w:rPr>
              <w:t xml:space="preserve"> Vol Life cert be provided?</w:t>
            </w:r>
          </w:p>
        </w:tc>
        <w:tc>
          <w:tcPr>
            <w:tcW w:w="3901" w:type="dxa"/>
            <w:vAlign w:val="bottom"/>
            <w:hideMark/>
          </w:tcPr>
          <w:p w14:paraId="4614115C" w14:textId="77493BAC" w:rsidR="007E60E0" w:rsidRPr="002A4DFB" w:rsidRDefault="00F46D49" w:rsidP="007E60E0">
            <w:pPr>
              <w:rPr>
                <w:rFonts w:ascii="Arial" w:hAnsi="Arial" w:cs="Arial"/>
                <w:color w:val="000000"/>
                <w:sz w:val="20"/>
                <w:szCs w:val="20"/>
              </w:rPr>
            </w:pPr>
            <w:r w:rsidRPr="002A4DFB">
              <w:rPr>
                <w:rFonts w:ascii="Arial" w:hAnsi="Arial" w:cs="Arial"/>
                <w:color w:val="000000"/>
                <w:sz w:val="20"/>
                <w:szCs w:val="20"/>
              </w:rPr>
              <w:t xml:space="preserve">Appendix 7.23 is the current voluntary term life certificate for all eligible employees. </w:t>
            </w:r>
            <w:r w:rsidR="005531A6" w:rsidRPr="002A4DFB">
              <w:rPr>
                <w:rFonts w:ascii="Arial" w:hAnsi="Arial" w:cs="Arial"/>
                <w:color w:val="000000"/>
                <w:sz w:val="20"/>
                <w:szCs w:val="20"/>
              </w:rPr>
              <w:t xml:space="preserve">The State has added </w:t>
            </w:r>
            <w:r w:rsidR="00CE7ED1" w:rsidRPr="002A4DFB">
              <w:rPr>
                <w:rFonts w:ascii="Arial" w:hAnsi="Arial" w:cs="Arial"/>
                <w:color w:val="000000"/>
                <w:sz w:val="20"/>
                <w:szCs w:val="20"/>
              </w:rPr>
              <w:t xml:space="preserve">new </w:t>
            </w:r>
            <w:r w:rsidR="008273CE" w:rsidRPr="002A4DFB">
              <w:rPr>
                <w:rFonts w:ascii="Arial" w:hAnsi="Arial" w:cs="Arial"/>
                <w:color w:val="000000"/>
                <w:sz w:val="20"/>
                <w:szCs w:val="20"/>
              </w:rPr>
              <w:t>A</w:t>
            </w:r>
            <w:r w:rsidR="00CE7ED1" w:rsidRPr="002A4DFB">
              <w:rPr>
                <w:rFonts w:ascii="Arial" w:hAnsi="Arial" w:cs="Arial"/>
                <w:color w:val="000000"/>
                <w:sz w:val="20"/>
                <w:szCs w:val="20"/>
              </w:rPr>
              <w:t>ppendices</w:t>
            </w:r>
            <w:r w:rsidR="00970A93" w:rsidRPr="002A4DFB">
              <w:rPr>
                <w:rFonts w:ascii="Arial" w:hAnsi="Arial" w:cs="Arial"/>
                <w:color w:val="000000"/>
                <w:sz w:val="20"/>
                <w:szCs w:val="20"/>
              </w:rPr>
              <w:t xml:space="preserve"> </w:t>
            </w:r>
            <w:r w:rsidR="00E20CE9" w:rsidRPr="002A4DFB">
              <w:rPr>
                <w:rFonts w:ascii="Arial" w:hAnsi="Arial" w:cs="Arial"/>
                <w:color w:val="000000"/>
                <w:sz w:val="20"/>
                <w:szCs w:val="20"/>
              </w:rPr>
              <w:t>7.2</w:t>
            </w:r>
            <w:r w:rsidR="00994EEB" w:rsidRPr="002A4DFB">
              <w:rPr>
                <w:rFonts w:ascii="Arial" w:hAnsi="Arial" w:cs="Arial"/>
                <w:color w:val="000000"/>
                <w:sz w:val="20"/>
                <w:szCs w:val="20"/>
              </w:rPr>
              <w:t>7</w:t>
            </w:r>
            <w:r w:rsidR="00CE7ED1" w:rsidRPr="002A4DFB">
              <w:rPr>
                <w:rFonts w:ascii="Arial" w:hAnsi="Arial" w:cs="Arial"/>
                <w:color w:val="000000"/>
                <w:sz w:val="20"/>
                <w:szCs w:val="20"/>
              </w:rPr>
              <w:t>, 7.2</w:t>
            </w:r>
            <w:r w:rsidR="00994EEB" w:rsidRPr="002A4DFB">
              <w:rPr>
                <w:rFonts w:ascii="Arial" w:hAnsi="Arial" w:cs="Arial"/>
                <w:color w:val="000000"/>
                <w:sz w:val="20"/>
                <w:szCs w:val="20"/>
              </w:rPr>
              <w:t>8</w:t>
            </w:r>
            <w:r w:rsidR="00CE7ED1" w:rsidRPr="002A4DFB">
              <w:rPr>
                <w:rFonts w:ascii="Arial" w:hAnsi="Arial" w:cs="Arial"/>
                <w:color w:val="000000"/>
                <w:sz w:val="20"/>
                <w:szCs w:val="20"/>
              </w:rPr>
              <w:t xml:space="preserve"> and 7.2</w:t>
            </w:r>
            <w:r w:rsidR="00994EEB" w:rsidRPr="002A4DFB">
              <w:rPr>
                <w:rFonts w:ascii="Arial" w:hAnsi="Arial" w:cs="Arial"/>
                <w:color w:val="000000"/>
                <w:sz w:val="20"/>
                <w:szCs w:val="20"/>
              </w:rPr>
              <w:t>9</w:t>
            </w:r>
            <w:r w:rsidR="00CE7ED1" w:rsidRPr="002A4DFB">
              <w:rPr>
                <w:rFonts w:ascii="Arial" w:hAnsi="Arial" w:cs="Arial"/>
                <w:color w:val="000000"/>
                <w:sz w:val="20"/>
                <w:szCs w:val="20"/>
              </w:rPr>
              <w:t xml:space="preserve"> for updated eligibility rules starting </w:t>
            </w:r>
            <w:r w:rsidR="00A97D20" w:rsidRPr="002A4DFB">
              <w:rPr>
                <w:rFonts w:ascii="Arial" w:hAnsi="Arial" w:cs="Arial"/>
                <w:color w:val="000000"/>
                <w:sz w:val="20"/>
                <w:szCs w:val="20"/>
              </w:rPr>
              <w:t>Jan. 1, 2027.</w:t>
            </w:r>
            <w:r w:rsidR="005531A6" w:rsidRPr="002A4DFB">
              <w:rPr>
                <w:rFonts w:ascii="Arial" w:hAnsi="Arial" w:cs="Arial"/>
                <w:color w:val="000000"/>
                <w:sz w:val="20"/>
                <w:szCs w:val="20"/>
              </w:rPr>
              <w:t xml:space="preserve"> See amendment item #</w:t>
            </w:r>
            <w:r w:rsidR="007D1D8F" w:rsidRPr="002A4DFB">
              <w:rPr>
                <w:rFonts w:ascii="Arial" w:hAnsi="Arial" w:cs="Arial"/>
                <w:color w:val="000000"/>
                <w:sz w:val="20"/>
                <w:szCs w:val="20"/>
              </w:rPr>
              <w:t>1</w:t>
            </w:r>
            <w:r w:rsidR="000F20C0" w:rsidRPr="002A4DFB">
              <w:rPr>
                <w:rFonts w:ascii="Arial" w:hAnsi="Arial" w:cs="Arial"/>
                <w:color w:val="000000"/>
                <w:sz w:val="20"/>
                <w:szCs w:val="20"/>
              </w:rPr>
              <w:t>3</w:t>
            </w:r>
            <w:r w:rsidR="005531A6" w:rsidRPr="002A4DFB">
              <w:rPr>
                <w:rFonts w:ascii="Arial" w:hAnsi="Arial" w:cs="Arial"/>
                <w:color w:val="000000"/>
                <w:sz w:val="20"/>
                <w:szCs w:val="20"/>
              </w:rPr>
              <w:t xml:space="preserve">. </w:t>
            </w:r>
          </w:p>
        </w:tc>
      </w:tr>
      <w:tr w:rsidR="007E60E0" w:rsidRPr="007E60E0" w14:paraId="72EB981A" w14:textId="77777777" w:rsidTr="7490D886">
        <w:trPr>
          <w:trHeight w:val="2652"/>
        </w:trPr>
        <w:tc>
          <w:tcPr>
            <w:tcW w:w="1080" w:type="dxa"/>
            <w:vAlign w:val="bottom"/>
            <w:hideMark/>
          </w:tcPr>
          <w:p w14:paraId="6D1C2DD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30</w:t>
            </w:r>
          </w:p>
        </w:tc>
        <w:tc>
          <w:tcPr>
            <w:tcW w:w="1800" w:type="dxa"/>
            <w:hideMark/>
          </w:tcPr>
          <w:p w14:paraId="6D16BE02"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3.2.2.1.1 - Technical Proposal</w:t>
            </w:r>
          </w:p>
        </w:tc>
        <w:tc>
          <w:tcPr>
            <w:tcW w:w="4289" w:type="dxa"/>
            <w:vAlign w:val="bottom"/>
            <w:hideMark/>
          </w:tcPr>
          <w:p w14:paraId="1C84422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Are you looking for one rolling document with page numbers (including the appendices or exhibits) AND then a </w:t>
            </w:r>
            <w:proofErr w:type="spellStart"/>
            <w:r w:rsidRPr="007E60E0">
              <w:rPr>
                <w:rFonts w:ascii="Arial" w:hAnsi="Arial" w:cs="Arial"/>
                <w:color w:val="000000"/>
                <w:sz w:val="20"/>
                <w:szCs w:val="20"/>
              </w:rPr>
              <w:t>separte</w:t>
            </w:r>
            <w:proofErr w:type="spellEnd"/>
            <w:r w:rsidRPr="007E60E0">
              <w:rPr>
                <w:rFonts w:ascii="Arial" w:hAnsi="Arial" w:cs="Arial"/>
                <w:color w:val="000000"/>
                <w:sz w:val="20"/>
                <w:szCs w:val="20"/>
              </w:rPr>
              <w:t xml:space="preserve"> rolling document with page numbers that does not include the appendices or exhibits and those in a separate document?</w:t>
            </w:r>
            <w:r w:rsidRPr="007E60E0">
              <w:rPr>
                <w:rFonts w:ascii="Arial" w:hAnsi="Arial" w:cs="Arial"/>
                <w:color w:val="000000"/>
                <w:sz w:val="20"/>
                <w:szCs w:val="20"/>
              </w:rPr>
              <w:br/>
            </w:r>
            <w:r w:rsidRPr="007E60E0">
              <w:rPr>
                <w:rFonts w:ascii="Arial" w:hAnsi="Arial" w:cs="Arial"/>
                <w:color w:val="000000"/>
                <w:sz w:val="20"/>
                <w:szCs w:val="20"/>
              </w:rPr>
              <w:br/>
              <w:t xml:space="preserve">Or just the one rolling document with page numbers and then the appendices or exhibits in a </w:t>
            </w:r>
            <w:proofErr w:type="spellStart"/>
            <w:r w:rsidRPr="007E60E0">
              <w:rPr>
                <w:rFonts w:ascii="Arial" w:hAnsi="Arial" w:cs="Arial"/>
                <w:color w:val="000000"/>
                <w:sz w:val="20"/>
                <w:szCs w:val="20"/>
              </w:rPr>
              <w:t>seperate</w:t>
            </w:r>
            <w:proofErr w:type="spellEnd"/>
            <w:r w:rsidRPr="007E60E0">
              <w:rPr>
                <w:rFonts w:ascii="Arial" w:hAnsi="Arial" w:cs="Arial"/>
                <w:color w:val="000000"/>
                <w:sz w:val="20"/>
                <w:szCs w:val="20"/>
              </w:rPr>
              <w:t xml:space="preserve"> rolling document with page numbers?</w:t>
            </w:r>
          </w:p>
        </w:tc>
        <w:tc>
          <w:tcPr>
            <w:tcW w:w="3901" w:type="dxa"/>
            <w:vAlign w:val="bottom"/>
            <w:hideMark/>
          </w:tcPr>
          <w:p w14:paraId="18EA632E" w14:textId="4FAF9B1B" w:rsidR="007E60E0" w:rsidRPr="007E60E0" w:rsidRDefault="00403F2E" w:rsidP="00403F2E">
            <w:pPr>
              <w:rPr>
                <w:rFonts w:ascii="Aptos Narrow" w:hAnsi="Aptos Narrow"/>
                <w:color w:val="000000"/>
              </w:rPr>
            </w:pPr>
            <w:r w:rsidRPr="00403F2E">
              <w:rPr>
                <w:rFonts w:ascii="Arial" w:hAnsi="Arial" w:cs="Arial"/>
                <w:color w:val="000000"/>
                <w:sz w:val="20"/>
                <w:szCs w:val="20"/>
              </w:rPr>
              <w:t>The technical response should be provided as one consolidated digital document with page numbers. All appendices or exhibits should be provided as separate, individual digital documents</w:t>
            </w:r>
            <w:r>
              <w:rPr>
                <w:rFonts w:ascii="Arial" w:hAnsi="Arial" w:cs="Arial"/>
                <w:color w:val="000000"/>
                <w:sz w:val="20"/>
                <w:szCs w:val="20"/>
              </w:rPr>
              <w:t xml:space="preserve">. </w:t>
            </w:r>
          </w:p>
        </w:tc>
      </w:tr>
      <w:tr w:rsidR="007E60E0" w:rsidRPr="007E60E0" w14:paraId="6C0C39F9" w14:textId="77777777" w:rsidTr="7490D886">
        <w:trPr>
          <w:trHeight w:val="1068"/>
        </w:trPr>
        <w:tc>
          <w:tcPr>
            <w:tcW w:w="1080" w:type="dxa"/>
            <w:vAlign w:val="bottom"/>
            <w:hideMark/>
          </w:tcPr>
          <w:p w14:paraId="533706B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31</w:t>
            </w:r>
          </w:p>
        </w:tc>
        <w:tc>
          <w:tcPr>
            <w:tcW w:w="1800" w:type="dxa"/>
            <w:vAlign w:val="bottom"/>
            <w:hideMark/>
          </w:tcPr>
          <w:p w14:paraId="0109A2A1"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3.2.2.1.</w:t>
            </w:r>
            <w:r w:rsidRPr="007E60E0">
              <w:rPr>
                <w:rFonts w:ascii="Aptos Narrow" w:hAnsi="Aptos Narrow"/>
                <w:color w:val="000000"/>
              </w:rPr>
              <w:br/>
              <w:t>Digital Media Submission</w:t>
            </w:r>
          </w:p>
        </w:tc>
        <w:tc>
          <w:tcPr>
            <w:tcW w:w="4289" w:type="dxa"/>
            <w:vAlign w:val="bottom"/>
            <w:hideMark/>
          </w:tcPr>
          <w:p w14:paraId="69B0AF8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Please advise if the “RFP #31786-00193 TECHNICAL RESPONSE COPY” can also be uploaded onto the States digital submission platform, </w:t>
            </w:r>
            <w:proofErr w:type="gramStart"/>
            <w:r w:rsidRPr="007E60E0">
              <w:rPr>
                <w:rFonts w:ascii="Arial" w:hAnsi="Arial" w:cs="Arial"/>
                <w:color w:val="000000"/>
                <w:sz w:val="20"/>
                <w:szCs w:val="20"/>
              </w:rPr>
              <w:t>or  if</w:t>
            </w:r>
            <w:proofErr w:type="gramEnd"/>
            <w:r w:rsidRPr="007E60E0">
              <w:rPr>
                <w:rFonts w:ascii="Arial" w:hAnsi="Arial" w:cs="Arial"/>
                <w:color w:val="000000"/>
                <w:sz w:val="20"/>
                <w:szCs w:val="20"/>
              </w:rPr>
              <w:t xml:space="preserve"> a USB flash drive is mandatory. </w:t>
            </w:r>
          </w:p>
        </w:tc>
        <w:tc>
          <w:tcPr>
            <w:tcW w:w="3901" w:type="dxa"/>
            <w:vAlign w:val="bottom"/>
            <w:hideMark/>
          </w:tcPr>
          <w:p w14:paraId="3A4B0BB0" w14:textId="72A4D9DB" w:rsidR="007E60E0" w:rsidRPr="00403F2E" w:rsidRDefault="00403F2E" w:rsidP="007E60E0">
            <w:pPr>
              <w:rPr>
                <w:rFonts w:ascii="Arial" w:hAnsi="Arial" w:cs="Arial"/>
                <w:color w:val="000000"/>
                <w:sz w:val="20"/>
                <w:szCs w:val="20"/>
              </w:rPr>
            </w:pPr>
            <w:r w:rsidRPr="00403F2E">
              <w:rPr>
                <w:rFonts w:ascii="Arial" w:hAnsi="Arial" w:cs="Arial"/>
                <w:color w:val="000000"/>
                <w:sz w:val="20"/>
                <w:szCs w:val="20"/>
              </w:rPr>
              <w:t xml:space="preserve">Yes, the copy may be uploaded to the digital platform. </w:t>
            </w:r>
          </w:p>
        </w:tc>
      </w:tr>
      <w:tr w:rsidR="007E60E0" w:rsidRPr="007E60E0" w14:paraId="099D7826" w14:textId="77777777" w:rsidTr="7490D886">
        <w:trPr>
          <w:trHeight w:val="1848"/>
        </w:trPr>
        <w:tc>
          <w:tcPr>
            <w:tcW w:w="1080" w:type="dxa"/>
            <w:vAlign w:val="bottom"/>
            <w:hideMark/>
          </w:tcPr>
          <w:p w14:paraId="2C18F9E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32</w:t>
            </w:r>
          </w:p>
        </w:tc>
        <w:tc>
          <w:tcPr>
            <w:tcW w:w="1800" w:type="dxa"/>
            <w:vAlign w:val="bottom"/>
            <w:hideMark/>
          </w:tcPr>
          <w:p w14:paraId="5537AA85"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3.2.2.1.1</w:t>
            </w:r>
          </w:p>
        </w:tc>
        <w:tc>
          <w:tcPr>
            <w:tcW w:w="4289" w:type="dxa"/>
            <w:vAlign w:val="center"/>
            <w:hideMark/>
          </w:tcPr>
          <w:p w14:paraId="5395927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The requirement for a Technical Response Copy notes that the document should include "separate individual corresponding appendices or exhibits." Please clarify how the formatting of this document differs from the Technical Response </w:t>
            </w:r>
            <w:proofErr w:type="gramStart"/>
            <w:r w:rsidRPr="007E60E0">
              <w:rPr>
                <w:rFonts w:ascii="Arial" w:hAnsi="Arial" w:cs="Arial"/>
                <w:color w:val="000000"/>
                <w:sz w:val="20"/>
                <w:szCs w:val="20"/>
              </w:rPr>
              <w:t>Original, or</w:t>
            </w:r>
            <w:proofErr w:type="gramEnd"/>
            <w:r w:rsidRPr="007E60E0">
              <w:rPr>
                <w:rFonts w:ascii="Arial" w:hAnsi="Arial" w:cs="Arial"/>
                <w:color w:val="000000"/>
                <w:sz w:val="20"/>
                <w:szCs w:val="20"/>
              </w:rPr>
              <w:t xml:space="preserve"> confirm that the Copy and the Original should be identical.</w:t>
            </w:r>
          </w:p>
        </w:tc>
        <w:tc>
          <w:tcPr>
            <w:tcW w:w="3901" w:type="dxa"/>
            <w:vAlign w:val="bottom"/>
            <w:hideMark/>
          </w:tcPr>
          <w:p w14:paraId="2C2103D9" w14:textId="56E43993" w:rsidR="007E60E0" w:rsidRPr="007E60E0" w:rsidRDefault="00403F2E" w:rsidP="007E60E0">
            <w:pPr>
              <w:rPr>
                <w:rFonts w:ascii="Arial" w:hAnsi="Arial" w:cs="Arial"/>
                <w:color w:val="000000"/>
                <w:sz w:val="20"/>
                <w:szCs w:val="20"/>
              </w:rPr>
            </w:pPr>
            <w:r>
              <w:rPr>
                <w:rFonts w:ascii="Arial" w:hAnsi="Arial" w:cs="Arial"/>
                <w:color w:val="000000"/>
                <w:sz w:val="20"/>
                <w:szCs w:val="20"/>
              </w:rPr>
              <w:t xml:space="preserve">The original and the copy should be identical. </w:t>
            </w:r>
          </w:p>
        </w:tc>
      </w:tr>
      <w:tr w:rsidR="007E60E0" w:rsidRPr="007E60E0" w14:paraId="3F2FB46E" w14:textId="77777777" w:rsidTr="7490D886">
        <w:trPr>
          <w:trHeight w:val="792"/>
        </w:trPr>
        <w:tc>
          <w:tcPr>
            <w:tcW w:w="1080" w:type="dxa"/>
            <w:vAlign w:val="bottom"/>
            <w:hideMark/>
          </w:tcPr>
          <w:p w14:paraId="7916F4E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33</w:t>
            </w:r>
          </w:p>
        </w:tc>
        <w:tc>
          <w:tcPr>
            <w:tcW w:w="1800" w:type="dxa"/>
            <w:vAlign w:val="bottom"/>
            <w:hideMark/>
          </w:tcPr>
          <w:p w14:paraId="00BD9351"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3.2.2.2.</w:t>
            </w:r>
            <w:r w:rsidRPr="007E60E0">
              <w:rPr>
                <w:rFonts w:ascii="Aptos Narrow" w:hAnsi="Aptos Narrow"/>
                <w:color w:val="000000"/>
              </w:rPr>
              <w:br/>
              <w:t>E-mail Submission</w:t>
            </w:r>
          </w:p>
        </w:tc>
        <w:tc>
          <w:tcPr>
            <w:tcW w:w="4289" w:type="dxa"/>
            <w:vAlign w:val="center"/>
            <w:hideMark/>
          </w:tcPr>
          <w:p w14:paraId="03C93ECE"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Please clarify if an e-mail submission is also required in addition to the uploaded submission via the States digital submission platform. </w:t>
            </w:r>
          </w:p>
        </w:tc>
        <w:tc>
          <w:tcPr>
            <w:tcW w:w="3901" w:type="dxa"/>
            <w:vAlign w:val="bottom"/>
            <w:hideMark/>
          </w:tcPr>
          <w:p w14:paraId="0139CB99" w14:textId="77777777" w:rsidR="002952BB" w:rsidRPr="002952BB" w:rsidRDefault="002952BB" w:rsidP="002952BB">
            <w:pPr>
              <w:rPr>
                <w:rFonts w:ascii="Arial" w:hAnsi="Arial" w:cs="Arial"/>
                <w:color w:val="000000"/>
                <w:sz w:val="20"/>
                <w:szCs w:val="20"/>
              </w:rPr>
            </w:pPr>
            <w:proofErr w:type="gramStart"/>
            <w:r w:rsidRPr="002952BB">
              <w:rPr>
                <w:rFonts w:ascii="Arial" w:hAnsi="Arial" w:cs="Arial"/>
                <w:color w:val="000000"/>
                <w:sz w:val="20"/>
                <w:szCs w:val="20"/>
              </w:rPr>
              <w:t>An email</w:t>
            </w:r>
            <w:proofErr w:type="gramEnd"/>
            <w:r w:rsidRPr="002952BB">
              <w:rPr>
                <w:rFonts w:ascii="Arial" w:hAnsi="Arial" w:cs="Arial"/>
                <w:color w:val="000000"/>
                <w:sz w:val="20"/>
                <w:szCs w:val="20"/>
              </w:rPr>
              <w:t xml:space="preserve"> submission is not required. You may submit your proposal either through the State’s digital submission platform or by email, as both methods are acceptable.</w:t>
            </w:r>
          </w:p>
          <w:p w14:paraId="5A7B170A" w14:textId="7624EA34" w:rsidR="007E60E0" w:rsidRPr="002B6CE9" w:rsidRDefault="007E60E0" w:rsidP="007E60E0">
            <w:pPr>
              <w:rPr>
                <w:rFonts w:ascii="Arial" w:hAnsi="Arial" w:cs="Arial"/>
                <w:color w:val="000000"/>
                <w:sz w:val="20"/>
                <w:szCs w:val="20"/>
              </w:rPr>
            </w:pPr>
          </w:p>
        </w:tc>
      </w:tr>
      <w:tr w:rsidR="007E60E0" w:rsidRPr="007E60E0" w14:paraId="41A5A2B1" w14:textId="77777777" w:rsidTr="7490D886">
        <w:trPr>
          <w:trHeight w:val="528"/>
        </w:trPr>
        <w:tc>
          <w:tcPr>
            <w:tcW w:w="1080" w:type="dxa"/>
            <w:vAlign w:val="bottom"/>
            <w:hideMark/>
          </w:tcPr>
          <w:p w14:paraId="2429B9B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34</w:t>
            </w:r>
          </w:p>
        </w:tc>
        <w:tc>
          <w:tcPr>
            <w:tcW w:w="1800" w:type="dxa"/>
            <w:vAlign w:val="bottom"/>
            <w:hideMark/>
          </w:tcPr>
          <w:p w14:paraId="6FC6DF45"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3.2.3.</w:t>
            </w:r>
          </w:p>
        </w:tc>
        <w:tc>
          <w:tcPr>
            <w:tcW w:w="4289" w:type="dxa"/>
            <w:vAlign w:val="center"/>
            <w:hideMark/>
          </w:tcPr>
          <w:p w14:paraId="3B705DF1" w14:textId="77777777" w:rsidR="007E60E0" w:rsidRPr="007E60E0" w:rsidRDefault="007E60E0" w:rsidP="007E60E0">
            <w:pPr>
              <w:jc w:val="both"/>
              <w:rPr>
                <w:rFonts w:ascii="Arial" w:hAnsi="Arial" w:cs="Arial"/>
                <w:color w:val="000000"/>
                <w:sz w:val="20"/>
                <w:szCs w:val="20"/>
              </w:rPr>
            </w:pPr>
            <w:r w:rsidRPr="007E60E0">
              <w:rPr>
                <w:rFonts w:ascii="Arial" w:hAnsi="Arial" w:cs="Arial"/>
                <w:color w:val="000000"/>
                <w:sz w:val="20"/>
                <w:szCs w:val="20"/>
              </w:rPr>
              <w:t xml:space="preserve">Please clarify if hard copy binders are also being requested and if so, how many. </w:t>
            </w:r>
          </w:p>
        </w:tc>
        <w:tc>
          <w:tcPr>
            <w:tcW w:w="3901" w:type="dxa"/>
            <w:vAlign w:val="bottom"/>
            <w:hideMark/>
          </w:tcPr>
          <w:p w14:paraId="60D0B466" w14:textId="72D18ABC" w:rsidR="007E60E0" w:rsidRPr="00166C9F" w:rsidRDefault="00166C9F" w:rsidP="007E60E0">
            <w:pPr>
              <w:rPr>
                <w:rFonts w:ascii="Arial" w:hAnsi="Arial" w:cs="Arial"/>
                <w:color w:val="000000"/>
                <w:sz w:val="20"/>
                <w:szCs w:val="20"/>
              </w:rPr>
            </w:pPr>
            <w:r w:rsidRPr="00166C9F">
              <w:rPr>
                <w:rFonts w:ascii="Arial" w:hAnsi="Arial" w:cs="Arial"/>
                <w:color w:val="000000"/>
                <w:sz w:val="20"/>
                <w:szCs w:val="20"/>
              </w:rPr>
              <w:t xml:space="preserve">No, hard copy binders are not being requested. </w:t>
            </w:r>
          </w:p>
        </w:tc>
      </w:tr>
      <w:tr w:rsidR="007E60E0" w:rsidRPr="007E60E0" w14:paraId="7383104C" w14:textId="77777777" w:rsidTr="7490D886">
        <w:trPr>
          <w:trHeight w:val="2652"/>
        </w:trPr>
        <w:tc>
          <w:tcPr>
            <w:tcW w:w="1080" w:type="dxa"/>
            <w:vAlign w:val="bottom"/>
            <w:hideMark/>
          </w:tcPr>
          <w:p w14:paraId="0A5F40E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35</w:t>
            </w:r>
          </w:p>
        </w:tc>
        <w:tc>
          <w:tcPr>
            <w:tcW w:w="1800" w:type="dxa"/>
            <w:hideMark/>
          </w:tcPr>
          <w:p w14:paraId="0348FD1D"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3.3.7</w:t>
            </w:r>
          </w:p>
        </w:tc>
        <w:tc>
          <w:tcPr>
            <w:tcW w:w="4289" w:type="dxa"/>
            <w:vAlign w:val="bottom"/>
            <w:hideMark/>
          </w:tcPr>
          <w:p w14:paraId="2223014D"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Section 3.3.7 states that different Respondents may offer the same subcontractor as part of their responses, provided that the subcontractor does not also submit a response as a prime contractor. Please confirm that a subcontractor may therefore have discussions with, and potentially be identified by, more than one prospective prime Respondent for this RFP, provided the subcontractor does not submit its own response as a prime Respondent.</w:t>
            </w:r>
          </w:p>
        </w:tc>
        <w:tc>
          <w:tcPr>
            <w:tcW w:w="3901" w:type="dxa"/>
            <w:vAlign w:val="bottom"/>
            <w:hideMark/>
          </w:tcPr>
          <w:p w14:paraId="33F5B08E" w14:textId="272A945A" w:rsidR="007E60E0" w:rsidRPr="00AA58BE" w:rsidRDefault="00A11322" w:rsidP="007E60E0">
            <w:pPr>
              <w:rPr>
                <w:rFonts w:ascii="Arial" w:hAnsi="Arial" w:cs="Arial"/>
                <w:color w:val="000000"/>
                <w:sz w:val="20"/>
                <w:szCs w:val="20"/>
              </w:rPr>
            </w:pPr>
            <w:r w:rsidRPr="00AA58BE">
              <w:rPr>
                <w:rFonts w:ascii="Arial" w:hAnsi="Arial" w:cs="Arial"/>
                <w:color w:val="000000"/>
                <w:sz w:val="20"/>
                <w:szCs w:val="20"/>
              </w:rPr>
              <w:t xml:space="preserve">Correct. </w:t>
            </w:r>
            <w:r w:rsidR="00AA58BE" w:rsidRPr="00AA58BE">
              <w:rPr>
                <w:rFonts w:ascii="Arial" w:hAnsi="Arial" w:cs="Arial"/>
                <w:color w:val="000000"/>
                <w:sz w:val="20"/>
                <w:szCs w:val="20"/>
              </w:rPr>
              <w:t xml:space="preserve">Different Respondents may offer the same subcontractor as part of their responses provided that the subcontractor does not also submit a response as a prime contractor. </w:t>
            </w:r>
          </w:p>
        </w:tc>
      </w:tr>
      <w:tr w:rsidR="007E60E0" w:rsidRPr="007E60E0" w14:paraId="58E94743" w14:textId="77777777" w:rsidTr="7490D886">
        <w:trPr>
          <w:trHeight w:val="2652"/>
        </w:trPr>
        <w:tc>
          <w:tcPr>
            <w:tcW w:w="1080" w:type="dxa"/>
            <w:vAlign w:val="bottom"/>
            <w:hideMark/>
          </w:tcPr>
          <w:p w14:paraId="06153637"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36</w:t>
            </w:r>
          </w:p>
        </w:tc>
        <w:tc>
          <w:tcPr>
            <w:tcW w:w="1800" w:type="dxa"/>
            <w:hideMark/>
          </w:tcPr>
          <w:p w14:paraId="76CD802B"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4.4.2–4.4.5; Attachment 6.2, Section B, Item B.12</w:t>
            </w:r>
          </w:p>
        </w:tc>
        <w:tc>
          <w:tcPr>
            <w:tcW w:w="4289" w:type="dxa"/>
            <w:vAlign w:val="bottom"/>
            <w:hideMark/>
          </w:tcPr>
          <w:p w14:paraId="44BAE78F"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If a subcontractor is identified in the prime Respondent's proposal, is the subcontractor separately </w:t>
            </w:r>
            <w:proofErr w:type="gramStart"/>
            <w:r w:rsidRPr="007E60E0">
              <w:rPr>
                <w:rFonts w:ascii="Arial" w:hAnsi="Arial" w:cs="Arial"/>
                <w:color w:val="000000"/>
                <w:sz w:val="20"/>
                <w:szCs w:val="20"/>
              </w:rPr>
              <w:t>required</w:t>
            </w:r>
            <w:proofErr w:type="gramEnd"/>
            <w:r w:rsidRPr="007E60E0">
              <w:rPr>
                <w:rFonts w:ascii="Arial" w:hAnsi="Arial" w:cs="Arial"/>
                <w:color w:val="000000"/>
                <w:sz w:val="20"/>
                <w:szCs w:val="20"/>
              </w:rPr>
              <w:t xml:space="preserve"> to register as a Tennessee Supplier in Edison and obtain an individual Edison Supplier ID, or does the prime Respondent's Edison registration satisfy the State's supplier-registration requirement for the subcontracted scope? If separate registration is required, must the subcontractor's Edison Supplier ID be included in the proposal?</w:t>
            </w:r>
          </w:p>
        </w:tc>
        <w:tc>
          <w:tcPr>
            <w:tcW w:w="3901" w:type="dxa"/>
            <w:vAlign w:val="bottom"/>
            <w:hideMark/>
          </w:tcPr>
          <w:p w14:paraId="51522F31" w14:textId="63B18087" w:rsidR="007E60E0" w:rsidRPr="00F76322" w:rsidRDefault="00697642" w:rsidP="007E60E0">
            <w:pPr>
              <w:rPr>
                <w:rFonts w:ascii="Arial" w:hAnsi="Arial" w:cs="Arial"/>
                <w:color w:val="000000"/>
                <w:sz w:val="20"/>
                <w:szCs w:val="20"/>
              </w:rPr>
            </w:pPr>
            <w:r w:rsidRPr="00F76322">
              <w:rPr>
                <w:rFonts w:ascii="Arial" w:hAnsi="Arial" w:cs="Arial"/>
                <w:color w:val="000000"/>
                <w:sz w:val="20"/>
                <w:szCs w:val="20"/>
              </w:rPr>
              <w:t xml:space="preserve">An Edison ID is not required for a </w:t>
            </w:r>
            <w:r w:rsidR="00F76322" w:rsidRPr="00F76322">
              <w:rPr>
                <w:rFonts w:ascii="Arial" w:hAnsi="Arial" w:cs="Arial"/>
                <w:color w:val="000000"/>
                <w:sz w:val="20"/>
                <w:szCs w:val="20"/>
              </w:rPr>
              <w:t xml:space="preserve">subcontractor. </w:t>
            </w:r>
          </w:p>
        </w:tc>
      </w:tr>
      <w:tr w:rsidR="007E60E0" w:rsidRPr="007E60E0" w14:paraId="2D2C168F" w14:textId="77777777" w:rsidTr="7490D886">
        <w:trPr>
          <w:trHeight w:val="1241"/>
        </w:trPr>
        <w:tc>
          <w:tcPr>
            <w:tcW w:w="1080" w:type="dxa"/>
            <w:vAlign w:val="bottom"/>
            <w:hideMark/>
          </w:tcPr>
          <w:p w14:paraId="085FB4B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37</w:t>
            </w:r>
          </w:p>
        </w:tc>
        <w:tc>
          <w:tcPr>
            <w:tcW w:w="1800" w:type="dxa"/>
            <w:hideMark/>
          </w:tcPr>
          <w:p w14:paraId="5AA4FFD0"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4.4.2–4.4.5; Attachment 6.2, Section B, Item B.12</w:t>
            </w:r>
          </w:p>
        </w:tc>
        <w:tc>
          <w:tcPr>
            <w:tcW w:w="4289" w:type="dxa"/>
            <w:vAlign w:val="center"/>
            <w:hideMark/>
          </w:tcPr>
          <w:p w14:paraId="06F6A9E7" w14:textId="784E931A"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If a qualified insurance carrier is the prime Respondent and retains responsibility for all insurance administration and contract performance, may the prime identify a Tennessee-based subcontractor to provide limited participant-facing services such as employee benefits education, communications support, stakeholder engagement, and community/outreach activities, provided the prime retains responsibility for underwriting, claims administration, enrollment administration, customer service, billing, technology, reporting, and other carrier-level requirements? If yes, can the subcontractor be contracted with multiple carriers seeking to solicit for the same RFP? (which coincides with the first question)</w:t>
            </w:r>
          </w:p>
        </w:tc>
        <w:tc>
          <w:tcPr>
            <w:tcW w:w="3901" w:type="dxa"/>
            <w:vAlign w:val="bottom"/>
            <w:hideMark/>
          </w:tcPr>
          <w:p w14:paraId="24B74BA7" w14:textId="1FF38B90" w:rsidR="00343B42" w:rsidRPr="00FF0444" w:rsidRDefault="00BD5E8C" w:rsidP="007D5D9A">
            <w:pPr>
              <w:rPr>
                <w:rFonts w:ascii="Arial" w:hAnsi="Arial" w:cs="Arial"/>
                <w:color w:val="000000"/>
                <w:sz w:val="20"/>
                <w:szCs w:val="20"/>
              </w:rPr>
            </w:pPr>
            <w:r w:rsidRPr="11D6706F">
              <w:rPr>
                <w:rFonts w:ascii="Arial" w:hAnsi="Arial" w:cs="Arial"/>
                <w:color w:val="000000" w:themeColor="text1"/>
                <w:sz w:val="20"/>
                <w:szCs w:val="20"/>
              </w:rPr>
              <w:t>Subcontractors are allowed</w:t>
            </w:r>
            <w:r w:rsidR="00184823" w:rsidRPr="11D6706F">
              <w:rPr>
                <w:rFonts w:ascii="Arial" w:hAnsi="Arial" w:cs="Arial"/>
                <w:color w:val="000000" w:themeColor="text1"/>
                <w:sz w:val="20"/>
                <w:szCs w:val="20"/>
              </w:rPr>
              <w:t xml:space="preserve"> but must be disclosed.</w:t>
            </w:r>
            <w:r w:rsidRPr="11D6706F">
              <w:rPr>
                <w:rFonts w:ascii="Arial" w:hAnsi="Arial" w:cs="Arial"/>
                <w:color w:val="000000" w:themeColor="text1"/>
                <w:sz w:val="20"/>
                <w:szCs w:val="20"/>
              </w:rPr>
              <w:t xml:space="preserve"> </w:t>
            </w:r>
            <w:r w:rsidR="00F750CF" w:rsidRPr="11D6706F">
              <w:rPr>
                <w:rFonts w:ascii="Arial" w:hAnsi="Arial" w:cs="Arial"/>
                <w:color w:val="000000" w:themeColor="text1"/>
                <w:sz w:val="20"/>
                <w:szCs w:val="20"/>
              </w:rPr>
              <w:t xml:space="preserve">RFP section 4.4.2 states that if a Respondent intends to use subcontractors, the response to this RFP must specifically identify the scope and portions of the work each subcontractor will perform. Refer to RFP Section B, Question #12. </w:t>
            </w:r>
          </w:p>
          <w:p w14:paraId="67BD3779" w14:textId="77777777" w:rsidR="00F750CF" w:rsidRPr="00FF0444" w:rsidRDefault="00F750CF" w:rsidP="007D5D9A">
            <w:pPr>
              <w:rPr>
                <w:rFonts w:ascii="Arial" w:hAnsi="Arial" w:cs="Arial"/>
                <w:color w:val="000000"/>
                <w:sz w:val="20"/>
                <w:szCs w:val="20"/>
              </w:rPr>
            </w:pPr>
          </w:p>
          <w:p w14:paraId="3FE0C681" w14:textId="45CC347E" w:rsidR="007E60E0" w:rsidRPr="00FF0444" w:rsidRDefault="007D5D9A" w:rsidP="007E60E0">
            <w:pPr>
              <w:rPr>
                <w:rFonts w:ascii="Arial" w:hAnsi="Arial" w:cs="Arial"/>
                <w:color w:val="000000"/>
                <w:sz w:val="20"/>
                <w:szCs w:val="20"/>
              </w:rPr>
            </w:pPr>
            <w:r w:rsidRPr="00FF0444">
              <w:rPr>
                <w:rFonts w:ascii="Arial" w:hAnsi="Arial" w:cs="Arial"/>
                <w:color w:val="000000"/>
                <w:sz w:val="20"/>
                <w:szCs w:val="20"/>
              </w:rPr>
              <w:t>Regarding whether the same subcontractor may be used by multiple Respondents,</w:t>
            </w:r>
            <w:r w:rsidR="00B34D75" w:rsidRPr="00FF0444">
              <w:rPr>
                <w:rFonts w:ascii="Arial" w:hAnsi="Arial" w:cs="Arial"/>
                <w:color w:val="000000"/>
                <w:sz w:val="20"/>
                <w:szCs w:val="20"/>
              </w:rPr>
              <w:t xml:space="preserve"> refer to RFP Section 3.3.7. </w:t>
            </w:r>
            <w:r w:rsidRPr="00FF0444">
              <w:rPr>
                <w:rFonts w:ascii="Arial" w:hAnsi="Arial" w:cs="Arial"/>
                <w:color w:val="000000"/>
                <w:sz w:val="20"/>
                <w:szCs w:val="20"/>
              </w:rPr>
              <w:t xml:space="preserve"> </w:t>
            </w:r>
            <w:r w:rsidR="00FF0444" w:rsidRPr="00FF0444">
              <w:rPr>
                <w:rFonts w:ascii="Arial" w:hAnsi="Arial" w:cs="Arial"/>
                <w:sz w:val="20"/>
              </w:rPr>
              <w:t>A</w:t>
            </w:r>
            <w:r w:rsidR="00FF0444" w:rsidRPr="00FF0444">
              <w:rPr>
                <w:rFonts w:ascii="Arial" w:hAnsi="Arial" w:cs="Arial"/>
                <w:spacing w:val="-2"/>
                <w:sz w:val="20"/>
              </w:rPr>
              <w:t xml:space="preserve"> </w:t>
            </w:r>
            <w:r w:rsidR="00FF0444" w:rsidRPr="00FF0444">
              <w:rPr>
                <w:rFonts w:ascii="Arial" w:hAnsi="Arial" w:cs="Arial"/>
                <w:sz w:val="20"/>
              </w:rPr>
              <w:t xml:space="preserve">Respondent must </w:t>
            </w:r>
            <w:r w:rsidR="00FF0444" w:rsidRPr="00FF0444">
              <w:rPr>
                <w:rFonts w:ascii="Arial" w:hAnsi="Arial" w:cs="Arial"/>
                <w:sz w:val="20"/>
                <w:u w:val="single"/>
              </w:rPr>
              <w:t>not</w:t>
            </w:r>
            <w:r w:rsidR="00FF0444" w:rsidRPr="00FF0444">
              <w:rPr>
                <w:rFonts w:ascii="Arial" w:hAnsi="Arial" w:cs="Arial"/>
                <w:spacing w:val="-2"/>
                <w:sz w:val="20"/>
              </w:rPr>
              <w:t xml:space="preserve"> </w:t>
            </w:r>
            <w:r w:rsidR="00FF0444" w:rsidRPr="00FF0444">
              <w:rPr>
                <w:rFonts w:ascii="Arial" w:hAnsi="Arial" w:cs="Arial"/>
                <w:sz w:val="20"/>
              </w:rPr>
              <w:t>submit a</w:t>
            </w:r>
            <w:r w:rsidR="00FF0444" w:rsidRPr="00FF0444">
              <w:rPr>
                <w:rFonts w:ascii="Arial" w:hAnsi="Arial" w:cs="Arial"/>
                <w:spacing w:val="-3"/>
                <w:sz w:val="20"/>
              </w:rPr>
              <w:t xml:space="preserve"> </w:t>
            </w:r>
            <w:r w:rsidR="00FF0444" w:rsidRPr="00FF0444">
              <w:rPr>
                <w:rFonts w:ascii="Arial" w:hAnsi="Arial" w:cs="Arial"/>
                <w:sz w:val="20"/>
              </w:rPr>
              <w:t>response</w:t>
            </w:r>
            <w:r w:rsidR="00FF0444" w:rsidRPr="00FF0444">
              <w:rPr>
                <w:rFonts w:ascii="Arial" w:hAnsi="Arial" w:cs="Arial"/>
                <w:spacing w:val="-2"/>
                <w:sz w:val="20"/>
              </w:rPr>
              <w:t xml:space="preserve"> </w:t>
            </w:r>
            <w:r w:rsidR="00FF0444" w:rsidRPr="00FF0444">
              <w:rPr>
                <w:rFonts w:ascii="Arial" w:hAnsi="Arial" w:cs="Arial"/>
                <w:sz w:val="20"/>
              </w:rPr>
              <w:t>as a</w:t>
            </w:r>
            <w:r w:rsidR="00FF0444" w:rsidRPr="00FF0444">
              <w:rPr>
                <w:rFonts w:ascii="Arial" w:hAnsi="Arial" w:cs="Arial"/>
                <w:spacing w:val="-2"/>
                <w:sz w:val="20"/>
              </w:rPr>
              <w:t xml:space="preserve"> </w:t>
            </w:r>
            <w:r w:rsidR="00FF0444" w:rsidRPr="00FF0444">
              <w:rPr>
                <w:rFonts w:ascii="Arial" w:hAnsi="Arial" w:cs="Arial"/>
                <w:sz w:val="20"/>
              </w:rPr>
              <w:t>prime contractor</w:t>
            </w:r>
            <w:r w:rsidR="00FF0444" w:rsidRPr="00FF0444">
              <w:rPr>
                <w:rFonts w:ascii="Arial" w:hAnsi="Arial" w:cs="Arial"/>
                <w:spacing w:val="-2"/>
                <w:sz w:val="20"/>
              </w:rPr>
              <w:t xml:space="preserve"> </w:t>
            </w:r>
            <w:r w:rsidR="00FF0444" w:rsidRPr="00FF0444">
              <w:rPr>
                <w:rFonts w:ascii="Arial" w:hAnsi="Arial" w:cs="Arial"/>
                <w:sz w:val="20"/>
              </w:rPr>
              <w:t>while</w:t>
            </w:r>
            <w:r w:rsidR="00FF0444" w:rsidRPr="00FF0444">
              <w:rPr>
                <w:rFonts w:ascii="Arial" w:hAnsi="Arial" w:cs="Arial"/>
                <w:spacing w:val="-2"/>
                <w:sz w:val="20"/>
              </w:rPr>
              <w:t xml:space="preserve"> </w:t>
            </w:r>
            <w:r w:rsidR="00FF0444" w:rsidRPr="00FF0444">
              <w:rPr>
                <w:rFonts w:ascii="Arial" w:hAnsi="Arial" w:cs="Arial"/>
                <w:sz w:val="20"/>
              </w:rPr>
              <w:t>also</w:t>
            </w:r>
            <w:r w:rsidR="00FF0444" w:rsidRPr="00FF0444">
              <w:rPr>
                <w:rFonts w:ascii="Arial" w:hAnsi="Arial" w:cs="Arial"/>
                <w:spacing w:val="-2"/>
                <w:sz w:val="20"/>
              </w:rPr>
              <w:t xml:space="preserve"> </w:t>
            </w:r>
            <w:r w:rsidR="00FF0444" w:rsidRPr="00FF0444">
              <w:rPr>
                <w:rFonts w:ascii="Arial" w:hAnsi="Arial" w:cs="Arial"/>
                <w:sz w:val="20"/>
              </w:rPr>
              <w:t>permitting</w:t>
            </w:r>
            <w:r w:rsidR="00FF0444" w:rsidRPr="00FF0444">
              <w:rPr>
                <w:rFonts w:ascii="Arial" w:hAnsi="Arial" w:cs="Arial"/>
                <w:spacing w:val="-2"/>
                <w:sz w:val="20"/>
              </w:rPr>
              <w:t xml:space="preserve"> </w:t>
            </w:r>
            <w:r w:rsidR="00FF0444" w:rsidRPr="00FF0444">
              <w:rPr>
                <w:rFonts w:ascii="Arial" w:hAnsi="Arial" w:cs="Arial"/>
                <w:sz w:val="20"/>
              </w:rPr>
              <w:t>one</w:t>
            </w:r>
            <w:r w:rsidR="00FF0444" w:rsidRPr="00FF0444">
              <w:rPr>
                <w:rFonts w:ascii="Arial" w:hAnsi="Arial" w:cs="Arial"/>
                <w:spacing w:val="-2"/>
                <w:sz w:val="20"/>
              </w:rPr>
              <w:t xml:space="preserve"> </w:t>
            </w:r>
            <w:r w:rsidR="00FF0444" w:rsidRPr="00FF0444">
              <w:rPr>
                <w:rFonts w:ascii="Arial" w:hAnsi="Arial" w:cs="Arial"/>
                <w:sz w:val="20"/>
              </w:rPr>
              <w:t>or more other Respondents to offer the Respondent as a subcontractor in their own responses. Such may</w:t>
            </w:r>
            <w:r w:rsidR="00FF0444" w:rsidRPr="00FF0444">
              <w:rPr>
                <w:rFonts w:ascii="Arial" w:hAnsi="Arial" w:cs="Arial"/>
                <w:spacing w:val="-1"/>
                <w:sz w:val="20"/>
              </w:rPr>
              <w:t xml:space="preserve"> </w:t>
            </w:r>
            <w:r w:rsidR="00FF0444" w:rsidRPr="00FF0444">
              <w:rPr>
                <w:rFonts w:ascii="Arial" w:hAnsi="Arial" w:cs="Arial"/>
                <w:sz w:val="20"/>
              </w:rPr>
              <w:t>result in</w:t>
            </w:r>
            <w:r w:rsidR="00FF0444" w:rsidRPr="00FF0444">
              <w:rPr>
                <w:rFonts w:ascii="Arial" w:hAnsi="Arial" w:cs="Arial"/>
                <w:spacing w:val="-2"/>
                <w:sz w:val="20"/>
              </w:rPr>
              <w:t xml:space="preserve"> </w:t>
            </w:r>
            <w:r w:rsidR="00FF0444" w:rsidRPr="00FF0444">
              <w:rPr>
                <w:rFonts w:ascii="Arial" w:hAnsi="Arial" w:cs="Arial"/>
                <w:sz w:val="20"/>
              </w:rPr>
              <w:t>the</w:t>
            </w:r>
            <w:r w:rsidR="00FF0444" w:rsidRPr="00FF0444">
              <w:rPr>
                <w:rFonts w:ascii="Arial" w:hAnsi="Arial" w:cs="Arial"/>
                <w:spacing w:val="-2"/>
                <w:sz w:val="20"/>
              </w:rPr>
              <w:t xml:space="preserve"> </w:t>
            </w:r>
            <w:r w:rsidR="00FF0444" w:rsidRPr="00FF0444">
              <w:rPr>
                <w:rFonts w:ascii="Arial" w:hAnsi="Arial" w:cs="Arial"/>
                <w:sz w:val="20"/>
              </w:rPr>
              <w:t>disqualification</w:t>
            </w:r>
            <w:r w:rsidR="00FF0444" w:rsidRPr="00FF0444">
              <w:rPr>
                <w:rFonts w:ascii="Arial" w:hAnsi="Arial" w:cs="Arial"/>
                <w:spacing w:val="-2"/>
                <w:sz w:val="20"/>
              </w:rPr>
              <w:t xml:space="preserve"> </w:t>
            </w:r>
            <w:r w:rsidR="00FF0444" w:rsidRPr="00FF0444">
              <w:rPr>
                <w:rFonts w:ascii="Arial" w:hAnsi="Arial" w:cs="Arial"/>
                <w:sz w:val="20"/>
              </w:rPr>
              <w:t>of all</w:t>
            </w:r>
            <w:r w:rsidR="00FF0444" w:rsidRPr="00FF0444">
              <w:rPr>
                <w:rFonts w:ascii="Arial" w:hAnsi="Arial" w:cs="Arial"/>
                <w:spacing w:val="-3"/>
                <w:sz w:val="20"/>
              </w:rPr>
              <w:t xml:space="preserve"> </w:t>
            </w:r>
            <w:r w:rsidR="00FF0444" w:rsidRPr="00FF0444">
              <w:rPr>
                <w:rFonts w:ascii="Arial" w:hAnsi="Arial" w:cs="Arial"/>
                <w:sz w:val="20"/>
              </w:rPr>
              <w:t>Respondents</w:t>
            </w:r>
            <w:r w:rsidR="00FF0444" w:rsidRPr="00FF0444">
              <w:rPr>
                <w:rFonts w:ascii="Arial" w:hAnsi="Arial" w:cs="Arial"/>
                <w:spacing w:val="-1"/>
                <w:sz w:val="20"/>
              </w:rPr>
              <w:t xml:space="preserve"> </w:t>
            </w:r>
            <w:r w:rsidR="00FF0444" w:rsidRPr="00FF0444">
              <w:rPr>
                <w:rFonts w:ascii="Arial" w:hAnsi="Arial" w:cs="Arial"/>
                <w:sz w:val="20"/>
              </w:rPr>
              <w:t>knowingly</w:t>
            </w:r>
            <w:r w:rsidR="00FF0444" w:rsidRPr="00FF0444">
              <w:rPr>
                <w:rFonts w:ascii="Arial" w:hAnsi="Arial" w:cs="Arial"/>
                <w:spacing w:val="-1"/>
                <w:sz w:val="20"/>
              </w:rPr>
              <w:t xml:space="preserve"> </w:t>
            </w:r>
            <w:r w:rsidR="00FF0444" w:rsidRPr="00FF0444">
              <w:rPr>
                <w:rFonts w:ascii="Arial" w:hAnsi="Arial" w:cs="Arial"/>
                <w:sz w:val="20"/>
              </w:rPr>
              <w:t>involved. This</w:t>
            </w:r>
            <w:r w:rsidR="00FF0444" w:rsidRPr="00FF0444">
              <w:rPr>
                <w:rFonts w:ascii="Arial" w:hAnsi="Arial" w:cs="Arial"/>
                <w:spacing w:val="-1"/>
                <w:sz w:val="20"/>
              </w:rPr>
              <w:t xml:space="preserve"> </w:t>
            </w:r>
            <w:r w:rsidR="00FF0444" w:rsidRPr="00FF0444">
              <w:rPr>
                <w:rFonts w:ascii="Arial" w:hAnsi="Arial" w:cs="Arial"/>
                <w:sz w:val="20"/>
              </w:rPr>
              <w:t>restriction does not, however, prohibit different Respondents from offering the same subcontractor as a part</w:t>
            </w:r>
            <w:r w:rsidR="00FF0444" w:rsidRPr="00FF0444">
              <w:rPr>
                <w:rFonts w:ascii="Arial" w:hAnsi="Arial" w:cs="Arial"/>
                <w:spacing w:val="-5"/>
                <w:sz w:val="20"/>
              </w:rPr>
              <w:t xml:space="preserve"> </w:t>
            </w:r>
            <w:r w:rsidR="00FF0444" w:rsidRPr="00FF0444">
              <w:rPr>
                <w:rFonts w:ascii="Arial" w:hAnsi="Arial" w:cs="Arial"/>
                <w:sz w:val="20"/>
              </w:rPr>
              <w:t>of</w:t>
            </w:r>
            <w:r w:rsidR="00FF0444" w:rsidRPr="00FF0444">
              <w:rPr>
                <w:rFonts w:ascii="Arial" w:hAnsi="Arial" w:cs="Arial"/>
                <w:spacing w:val="-3"/>
                <w:sz w:val="20"/>
              </w:rPr>
              <w:t xml:space="preserve"> </w:t>
            </w:r>
            <w:r w:rsidR="00FF0444" w:rsidRPr="00FF0444">
              <w:rPr>
                <w:rFonts w:ascii="Arial" w:hAnsi="Arial" w:cs="Arial"/>
                <w:sz w:val="20"/>
              </w:rPr>
              <w:t>their</w:t>
            </w:r>
            <w:r w:rsidR="00FF0444" w:rsidRPr="00FF0444">
              <w:rPr>
                <w:rFonts w:ascii="Arial" w:hAnsi="Arial" w:cs="Arial"/>
                <w:spacing w:val="-4"/>
                <w:sz w:val="20"/>
              </w:rPr>
              <w:t xml:space="preserve"> </w:t>
            </w:r>
            <w:r w:rsidR="00FF0444" w:rsidRPr="00FF0444">
              <w:rPr>
                <w:rFonts w:ascii="Arial" w:hAnsi="Arial" w:cs="Arial"/>
                <w:sz w:val="20"/>
              </w:rPr>
              <w:t>responses</w:t>
            </w:r>
            <w:r w:rsidR="00FF0444" w:rsidRPr="00FF0444">
              <w:rPr>
                <w:rFonts w:ascii="Arial" w:hAnsi="Arial" w:cs="Arial"/>
                <w:spacing w:val="-4"/>
                <w:sz w:val="20"/>
              </w:rPr>
              <w:t xml:space="preserve"> </w:t>
            </w:r>
            <w:r w:rsidR="00FF0444" w:rsidRPr="00FF0444">
              <w:rPr>
                <w:rFonts w:ascii="Arial" w:hAnsi="Arial" w:cs="Arial"/>
                <w:sz w:val="20"/>
              </w:rPr>
              <w:t>(provided</w:t>
            </w:r>
            <w:r w:rsidR="00FF0444" w:rsidRPr="00FF0444">
              <w:rPr>
                <w:rFonts w:ascii="Arial" w:hAnsi="Arial" w:cs="Arial"/>
                <w:spacing w:val="-3"/>
                <w:sz w:val="20"/>
              </w:rPr>
              <w:t xml:space="preserve"> </w:t>
            </w:r>
            <w:r w:rsidR="00FF0444" w:rsidRPr="00FF0444">
              <w:rPr>
                <w:rFonts w:ascii="Arial" w:hAnsi="Arial" w:cs="Arial"/>
                <w:sz w:val="20"/>
              </w:rPr>
              <w:t>that</w:t>
            </w:r>
            <w:r w:rsidR="00FF0444" w:rsidRPr="00FF0444">
              <w:rPr>
                <w:rFonts w:ascii="Arial" w:hAnsi="Arial" w:cs="Arial"/>
                <w:spacing w:val="-3"/>
                <w:sz w:val="20"/>
              </w:rPr>
              <w:t xml:space="preserve"> </w:t>
            </w:r>
            <w:r w:rsidR="00FF0444" w:rsidRPr="00FF0444">
              <w:rPr>
                <w:rFonts w:ascii="Arial" w:hAnsi="Arial" w:cs="Arial"/>
                <w:sz w:val="20"/>
              </w:rPr>
              <w:t>the</w:t>
            </w:r>
            <w:r w:rsidR="00FF0444" w:rsidRPr="00FF0444">
              <w:rPr>
                <w:rFonts w:ascii="Arial" w:hAnsi="Arial" w:cs="Arial"/>
                <w:spacing w:val="-3"/>
                <w:sz w:val="20"/>
              </w:rPr>
              <w:t xml:space="preserve"> </w:t>
            </w:r>
            <w:r w:rsidR="00FF0444" w:rsidRPr="00FF0444">
              <w:rPr>
                <w:rFonts w:ascii="Arial" w:hAnsi="Arial" w:cs="Arial"/>
                <w:sz w:val="20"/>
              </w:rPr>
              <w:t>subcontractor</w:t>
            </w:r>
            <w:r w:rsidR="00FF0444" w:rsidRPr="00FF0444">
              <w:rPr>
                <w:rFonts w:ascii="Arial" w:hAnsi="Arial" w:cs="Arial"/>
                <w:spacing w:val="-4"/>
                <w:sz w:val="20"/>
              </w:rPr>
              <w:t xml:space="preserve"> </w:t>
            </w:r>
            <w:r w:rsidR="00FF0444" w:rsidRPr="00FF0444">
              <w:rPr>
                <w:rFonts w:ascii="Arial" w:hAnsi="Arial" w:cs="Arial"/>
                <w:sz w:val="20"/>
              </w:rPr>
              <w:t>does</w:t>
            </w:r>
            <w:r w:rsidR="00FF0444" w:rsidRPr="00FF0444">
              <w:rPr>
                <w:rFonts w:ascii="Arial" w:hAnsi="Arial" w:cs="Arial"/>
                <w:spacing w:val="-4"/>
                <w:sz w:val="20"/>
              </w:rPr>
              <w:t xml:space="preserve"> </w:t>
            </w:r>
            <w:r w:rsidR="00FF0444" w:rsidRPr="00FF0444">
              <w:rPr>
                <w:rFonts w:ascii="Arial" w:hAnsi="Arial" w:cs="Arial"/>
                <w:sz w:val="20"/>
              </w:rPr>
              <w:t>not</w:t>
            </w:r>
            <w:r w:rsidR="00FF0444" w:rsidRPr="00FF0444">
              <w:rPr>
                <w:rFonts w:ascii="Arial" w:hAnsi="Arial" w:cs="Arial"/>
                <w:spacing w:val="-5"/>
                <w:sz w:val="20"/>
              </w:rPr>
              <w:t xml:space="preserve"> </w:t>
            </w:r>
            <w:r w:rsidR="00FF0444" w:rsidRPr="00FF0444">
              <w:rPr>
                <w:rFonts w:ascii="Arial" w:hAnsi="Arial" w:cs="Arial"/>
                <w:sz w:val="20"/>
              </w:rPr>
              <w:t>also</w:t>
            </w:r>
            <w:r w:rsidR="00FF0444" w:rsidRPr="00FF0444">
              <w:rPr>
                <w:rFonts w:ascii="Arial" w:hAnsi="Arial" w:cs="Arial"/>
                <w:spacing w:val="-5"/>
                <w:sz w:val="20"/>
              </w:rPr>
              <w:t xml:space="preserve"> </w:t>
            </w:r>
            <w:r w:rsidR="00FF0444" w:rsidRPr="00FF0444">
              <w:rPr>
                <w:rFonts w:ascii="Arial" w:hAnsi="Arial" w:cs="Arial"/>
                <w:sz w:val="20"/>
              </w:rPr>
              <w:t>submit</w:t>
            </w:r>
            <w:r w:rsidR="00FF0444" w:rsidRPr="00FF0444">
              <w:rPr>
                <w:rFonts w:ascii="Arial" w:hAnsi="Arial" w:cs="Arial"/>
                <w:spacing w:val="-3"/>
                <w:sz w:val="20"/>
              </w:rPr>
              <w:t xml:space="preserve"> </w:t>
            </w:r>
            <w:r w:rsidR="00FF0444" w:rsidRPr="00FF0444">
              <w:rPr>
                <w:rFonts w:ascii="Arial" w:hAnsi="Arial" w:cs="Arial"/>
                <w:sz w:val="20"/>
              </w:rPr>
              <w:t>a</w:t>
            </w:r>
            <w:r w:rsidR="00FF0444" w:rsidRPr="00FF0444">
              <w:rPr>
                <w:rFonts w:ascii="Arial" w:hAnsi="Arial" w:cs="Arial"/>
                <w:spacing w:val="-5"/>
                <w:sz w:val="20"/>
              </w:rPr>
              <w:t xml:space="preserve"> </w:t>
            </w:r>
            <w:r w:rsidR="00FF0444" w:rsidRPr="00FF0444">
              <w:rPr>
                <w:rFonts w:ascii="Arial" w:hAnsi="Arial" w:cs="Arial"/>
                <w:sz w:val="20"/>
              </w:rPr>
              <w:t>response</w:t>
            </w:r>
            <w:r w:rsidR="00FF0444" w:rsidRPr="00FF0444">
              <w:rPr>
                <w:rFonts w:ascii="Arial" w:hAnsi="Arial" w:cs="Arial"/>
                <w:spacing w:val="-5"/>
                <w:sz w:val="20"/>
              </w:rPr>
              <w:t xml:space="preserve"> </w:t>
            </w:r>
            <w:r w:rsidR="00FF0444" w:rsidRPr="00FF0444">
              <w:rPr>
                <w:rFonts w:ascii="Arial" w:hAnsi="Arial" w:cs="Arial"/>
                <w:sz w:val="20"/>
              </w:rPr>
              <w:t>as</w:t>
            </w:r>
            <w:r w:rsidR="00FF0444" w:rsidRPr="00FF0444">
              <w:rPr>
                <w:rFonts w:ascii="Arial" w:hAnsi="Arial" w:cs="Arial"/>
                <w:spacing w:val="-4"/>
                <w:sz w:val="20"/>
              </w:rPr>
              <w:t xml:space="preserve"> </w:t>
            </w:r>
            <w:r w:rsidR="00FF0444" w:rsidRPr="00FF0444">
              <w:rPr>
                <w:rFonts w:ascii="Arial" w:hAnsi="Arial" w:cs="Arial"/>
                <w:sz w:val="20"/>
              </w:rPr>
              <w:t>a prime contractor)</w:t>
            </w:r>
            <w:r w:rsidR="0066761B">
              <w:rPr>
                <w:rFonts w:ascii="Arial" w:hAnsi="Arial" w:cs="Arial"/>
                <w:sz w:val="20"/>
              </w:rPr>
              <w:t>.</w:t>
            </w:r>
          </w:p>
        </w:tc>
      </w:tr>
      <w:tr w:rsidR="007E60E0" w:rsidRPr="007E60E0" w14:paraId="19E30910" w14:textId="77777777" w:rsidTr="7490D886">
        <w:trPr>
          <w:trHeight w:val="1056"/>
        </w:trPr>
        <w:tc>
          <w:tcPr>
            <w:tcW w:w="1080" w:type="dxa"/>
            <w:vAlign w:val="bottom"/>
            <w:hideMark/>
          </w:tcPr>
          <w:p w14:paraId="0F6A41AC"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38</w:t>
            </w:r>
          </w:p>
        </w:tc>
        <w:tc>
          <w:tcPr>
            <w:tcW w:w="1800" w:type="dxa"/>
            <w:vAlign w:val="bottom"/>
            <w:hideMark/>
          </w:tcPr>
          <w:p w14:paraId="7A660F2A" w14:textId="77777777" w:rsidR="007E60E0" w:rsidRPr="007E60E0" w:rsidRDefault="007E60E0" w:rsidP="007E60E0">
            <w:pPr>
              <w:rPr>
                <w:rFonts w:ascii="Aptos Narrow" w:hAnsi="Aptos Narrow"/>
                <w:color w:val="000000"/>
              </w:rPr>
            </w:pPr>
            <w:r w:rsidRPr="007E60E0">
              <w:rPr>
                <w:rFonts w:ascii="Aptos Narrow" w:hAnsi="Aptos Narrow"/>
                <w:color w:val="000000"/>
              </w:rPr>
              <w:t>RFP Section 4.4.1</w:t>
            </w:r>
          </w:p>
        </w:tc>
        <w:tc>
          <w:tcPr>
            <w:tcW w:w="4289" w:type="dxa"/>
            <w:vAlign w:val="center"/>
            <w:hideMark/>
          </w:tcPr>
          <w:p w14:paraId="3860BA7D" w14:textId="77777777" w:rsidR="007E60E0" w:rsidRPr="007E60E0" w:rsidRDefault="007E60E0" w:rsidP="007E60E0">
            <w:pPr>
              <w:jc w:val="both"/>
              <w:rPr>
                <w:rFonts w:ascii="Arial" w:hAnsi="Arial" w:cs="Arial"/>
                <w:color w:val="000000"/>
                <w:sz w:val="20"/>
                <w:szCs w:val="20"/>
              </w:rPr>
            </w:pPr>
            <w:r w:rsidRPr="007E60E0">
              <w:rPr>
                <w:rFonts w:ascii="Arial" w:hAnsi="Arial" w:cs="Arial"/>
                <w:color w:val="000000"/>
                <w:sz w:val="20"/>
                <w:szCs w:val="20"/>
              </w:rPr>
              <w:t>Will the State agree to the following revisions: the definition of “subcontractor” applies to those entities with whom the Contractor contracts to provide services solely to the State?</w:t>
            </w:r>
          </w:p>
        </w:tc>
        <w:tc>
          <w:tcPr>
            <w:tcW w:w="3901" w:type="dxa"/>
            <w:noWrap/>
            <w:vAlign w:val="bottom"/>
            <w:hideMark/>
          </w:tcPr>
          <w:p w14:paraId="71DF2D8A" w14:textId="7C40C3E7" w:rsidR="007E60E0" w:rsidRPr="007E60E0" w:rsidRDefault="008243E5" w:rsidP="007E60E0">
            <w:pPr>
              <w:rPr>
                <w:rFonts w:ascii="Arial" w:hAnsi="Arial" w:cs="Arial"/>
                <w:color w:val="000000"/>
                <w:sz w:val="20"/>
                <w:szCs w:val="20"/>
              </w:rPr>
            </w:pPr>
            <w:r>
              <w:rPr>
                <w:rFonts w:ascii="Arial" w:hAnsi="Arial" w:cs="Arial"/>
                <w:color w:val="000000"/>
                <w:sz w:val="20"/>
                <w:szCs w:val="20"/>
              </w:rPr>
              <w:t>The State does not agree.</w:t>
            </w:r>
          </w:p>
        </w:tc>
      </w:tr>
      <w:tr w:rsidR="007E60E0" w:rsidRPr="007E60E0" w14:paraId="6ED29935" w14:textId="77777777" w:rsidTr="7490D886">
        <w:trPr>
          <w:trHeight w:val="864"/>
        </w:trPr>
        <w:tc>
          <w:tcPr>
            <w:tcW w:w="1080" w:type="dxa"/>
            <w:vAlign w:val="bottom"/>
            <w:hideMark/>
          </w:tcPr>
          <w:p w14:paraId="35DF5D17"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39</w:t>
            </w:r>
          </w:p>
        </w:tc>
        <w:tc>
          <w:tcPr>
            <w:tcW w:w="1800" w:type="dxa"/>
            <w:vAlign w:val="bottom"/>
            <w:hideMark/>
          </w:tcPr>
          <w:p w14:paraId="5503109F" w14:textId="77777777" w:rsidR="007E60E0" w:rsidRPr="007E60E0" w:rsidRDefault="007E60E0" w:rsidP="007E60E0">
            <w:pPr>
              <w:rPr>
                <w:rFonts w:ascii="Aptos Narrow" w:hAnsi="Aptos Narrow"/>
                <w:color w:val="000000"/>
              </w:rPr>
            </w:pPr>
            <w:r w:rsidRPr="007E60E0">
              <w:rPr>
                <w:rFonts w:ascii="Aptos Narrow" w:hAnsi="Aptos Narrow"/>
                <w:color w:val="000000"/>
              </w:rPr>
              <w:t>Statement of Certifications and Assurances</w:t>
            </w:r>
          </w:p>
        </w:tc>
        <w:tc>
          <w:tcPr>
            <w:tcW w:w="4289" w:type="dxa"/>
            <w:vAlign w:val="bottom"/>
            <w:hideMark/>
          </w:tcPr>
          <w:p w14:paraId="71A198B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Is an electronic signature acceptable on this form? Can electronic signatures be accepted on </w:t>
            </w:r>
            <w:proofErr w:type="gramStart"/>
            <w:r w:rsidRPr="007E60E0">
              <w:rPr>
                <w:rFonts w:ascii="Arial" w:hAnsi="Arial" w:cs="Arial"/>
                <w:color w:val="000000"/>
                <w:sz w:val="20"/>
                <w:szCs w:val="20"/>
              </w:rPr>
              <w:t>any and all</w:t>
            </w:r>
            <w:proofErr w:type="gramEnd"/>
            <w:r w:rsidRPr="007E60E0">
              <w:rPr>
                <w:rFonts w:ascii="Arial" w:hAnsi="Arial" w:cs="Arial"/>
                <w:color w:val="000000"/>
                <w:sz w:val="20"/>
                <w:szCs w:val="20"/>
              </w:rPr>
              <w:t xml:space="preserve"> forms?</w:t>
            </w:r>
          </w:p>
        </w:tc>
        <w:tc>
          <w:tcPr>
            <w:tcW w:w="3901" w:type="dxa"/>
            <w:vAlign w:val="bottom"/>
            <w:hideMark/>
          </w:tcPr>
          <w:p w14:paraId="5F6CDFCD" w14:textId="3F125015" w:rsidR="007E60E0" w:rsidRPr="007E60E0" w:rsidRDefault="0076285F" w:rsidP="007E60E0">
            <w:pPr>
              <w:rPr>
                <w:rFonts w:ascii="Arial" w:hAnsi="Arial" w:cs="Arial"/>
                <w:color w:val="000000"/>
                <w:sz w:val="20"/>
                <w:szCs w:val="20"/>
              </w:rPr>
            </w:pPr>
            <w:r>
              <w:rPr>
                <w:rFonts w:ascii="Arial" w:hAnsi="Arial" w:cs="Arial"/>
                <w:color w:val="000000"/>
                <w:sz w:val="20"/>
                <w:szCs w:val="20"/>
              </w:rPr>
              <w:t xml:space="preserve">Yes, an electronic signature is acceptable. </w:t>
            </w:r>
          </w:p>
        </w:tc>
      </w:tr>
      <w:tr w:rsidR="007E60E0" w:rsidRPr="007E60E0" w14:paraId="23B5279C" w14:textId="77777777" w:rsidTr="7490D886">
        <w:trPr>
          <w:trHeight w:val="2640"/>
        </w:trPr>
        <w:tc>
          <w:tcPr>
            <w:tcW w:w="1080" w:type="dxa"/>
            <w:vAlign w:val="bottom"/>
            <w:hideMark/>
          </w:tcPr>
          <w:p w14:paraId="204C690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40</w:t>
            </w:r>
          </w:p>
        </w:tc>
        <w:tc>
          <w:tcPr>
            <w:tcW w:w="1800" w:type="dxa"/>
            <w:shd w:val="clear" w:color="auto" w:fill="FFFFFF" w:themeFill="background1"/>
            <w:hideMark/>
          </w:tcPr>
          <w:p w14:paraId="2E655B27" w14:textId="77777777" w:rsidR="007E60E0" w:rsidRPr="007E60E0" w:rsidRDefault="007E60E0" w:rsidP="007E60E0">
            <w:pPr>
              <w:rPr>
                <w:rFonts w:ascii="Aptos Narrow" w:hAnsi="Aptos Narrow"/>
                <w:color w:val="000000"/>
              </w:rPr>
            </w:pPr>
            <w:r w:rsidRPr="007E60E0">
              <w:rPr>
                <w:rFonts w:ascii="Aptos Narrow" w:hAnsi="Aptos Narrow"/>
                <w:color w:val="000000"/>
              </w:rPr>
              <w:t>A.2 (</w:t>
            </w:r>
            <w:proofErr w:type="spellStart"/>
            <w:r w:rsidRPr="007E60E0">
              <w:rPr>
                <w:rFonts w:ascii="Aptos Narrow" w:hAnsi="Aptos Narrow"/>
                <w:color w:val="000000"/>
              </w:rPr>
              <w:t>rr</w:t>
            </w:r>
            <w:proofErr w:type="spellEnd"/>
            <w:r w:rsidRPr="007E60E0">
              <w:rPr>
                <w:rFonts w:ascii="Aptos Narrow" w:hAnsi="Aptos Narrow"/>
                <w:color w:val="000000"/>
              </w:rPr>
              <w:t>)</w:t>
            </w:r>
          </w:p>
        </w:tc>
        <w:tc>
          <w:tcPr>
            <w:tcW w:w="4289" w:type="dxa"/>
            <w:shd w:val="clear" w:color="auto" w:fill="FFFFFF" w:themeFill="background1"/>
            <w:hideMark/>
          </w:tcPr>
          <w:p w14:paraId="0166B07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A.2(</w:t>
            </w:r>
            <w:proofErr w:type="spellStart"/>
            <w:r w:rsidRPr="007E60E0">
              <w:rPr>
                <w:rFonts w:ascii="Arial" w:hAnsi="Arial" w:cs="Arial"/>
                <w:color w:val="000000"/>
                <w:sz w:val="20"/>
                <w:szCs w:val="20"/>
              </w:rPr>
              <w:t>rr</w:t>
            </w:r>
            <w:proofErr w:type="spellEnd"/>
            <w:proofErr w:type="gramStart"/>
            <w:r w:rsidRPr="007E60E0">
              <w:rPr>
                <w:rFonts w:ascii="Arial" w:hAnsi="Arial" w:cs="Arial"/>
                <w:color w:val="000000"/>
                <w:sz w:val="20"/>
                <w:szCs w:val="20"/>
              </w:rPr>
              <w:t>)(</w:t>
            </w:r>
            <w:proofErr w:type="gramEnd"/>
            <w:r w:rsidRPr="007E60E0">
              <w:rPr>
                <w:rFonts w:ascii="Arial" w:hAnsi="Arial" w:cs="Arial"/>
                <w:color w:val="000000"/>
                <w:sz w:val="20"/>
                <w:szCs w:val="20"/>
              </w:rPr>
              <w:t xml:space="preserve">page 45) is the State agreeable to the following edit: Confidential State Data means any </w:t>
            </w:r>
            <w:r w:rsidRPr="007E60E0">
              <w:rPr>
                <w:rFonts w:ascii="Arial" w:hAnsi="Arial" w:cs="Arial"/>
                <w:strike/>
                <w:color w:val="FF0000"/>
                <w:sz w:val="20"/>
                <w:szCs w:val="20"/>
              </w:rPr>
              <w:t xml:space="preserve">and all </w:t>
            </w:r>
            <w:r w:rsidRPr="007E60E0">
              <w:rPr>
                <w:rFonts w:ascii="Arial" w:hAnsi="Arial" w:cs="Arial"/>
                <w:color w:val="000000"/>
                <w:sz w:val="20"/>
                <w:szCs w:val="20"/>
              </w:rPr>
              <w:t xml:space="preserve">data that </w:t>
            </w:r>
            <w:r w:rsidRPr="007E60E0">
              <w:rPr>
                <w:rFonts w:ascii="Arial" w:hAnsi="Arial" w:cs="Arial"/>
                <w:color w:val="FF0000"/>
                <w:sz w:val="20"/>
                <w:szCs w:val="20"/>
                <w:u w:val="single"/>
              </w:rPr>
              <w:t>is</w:t>
            </w:r>
            <w:r w:rsidRPr="007E60E0">
              <w:rPr>
                <w:rFonts w:ascii="Arial" w:hAnsi="Arial" w:cs="Arial"/>
                <w:color w:val="000000"/>
                <w:sz w:val="20"/>
                <w:szCs w:val="20"/>
              </w:rPr>
              <w:t xml:space="preserve"> </w:t>
            </w:r>
            <w:r w:rsidRPr="007E60E0">
              <w:rPr>
                <w:rFonts w:ascii="Arial" w:hAnsi="Arial" w:cs="Arial"/>
                <w:strike/>
                <w:color w:val="FF0000"/>
                <w:sz w:val="20"/>
                <w:szCs w:val="20"/>
              </w:rPr>
              <w:t>can be</w:t>
            </w:r>
            <w:r w:rsidRPr="007E60E0">
              <w:rPr>
                <w:rFonts w:ascii="Arial" w:hAnsi="Arial" w:cs="Arial"/>
                <w:color w:val="000000"/>
                <w:sz w:val="20"/>
                <w:szCs w:val="20"/>
              </w:rPr>
              <w:t xml:space="preserve"> accessed, processed, generated as a derivative work, stored, or hosted by the Contractor in performance of this Contract</w:t>
            </w:r>
            <w:r w:rsidRPr="007E60E0">
              <w:rPr>
                <w:rFonts w:ascii="Arial" w:hAnsi="Arial" w:cs="Arial"/>
                <w:color w:val="000000"/>
                <w:sz w:val="20"/>
                <w:szCs w:val="20"/>
                <w:u w:val="single"/>
              </w:rPr>
              <w:t xml:space="preserve"> </w:t>
            </w:r>
            <w:r w:rsidRPr="007E60E0">
              <w:rPr>
                <w:rFonts w:ascii="Arial" w:hAnsi="Arial" w:cs="Arial"/>
                <w:color w:val="FF0000"/>
                <w:sz w:val="20"/>
                <w:szCs w:val="20"/>
                <w:u w:val="single"/>
              </w:rPr>
              <w:t>that relates to the State, its employees, members, or beneficiaries, excluding publicly available information and the Contractor's pre-existing materials, methodologies, and know-how.</w:t>
            </w:r>
          </w:p>
        </w:tc>
        <w:tc>
          <w:tcPr>
            <w:tcW w:w="3901" w:type="dxa"/>
            <w:shd w:val="clear" w:color="auto" w:fill="FFFFFF" w:themeFill="background1"/>
            <w:vAlign w:val="bottom"/>
            <w:hideMark/>
          </w:tcPr>
          <w:p w14:paraId="5B8BF7FA" w14:textId="0257F64B" w:rsidR="007E60E0" w:rsidRPr="002806D0" w:rsidRDefault="002806D0" w:rsidP="007E60E0">
            <w:pPr>
              <w:rPr>
                <w:rFonts w:ascii="Arial" w:hAnsi="Arial" w:cs="Arial"/>
                <w:color w:val="000000"/>
                <w:sz w:val="20"/>
                <w:szCs w:val="20"/>
              </w:rPr>
            </w:pPr>
            <w:r w:rsidRPr="002806D0">
              <w:rPr>
                <w:rFonts w:ascii="Arial" w:hAnsi="Arial" w:cs="Arial"/>
                <w:color w:val="000000"/>
                <w:sz w:val="20"/>
                <w:szCs w:val="20"/>
              </w:rPr>
              <w:t xml:space="preserve">The State does not agree to these revisions. </w:t>
            </w:r>
          </w:p>
        </w:tc>
      </w:tr>
      <w:tr w:rsidR="007E60E0" w:rsidRPr="007E60E0" w14:paraId="17CC79EA" w14:textId="77777777" w:rsidTr="7490D886">
        <w:trPr>
          <w:trHeight w:val="1584"/>
        </w:trPr>
        <w:tc>
          <w:tcPr>
            <w:tcW w:w="1080" w:type="dxa"/>
            <w:vAlign w:val="bottom"/>
            <w:hideMark/>
          </w:tcPr>
          <w:p w14:paraId="77BD5F4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41</w:t>
            </w:r>
          </w:p>
        </w:tc>
        <w:tc>
          <w:tcPr>
            <w:tcW w:w="1800" w:type="dxa"/>
            <w:hideMark/>
          </w:tcPr>
          <w:p w14:paraId="36FD8EFF"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A.3.e  Staffing</w:t>
            </w:r>
            <w:proofErr w:type="gramEnd"/>
          </w:p>
        </w:tc>
        <w:tc>
          <w:tcPr>
            <w:tcW w:w="4289" w:type="dxa"/>
            <w:vAlign w:val="center"/>
            <w:hideMark/>
          </w:tcPr>
          <w:p w14:paraId="3863A2E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the following revisions: that Contractor reserves the right to make final decisions regarding our own employees, but that Contractor will perform regular check-ins and accept feedback on employees and will provide ample notice prior to any staff changes?</w:t>
            </w:r>
          </w:p>
        </w:tc>
        <w:tc>
          <w:tcPr>
            <w:tcW w:w="3901" w:type="dxa"/>
            <w:vAlign w:val="bottom"/>
            <w:hideMark/>
          </w:tcPr>
          <w:p w14:paraId="616C6E33" w14:textId="67682DF4" w:rsidR="007E60E0" w:rsidRPr="00CA5F69" w:rsidRDefault="00281A97" w:rsidP="007E60E0">
            <w:pPr>
              <w:rPr>
                <w:rFonts w:ascii="Arial" w:hAnsi="Arial" w:cs="Arial"/>
                <w:color w:val="000000"/>
                <w:sz w:val="20"/>
                <w:szCs w:val="20"/>
              </w:rPr>
            </w:pPr>
            <w:r w:rsidRPr="00CA5F69">
              <w:rPr>
                <w:rFonts w:ascii="Arial" w:hAnsi="Arial" w:cs="Arial"/>
                <w:color w:val="000000"/>
                <w:sz w:val="20"/>
                <w:szCs w:val="20"/>
              </w:rPr>
              <w:t xml:space="preserve">Please provide </w:t>
            </w:r>
            <w:r w:rsidR="009747FA" w:rsidRPr="00CA5F69">
              <w:rPr>
                <w:rFonts w:ascii="Arial" w:hAnsi="Arial" w:cs="Arial"/>
                <w:color w:val="000000"/>
                <w:sz w:val="20"/>
                <w:szCs w:val="20"/>
              </w:rPr>
              <w:t xml:space="preserve">the specific proposed contract language, including exact </w:t>
            </w:r>
            <w:r w:rsidR="00CF4B25" w:rsidRPr="00CA5F69">
              <w:rPr>
                <w:rFonts w:ascii="Arial" w:hAnsi="Arial" w:cs="Arial"/>
                <w:color w:val="000000"/>
                <w:sz w:val="20"/>
                <w:szCs w:val="20"/>
              </w:rPr>
              <w:t>revisions to the applicable Contract Section, in Round 2 of</w:t>
            </w:r>
            <w:r w:rsidR="007F6279">
              <w:rPr>
                <w:rFonts w:ascii="Arial" w:hAnsi="Arial" w:cs="Arial"/>
                <w:color w:val="000000"/>
                <w:sz w:val="20"/>
                <w:szCs w:val="20"/>
              </w:rPr>
              <w:t xml:space="preserve"> written</w:t>
            </w:r>
            <w:r w:rsidR="00CF4B25" w:rsidRPr="00CA5F69">
              <w:rPr>
                <w:rFonts w:ascii="Arial" w:hAnsi="Arial" w:cs="Arial"/>
                <w:color w:val="000000"/>
                <w:sz w:val="20"/>
                <w:szCs w:val="20"/>
              </w:rPr>
              <w:t xml:space="preserve"> questions</w:t>
            </w:r>
            <w:r w:rsidR="007F6279">
              <w:rPr>
                <w:rFonts w:ascii="Arial" w:hAnsi="Arial" w:cs="Arial"/>
                <w:color w:val="000000"/>
                <w:sz w:val="20"/>
                <w:szCs w:val="20"/>
              </w:rPr>
              <w:t xml:space="preserve"> and comments</w:t>
            </w:r>
            <w:r w:rsidR="00CF4B25" w:rsidRPr="00CA5F69">
              <w:rPr>
                <w:rFonts w:ascii="Arial" w:hAnsi="Arial" w:cs="Arial"/>
                <w:color w:val="000000"/>
                <w:sz w:val="20"/>
                <w:szCs w:val="20"/>
              </w:rPr>
              <w:t xml:space="preserve">. </w:t>
            </w:r>
          </w:p>
        </w:tc>
      </w:tr>
      <w:tr w:rsidR="007E60E0" w:rsidRPr="007E60E0" w14:paraId="6E91CED8" w14:textId="77777777" w:rsidTr="7490D886">
        <w:trPr>
          <w:trHeight w:val="2376"/>
        </w:trPr>
        <w:tc>
          <w:tcPr>
            <w:tcW w:w="1080" w:type="dxa"/>
            <w:vAlign w:val="bottom"/>
            <w:hideMark/>
          </w:tcPr>
          <w:p w14:paraId="1A6DC241"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42</w:t>
            </w:r>
          </w:p>
        </w:tc>
        <w:tc>
          <w:tcPr>
            <w:tcW w:w="1800" w:type="dxa"/>
            <w:hideMark/>
          </w:tcPr>
          <w:p w14:paraId="7FC1EC96"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A.3.e  Staffing</w:t>
            </w:r>
            <w:proofErr w:type="gramEnd"/>
          </w:p>
        </w:tc>
        <w:tc>
          <w:tcPr>
            <w:tcW w:w="4289" w:type="dxa"/>
            <w:vAlign w:val="center"/>
            <w:hideMark/>
          </w:tcPr>
          <w:p w14:paraId="4D9E207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We will work with you to ensure that our employees </w:t>
            </w:r>
            <w:proofErr w:type="gramStart"/>
            <w:r w:rsidRPr="007E60E0">
              <w:rPr>
                <w:rFonts w:ascii="Arial" w:hAnsi="Arial" w:cs="Arial"/>
                <w:color w:val="000000"/>
                <w:sz w:val="20"/>
                <w:szCs w:val="20"/>
              </w:rPr>
              <w:t>servicing</w:t>
            </w:r>
            <w:proofErr w:type="gramEnd"/>
            <w:r w:rsidRPr="007E60E0">
              <w:rPr>
                <w:rFonts w:ascii="Arial" w:hAnsi="Arial" w:cs="Arial"/>
                <w:color w:val="000000"/>
                <w:sz w:val="20"/>
                <w:szCs w:val="20"/>
              </w:rPr>
              <w:t xml:space="preserve"> your account meet and exceed your expectations. We hope to establish regular check-ins to ensure that is happening. We will gladly provide reasonable notice of any changes of any personnel prior to the change going into effect. However, will the State agree for us to be allowed to reserve the right to make final decisions regarding Contractor employees?</w:t>
            </w:r>
          </w:p>
        </w:tc>
        <w:tc>
          <w:tcPr>
            <w:tcW w:w="3901" w:type="dxa"/>
            <w:vAlign w:val="bottom"/>
            <w:hideMark/>
          </w:tcPr>
          <w:p w14:paraId="464F62E5" w14:textId="505EF4B3" w:rsidR="007E60E0" w:rsidRPr="00CA5F69" w:rsidRDefault="00B21609" w:rsidP="007E60E0">
            <w:pPr>
              <w:rPr>
                <w:rFonts w:ascii="Arial" w:hAnsi="Arial" w:cs="Arial"/>
                <w:color w:val="000000"/>
                <w:sz w:val="20"/>
                <w:szCs w:val="20"/>
              </w:rPr>
            </w:pPr>
            <w:r w:rsidRPr="00CA5F69">
              <w:rPr>
                <w:rFonts w:ascii="Arial" w:hAnsi="Arial" w:cs="Arial"/>
                <w:color w:val="000000"/>
                <w:sz w:val="20"/>
                <w:szCs w:val="20"/>
              </w:rPr>
              <w:t xml:space="preserve">Per pro forma Contract Section A.3.e, </w:t>
            </w:r>
            <w:r w:rsidR="00325F0D" w:rsidRPr="00CA5F69">
              <w:rPr>
                <w:rFonts w:ascii="Arial" w:hAnsi="Arial" w:cs="Arial"/>
                <w:color w:val="000000"/>
                <w:sz w:val="20"/>
                <w:szCs w:val="20"/>
              </w:rPr>
              <w:t>the Contractor must</w:t>
            </w:r>
            <w:r w:rsidR="0015031F" w:rsidRPr="00CA5F69">
              <w:rPr>
                <w:rFonts w:ascii="Arial" w:hAnsi="Arial" w:cs="Arial"/>
                <w:color w:val="000000"/>
                <w:sz w:val="20"/>
                <w:szCs w:val="20"/>
              </w:rPr>
              <w:t xml:space="preserve">, at the State’s written request, </w:t>
            </w:r>
            <w:r w:rsidR="00325F0D" w:rsidRPr="00CA5F69">
              <w:rPr>
                <w:rFonts w:ascii="Arial" w:hAnsi="Arial" w:cs="Arial"/>
                <w:i/>
                <w:iCs/>
                <w:color w:val="000000"/>
                <w:sz w:val="20"/>
                <w:szCs w:val="20"/>
              </w:rPr>
              <w:t>replace</w:t>
            </w:r>
            <w:r w:rsidR="00956480" w:rsidRPr="00CA5F69">
              <w:rPr>
                <w:rFonts w:ascii="Arial" w:hAnsi="Arial" w:cs="Arial"/>
                <w:color w:val="000000"/>
                <w:sz w:val="20"/>
                <w:szCs w:val="20"/>
              </w:rPr>
              <w:t xml:space="preserve"> staff members or subcontractors providing core services</w:t>
            </w:r>
            <w:r w:rsidR="0015031F" w:rsidRPr="00CA5F69">
              <w:rPr>
                <w:rFonts w:ascii="Arial" w:hAnsi="Arial" w:cs="Arial"/>
                <w:color w:val="000000"/>
                <w:sz w:val="20"/>
                <w:szCs w:val="20"/>
              </w:rPr>
              <w:t xml:space="preserve"> for this contract. </w:t>
            </w:r>
          </w:p>
        </w:tc>
      </w:tr>
      <w:tr w:rsidR="007E60E0" w:rsidRPr="007E60E0" w14:paraId="4A11CA5B" w14:textId="77777777" w:rsidTr="7490D886">
        <w:trPr>
          <w:trHeight w:val="3180"/>
        </w:trPr>
        <w:tc>
          <w:tcPr>
            <w:tcW w:w="1080" w:type="dxa"/>
            <w:vAlign w:val="bottom"/>
            <w:hideMark/>
          </w:tcPr>
          <w:p w14:paraId="6AB924A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43</w:t>
            </w:r>
          </w:p>
        </w:tc>
        <w:tc>
          <w:tcPr>
            <w:tcW w:w="1800" w:type="dxa"/>
            <w:hideMark/>
          </w:tcPr>
          <w:p w14:paraId="5BBF57E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A.3.e</w:t>
            </w:r>
          </w:p>
        </w:tc>
        <w:tc>
          <w:tcPr>
            <w:tcW w:w="4289" w:type="dxa"/>
            <w:vAlign w:val="bottom"/>
            <w:hideMark/>
          </w:tcPr>
          <w:p w14:paraId="569C3F30" w14:textId="77777777" w:rsidR="007E60E0" w:rsidRPr="007E60E0" w:rsidRDefault="007E60E0" w:rsidP="007E60E0">
            <w:pPr>
              <w:rPr>
                <w:rFonts w:ascii="Arial" w:hAnsi="Arial" w:cs="Arial"/>
                <w:sz w:val="20"/>
                <w:szCs w:val="20"/>
              </w:rPr>
            </w:pPr>
            <w:r w:rsidRPr="007E60E0">
              <w:rPr>
                <w:rFonts w:ascii="Arial" w:hAnsi="Arial" w:cs="Arial"/>
                <w:sz w:val="20"/>
                <w:szCs w:val="20"/>
              </w:rPr>
              <w:t xml:space="preserve">We are very amenable to our </w:t>
            </w:r>
            <w:proofErr w:type="gramStart"/>
            <w:r w:rsidRPr="007E60E0">
              <w:rPr>
                <w:rFonts w:ascii="Arial" w:hAnsi="Arial" w:cs="Arial"/>
                <w:sz w:val="20"/>
                <w:szCs w:val="20"/>
              </w:rPr>
              <w:t>clients</w:t>
            </w:r>
            <w:proofErr w:type="gramEnd"/>
            <w:r w:rsidRPr="007E60E0">
              <w:rPr>
                <w:rFonts w:ascii="Arial" w:hAnsi="Arial" w:cs="Arial"/>
                <w:sz w:val="20"/>
                <w:szCs w:val="20"/>
              </w:rPr>
              <w:t xml:space="preserve"> requesting changes to our key staff members, particularly those who are account-facing, but are uncomfortable with a client having employment decision-making authority, without the possibility of appeal, for other employees in our organization as described by this language. Would the State be open to softening this language to either the Contractor considering such a staffing request, or to limiting this type of request to only those on the account team that routinely interacts with the State?</w:t>
            </w:r>
          </w:p>
        </w:tc>
        <w:tc>
          <w:tcPr>
            <w:tcW w:w="3901" w:type="dxa"/>
            <w:vAlign w:val="bottom"/>
            <w:hideMark/>
          </w:tcPr>
          <w:p w14:paraId="43310175" w14:textId="1273A564" w:rsidR="007E60E0" w:rsidRPr="00E41BCE" w:rsidRDefault="0015249C" w:rsidP="007E60E0">
            <w:pPr>
              <w:rPr>
                <w:rFonts w:ascii="Arial" w:hAnsi="Arial" w:cs="Arial"/>
                <w:color w:val="000000"/>
                <w:sz w:val="20"/>
                <w:szCs w:val="20"/>
              </w:rPr>
            </w:pPr>
            <w:r w:rsidRPr="00E41BCE">
              <w:rPr>
                <w:rFonts w:ascii="Arial" w:hAnsi="Arial" w:cs="Arial"/>
                <w:color w:val="000000"/>
                <w:sz w:val="20"/>
                <w:szCs w:val="20"/>
              </w:rPr>
              <w:t>Please provide the specific proposed contract language, including exact revisions to the applicable Contract Section, in Round 2 of questions.</w:t>
            </w:r>
          </w:p>
        </w:tc>
      </w:tr>
      <w:tr w:rsidR="007E60E0" w:rsidRPr="007E60E0" w14:paraId="70D724B8" w14:textId="77777777" w:rsidTr="7490D886">
        <w:trPr>
          <w:trHeight w:val="3168"/>
        </w:trPr>
        <w:tc>
          <w:tcPr>
            <w:tcW w:w="1080" w:type="dxa"/>
            <w:vAlign w:val="bottom"/>
            <w:hideMark/>
          </w:tcPr>
          <w:p w14:paraId="278CF1A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44</w:t>
            </w:r>
          </w:p>
        </w:tc>
        <w:tc>
          <w:tcPr>
            <w:tcW w:w="1800" w:type="dxa"/>
            <w:hideMark/>
          </w:tcPr>
          <w:p w14:paraId="651E8EE5"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A.4.c.2  Call</w:t>
            </w:r>
            <w:proofErr w:type="gramEnd"/>
            <w:r w:rsidRPr="007E60E0">
              <w:rPr>
                <w:rFonts w:ascii="Arial" w:hAnsi="Arial" w:cs="Arial"/>
                <w:color w:val="000000"/>
                <w:sz w:val="20"/>
                <w:szCs w:val="20"/>
              </w:rPr>
              <w:t xml:space="preserve"> Center</w:t>
            </w:r>
          </w:p>
        </w:tc>
        <w:tc>
          <w:tcPr>
            <w:tcW w:w="4289" w:type="dxa"/>
            <w:vAlign w:val="center"/>
            <w:hideMark/>
          </w:tcPr>
          <w:p w14:paraId="605CC62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the following revisions, “The Contractor’s call center(s) shall maintain a quarterly average Call Abandonment Rate of four percent (4%) or less. Quarterly results will be calculated for a quarterly score as shown in Contract Attachment D #2. The quarterly Call Abandonment Rate shall be calculated by dividing the number of abandoned calls with a duration of five seconds or greater by the total number of inbound calls with a duration of ten seconds or greater during the quarter and multiplying by 100. “</w:t>
            </w:r>
          </w:p>
        </w:tc>
        <w:tc>
          <w:tcPr>
            <w:tcW w:w="3901" w:type="dxa"/>
            <w:vAlign w:val="bottom"/>
            <w:hideMark/>
          </w:tcPr>
          <w:p w14:paraId="622998C8" w14:textId="46A0BF32" w:rsidR="007E60E0" w:rsidRPr="00E41BCE" w:rsidRDefault="007E60E0" w:rsidP="007E60E0">
            <w:pPr>
              <w:rPr>
                <w:rFonts w:ascii="Arial" w:hAnsi="Arial" w:cs="Arial"/>
                <w:color w:val="000000"/>
                <w:sz w:val="20"/>
                <w:szCs w:val="20"/>
              </w:rPr>
            </w:pPr>
            <w:r w:rsidRPr="007E60E0">
              <w:rPr>
                <w:rFonts w:ascii="Aptos Narrow" w:hAnsi="Aptos Narrow"/>
                <w:color w:val="000000"/>
              </w:rPr>
              <w:t> </w:t>
            </w:r>
            <w:r w:rsidR="00E515B9" w:rsidRPr="00E41BCE">
              <w:rPr>
                <w:rFonts w:ascii="Arial" w:hAnsi="Arial" w:cs="Arial"/>
                <w:color w:val="000000"/>
                <w:sz w:val="20"/>
                <w:szCs w:val="20"/>
              </w:rPr>
              <w:t xml:space="preserve">The state does not agree to this </w:t>
            </w:r>
            <w:r w:rsidR="002970D9">
              <w:rPr>
                <w:rFonts w:ascii="Arial" w:hAnsi="Arial" w:cs="Arial"/>
                <w:color w:val="000000"/>
                <w:sz w:val="20"/>
                <w:szCs w:val="20"/>
              </w:rPr>
              <w:t>revision</w:t>
            </w:r>
            <w:r w:rsidR="00E515B9" w:rsidRPr="00E41BCE">
              <w:rPr>
                <w:rFonts w:ascii="Arial" w:hAnsi="Arial" w:cs="Arial"/>
                <w:color w:val="000000"/>
                <w:sz w:val="20"/>
                <w:szCs w:val="20"/>
              </w:rPr>
              <w:t>.</w:t>
            </w:r>
          </w:p>
        </w:tc>
      </w:tr>
      <w:tr w:rsidR="007E60E0" w:rsidRPr="007E60E0" w14:paraId="1D4769D6" w14:textId="77777777" w:rsidTr="7490D886">
        <w:trPr>
          <w:trHeight w:val="792"/>
        </w:trPr>
        <w:tc>
          <w:tcPr>
            <w:tcW w:w="1080" w:type="dxa"/>
            <w:vAlign w:val="bottom"/>
            <w:hideMark/>
          </w:tcPr>
          <w:p w14:paraId="08A88E8C"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45</w:t>
            </w:r>
          </w:p>
        </w:tc>
        <w:tc>
          <w:tcPr>
            <w:tcW w:w="1800" w:type="dxa"/>
            <w:hideMark/>
          </w:tcPr>
          <w:p w14:paraId="45715352"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A.4.g  Call</w:t>
            </w:r>
            <w:proofErr w:type="gramEnd"/>
            <w:r w:rsidRPr="007E60E0">
              <w:rPr>
                <w:rFonts w:ascii="Arial" w:hAnsi="Arial" w:cs="Arial"/>
                <w:color w:val="000000"/>
                <w:sz w:val="20"/>
                <w:szCs w:val="20"/>
              </w:rPr>
              <w:t xml:space="preserve"> Center</w:t>
            </w:r>
          </w:p>
        </w:tc>
        <w:tc>
          <w:tcPr>
            <w:tcW w:w="4289" w:type="dxa"/>
            <w:vAlign w:val="center"/>
            <w:hideMark/>
          </w:tcPr>
          <w:p w14:paraId="27964F0D"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“caller identification” is defined as the phone screen displaying an individual’s or organizations’ phone number?</w:t>
            </w:r>
          </w:p>
        </w:tc>
        <w:tc>
          <w:tcPr>
            <w:tcW w:w="3901" w:type="dxa"/>
            <w:vAlign w:val="bottom"/>
            <w:hideMark/>
          </w:tcPr>
          <w:p w14:paraId="4C636C88" w14:textId="122A9954" w:rsidR="007E60E0" w:rsidRPr="00206D2C" w:rsidRDefault="007E60E0" w:rsidP="007E60E0">
            <w:pPr>
              <w:rPr>
                <w:rFonts w:ascii="Arial" w:hAnsi="Arial" w:cs="Arial"/>
                <w:color w:val="000000"/>
                <w:sz w:val="20"/>
                <w:szCs w:val="20"/>
              </w:rPr>
            </w:pPr>
            <w:r w:rsidRPr="7110A1CC">
              <w:rPr>
                <w:rFonts w:ascii="Aptos Narrow" w:hAnsi="Aptos Narrow"/>
                <w:color w:val="000000" w:themeColor="text1"/>
              </w:rPr>
              <w:t> </w:t>
            </w:r>
            <w:r w:rsidR="00D37272" w:rsidRPr="00206D2C">
              <w:rPr>
                <w:rFonts w:ascii="Arial" w:hAnsi="Arial" w:cs="Arial"/>
                <w:color w:val="000000" w:themeColor="text1"/>
                <w:sz w:val="20"/>
                <w:szCs w:val="20"/>
              </w:rPr>
              <w:t xml:space="preserve">The state does agree </w:t>
            </w:r>
            <w:r w:rsidR="00B6125F" w:rsidRPr="00206D2C">
              <w:rPr>
                <w:rFonts w:ascii="Arial" w:hAnsi="Arial" w:cs="Arial"/>
                <w:color w:val="000000" w:themeColor="text1"/>
                <w:sz w:val="20"/>
                <w:szCs w:val="20"/>
              </w:rPr>
              <w:t xml:space="preserve">to </w:t>
            </w:r>
            <w:r w:rsidR="00EA62B0" w:rsidRPr="00206D2C">
              <w:rPr>
                <w:rFonts w:ascii="Arial" w:hAnsi="Arial" w:cs="Arial"/>
                <w:color w:val="000000" w:themeColor="text1"/>
                <w:sz w:val="20"/>
                <w:szCs w:val="20"/>
              </w:rPr>
              <w:t>meaning of “caller identification.”</w:t>
            </w:r>
          </w:p>
        </w:tc>
      </w:tr>
      <w:tr w:rsidR="007E60E0" w:rsidRPr="007E60E0" w14:paraId="6068D613" w14:textId="77777777" w:rsidTr="7490D886">
        <w:trPr>
          <w:trHeight w:val="1056"/>
        </w:trPr>
        <w:tc>
          <w:tcPr>
            <w:tcW w:w="1080" w:type="dxa"/>
            <w:vAlign w:val="bottom"/>
            <w:hideMark/>
          </w:tcPr>
          <w:p w14:paraId="57B3F4B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46</w:t>
            </w:r>
          </w:p>
        </w:tc>
        <w:tc>
          <w:tcPr>
            <w:tcW w:w="1800" w:type="dxa"/>
            <w:hideMark/>
          </w:tcPr>
          <w:p w14:paraId="2DBFA5E9"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A.4.h  Call</w:t>
            </w:r>
            <w:proofErr w:type="gramEnd"/>
            <w:r w:rsidRPr="007E60E0">
              <w:rPr>
                <w:rFonts w:ascii="Arial" w:hAnsi="Arial" w:cs="Arial"/>
                <w:color w:val="000000"/>
                <w:sz w:val="20"/>
                <w:szCs w:val="20"/>
              </w:rPr>
              <w:t xml:space="preserve"> Center</w:t>
            </w:r>
          </w:p>
        </w:tc>
        <w:tc>
          <w:tcPr>
            <w:tcW w:w="4289" w:type="dxa"/>
            <w:vAlign w:val="center"/>
            <w:hideMark/>
          </w:tcPr>
          <w:p w14:paraId="2C4CB38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Will the State agree that the Contractor complies with applicable privacy and confidentiality laws in determining whether the State can access </w:t>
            </w:r>
            <w:proofErr w:type="gramStart"/>
            <w:r w:rsidRPr="007E60E0">
              <w:rPr>
                <w:rFonts w:ascii="Arial" w:hAnsi="Arial" w:cs="Arial"/>
                <w:color w:val="000000"/>
                <w:sz w:val="20"/>
                <w:szCs w:val="20"/>
              </w:rPr>
              <w:t>particular call</w:t>
            </w:r>
            <w:proofErr w:type="gramEnd"/>
            <w:r w:rsidRPr="007E60E0">
              <w:rPr>
                <w:rFonts w:ascii="Arial" w:hAnsi="Arial" w:cs="Arial"/>
                <w:color w:val="000000"/>
                <w:sz w:val="20"/>
                <w:szCs w:val="20"/>
              </w:rPr>
              <w:t xml:space="preserve"> recordings?</w:t>
            </w:r>
          </w:p>
        </w:tc>
        <w:tc>
          <w:tcPr>
            <w:tcW w:w="3901" w:type="dxa"/>
            <w:vAlign w:val="bottom"/>
            <w:hideMark/>
          </w:tcPr>
          <w:p w14:paraId="15906B16" w14:textId="4C425B73" w:rsidR="007E60E0" w:rsidRPr="002970D9" w:rsidRDefault="007E60E0" w:rsidP="007E60E0">
            <w:pPr>
              <w:rPr>
                <w:rFonts w:ascii="Arial" w:hAnsi="Arial" w:cs="Arial"/>
                <w:color w:val="000000"/>
                <w:sz w:val="20"/>
                <w:szCs w:val="20"/>
              </w:rPr>
            </w:pPr>
            <w:r w:rsidRPr="002970D9">
              <w:rPr>
                <w:rFonts w:ascii="Aptos Narrow" w:hAnsi="Aptos Narrow"/>
                <w:color w:val="000000"/>
                <w:sz w:val="20"/>
                <w:szCs w:val="20"/>
              </w:rPr>
              <w:t> </w:t>
            </w:r>
            <w:r w:rsidR="002C67A7" w:rsidRPr="002970D9">
              <w:rPr>
                <w:rFonts w:ascii="Arial" w:hAnsi="Arial" w:cs="Arial"/>
                <w:color w:val="000000"/>
                <w:sz w:val="20"/>
                <w:szCs w:val="20"/>
              </w:rPr>
              <w:t>The State does not agree</w:t>
            </w:r>
            <w:r w:rsidR="009D3D2C">
              <w:rPr>
                <w:rFonts w:ascii="Arial" w:hAnsi="Arial" w:cs="Arial"/>
                <w:color w:val="000000"/>
                <w:sz w:val="20"/>
                <w:szCs w:val="20"/>
              </w:rPr>
              <w:t xml:space="preserve">. Refer to pro forma contract section D.24 and D.25. </w:t>
            </w:r>
          </w:p>
        </w:tc>
      </w:tr>
      <w:tr w:rsidR="007E60E0" w:rsidRPr="007E60E0" w14:paraId="22A4C494" w14:textId="77777777" w:rsidTr="7490D886">
        <w:trPr>
          <w:trHeight w:val="1584"/>
        </w:trPr>
        <w:tc>
          <w:tcPr>
            <w:tcW w:w="1080" w:type="dxa"/>
            <w:vAlign w:val="bottom"/>
            <w:hideMark/>
          </w:tcPr>
          <w:p w14:paraId="30E981C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47</w:t>
            </w:r>
          </w:p>
        </w:tc>
        <w:tc>
          <w:tcPr>
            <w:tcW w:w="1800" w:type="dxa"/>
            <w:hideMark/>
          </w:tcPr>
          <w:p w14:paraId="09237D58" w14:textId="77777777" w:rsidR="007E60E0" w:rsidRPr="007E60E0" w:rsidRDefault="007E60E0" w:rsidP="007E60E0">
            <w:pPr>
              <w:rPr>
                <w:rFonts w:ascii="Aptos Narrow" w:hAnsi="Aptos Narrow"/>
                <w:color w:val="000000"/>
              </w:rPr>
            </w:pPr>
            <w:r w:rsidRPr="007E60E0">
              <w:rPr>
                <w:rFonts w:ascii="Aptos Narrow" w:hAnsi="Aptos Narrow"/>
                <w:color w:val="000000"/>
              </w:rPr>
              <w:t>A.4.h</w:t>
            </w:r>
          </w:p>
        </w:tc>
        <w:tc>
          <w:tcPr>
            <w:tcW w:w="4289" w:type="dxa"/>
            <w:vAlign w:val="center"/>
            <w:hideMark/>
          </w:tcPr>
          <w:p w14:paraId="318C3D3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Will the State accept </w:t>
            </w:r>
            <w:proofErr w:type="gramStart"/>
            <w:r w:rsidRPr="007E60E0">
              <w:rPr>
                <w:rFonts w:ascii="Arial" w:hAnsi="Arial" w:cs="Arial"/>
                <w:color w:val="000000"/>
                <w:sz w:val="20"/>
                <w:szCs w:val="20"/>
              </w:rPr>
              <w:t>the this</w:t>
            </w:r>
            <w:proofErr w:type="gramEnd"/>
            <w:r w:rsidRPr="007E60E0">
              <w:rPr>
                <w:rFonts w:ascii="Arial" w:hAnsi="Arial" w:cs="Arial"/>
                <w:color w:val="000000"/>
                <w:sz w:val="20"/>
                <w:szCs w:val="20"/>
              </w:rPr>
              <w:t xml:space="preserve"> addition? Some laws prevent us from providing certain call recordings.</w:t>
            </w:r>
            <w:r w:rsidRPr="007E60E0">
              <w:rPr>
                <w:rFonts w:ascii="Arial" w:hAnsi="Arial" w:cs="Arial"/>
                <w:color w:val="000000"/>
                <w:sz w:val="20"/>
                <w:szCs w:val="20"/>
              </w:rPr>
              <w:br/>
            </w:r>
            <w:r w:rsidRPr="007E60E0">
              <w:rPr>
                <w:rFonts w:ascii="Arial" w:hAnsi="Arial" w:cs="Arial"/>
                <w:color w:val="000000"/>
                <w:sz w:val="20"/>
                <w:szCs w:val="20"/>
              </w:rPr>
              <w:br/>
            </w:r>
            <w:r w:rsidRPr="007E60E0">
              <w:rPr>
                <w:rFonts w:ascii="Arial" w:hAnsi="Arial" w:cs="Arial"/>
                <w:sz w:val="20"/>
                <w:szCs w:val="20"/>
              </w:rPr>
              <w:t>"</w:t>
            </w:r>
            <w:r w:rsidRPr="007E60E0">
              <w:rPr>
                <w:rFonts w:ascii="Arial" w:hAnsi="Arial" w:cs="Arial"/>
                <w:color w:val="FF0000"/>
                <w:sz w:val="20"/>
                <w:szCs w:val="20"/>
              </w:rPr>
              <w:t xml:space="preserve">Subject to the limitation of applicable law, </w:t>
            </w:r>
            <w:r w:rsidRPr="007E60E0">
              <w:rPr>
                <w:rFonts w:ascii="Arial" w:hAnsi="Arial" w:cs="Arial"/>
                <w:sz w:val="20"/>
                <w:szCs w:val="20"/>
              </w:rPr>
              <w:t>the Contractor shall be able to provide a full recording of each call upon the State's request."</w:t>
            </w:r>
          </w:p>
        </w:tc>
        <w:tc>
          <w:tcPr>
            <w:tcW w:w="3901" w:type="dxa"/>
            <w:vAlign w:val="bottom"/>
            <w:hideMark/>
          </w:tcPr>
          <w:p w14:paraId="6C15FD56" w14:textId="390BC185" w:rsidR="007E60E0" w:rsidRPr="002970D9" w:rsidRDefault="009D3D2C" w:rsidP="007E60E0">
            <w:pPr>
              <w:rPr>
                <w:rFonts w:ascii="Arial" w:hAnsi="Arial" w:cs="Arial"/>
                <w:color w:val="000000"/>
                <w:sz w:val="20"/>
                <w:szCs w:val="20"/>
              </w:rPr>
            </w:pPr>
            <w:r>
              <w:rPr>
                <w:rFonts w:ascii="Arial" w:hAnsi="Arial" w:cs="Arial"/>
                <w:color w:val="000000"/>
                <w:sz w:val="20"/>
                <w:szCs w:val="20"/>
              </w:rPr>
              <w:t xml:space="preserve">See answer to question #46. </w:t>
            </w:r>
          </w:p>
        </w:tc>
      </w:tr>
      <w:tr w:rsidR="007E60E0" w:rsidRPr="007E60E0" w14:paraId="38DD301B" w14:textId="77777777" w:rsidTr="7490D886">
        <w:trPr>
          <w:trHeight w:val="5016"/>
        </w:trPr>
        <w:tc>
          <w:tcPr>
            <w:tcW w:w="1080" w:type="dxa"/>
            <w:vAlign w:val="bottom"/>
            <w:hideMark/>
          </w:tcPr>
          <w:p w14:paraId="261630D1"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48</w:t>
            </w:r>
          </w:p>
        </w:tc>
        <w:tc>
          <w:tcPr>
            <w:tcW w:w="1800" w:type="dxa"/>
            <w:shd w:val="clear" w:color="auto" w:fill="FFFFFF" w:themeFill="background1"/>
            <w:hideMark/>
          </w:tcPr>
          <w:p w14:paraId="3C5B8D9B" w14:textId="77777777" w:rsidR="007E60E0" w:rsidRPr="007E60E0" w:rsidRDefault="007E60E0" w:rsidP="007E60E0">
            <w:pPr>
              <w:rPr>
                <w:rFonts w:ascii="Aptos Narrow" w:hAnsi="Aptos Narrow"/>
                <w:color w:val="000000"/>
              </w:rPr>
            </w:pPr>
            <w:r w:rsidRPr="007E60E0">
              <w:rPr>
                <w:rFonts w:ascii="Aptos Narrow" w:hAnsi="Aptos Narrow"/>
                <w:color w:val="000000"/>
              </w:rPr>
              <w:t>A.4(h)</w:t>
            </w:r>
          </w:p>
        </w:tc>
        <w:tc>
          <w:tcPr>
            <w:tcW w:w="4289" w:type="dxa"/>
            <w:shd w:val="clear" w:color="auto" w:fill="FFFFFF" w:themeFill="background1"/>
            <w:hideMark/>
          </w:tcPr>
          <w:p w14:paraId="1F543852" w14:textId="79A3B1C9"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A.4(h</w:t>
            </w:r>
            <w:proofErr w:type="gramStart"/>
            <w:r w:rsidRPr="007E60E0">
              <w:rPr>
                <w:rFonts w:ascii="Arial" w:hAnsi="Arial" w:cs="Arial"/>
                <w:color w:val="000000"/>
                <w:sz w:val="20"/>
                <w:szCs w:val="20"/>
              </w:rPr>
              <w:t>)(</w:t>
            </w:r>
            <w:proofErr w:type="gramEnd"/>
            <w:r w:rsidRPr="007E60E0">
              <w:rPr>
                <w:rFonts w:ascii="Arial" w:hAnsi="Arial" w:cs="Arial"/>
                <w:color w:val="000000"/>
                <w:sz w:val="20"/>
                <w:szCs w:val="20"/>
              </w:rPr>
              <w:t xml:space="preserve">page 47), </w:t>
            </w:r>
            <w:r w:rsidR="008969C8">
              <w:rPr>
                <w:rFonts w:ascii="Arial" w:hAnsi="Arial" w:cs="Arial"/>
                <w:color w:val="000000"/>
                <w:sz w:val="20"/>
                <w:szCs w:val="20"/>
              </w:rPr>
              <w:t>[REDACTED]</w:t>
            </w:r>
            <w:r w:rsidRPr="007E60E0">
              <w:rPr>
                <w:rFonts w:ascii="Arial" w:hAnsi="Arial" w:cs="Arial"/>
                <w:color w:val="000000"/>
                <w:sz w:val="20"/>
                <w:szCs w:val="20"/>
              </w:rPr>
              <w:t xml:space="preserve"> is subject to insurance and privacy laws in our own right, and that we must necessarily process information on our own behalf as we administer the group policies we issue; is the State agreeable to the following edit: The Contractor’s call management system shall record and index all calls</w:t>
            </w:r>
            <w:r w:rsidRPr="007E60E0">
              <w:rPr>
                <w:rFonts w:ascii="Arial" w:hAnsi="Arial" w:cs="Arial"/>
                <w:strike/>
                <w:color w:val="000000"/>
                <w:sz w:val="20"/>
                <w:szCs w:val="20"/>
              </w:rPr>
              <w:t xml:space="preserve"> </w:t>
            </w:r>
            <w:r w:rsidRPr="007E60E0">
              <w:rPr>
                <w:rFonts w:ascii="Arial" w:hAnsi="Arial" w:cs="Arial"/>
                <w:strike/>
                <w:color w:val="FF0000"/>
                <w:sz w:val="20"/>
                <w:szCs w:val="20"/>
              </w:rPr>
              <w:t>such</w:t>
            </w:r>
            <w:r w:rsidRPr="007E60E0">
              <w:rPr>
                <w:rFonts w:ascii="Arial" w:hAnsi="Arial" w:cs="Arial"/>
                <w:color w:val="FF0000"/>
                <w:sz w:val="20"/>
                <w:szCs w:val="20"/>
              </w:rPr>
              <w:t xml:space="preserve"> unless a caller requests that the call not be recorded. Recordings shall be indexed so</w:t>
            </w:r>
            <w:r w:rsidRPr="007E60E0">
              <w:rPr>
                <w:rFonts w:ascii="Arial" w:hAnsi="Arial" w:cs="Arial"/>
                <w:color w:val="000000"/>
                <w:sz w:val="20"/>
                <w:szCs w:val="20"/>
              </w:rPr>
              <w:t xml:space="preserve"> that the Contractor can easily retrieve recordings of individual calls based on the Edison ID of the caller, phone number of the caller, the caller’s name, the date/time of the call and/or the staff member who handled the call. The Contractor shall be able to provide a full recording of each call upon the State’s request</w:t>
            </w:r>
            <w:r w:rsidRPr="007E60E0">
              <w:rPr>
                <w:rFonts w:ascii="Arial" w:hAnsi="Arial" w:cs="Arial"/>
                <w:color w:val="FF0000"/>
                <w:sz w:val="20"/>
                <w:szCs w:val="20"/>
              </w:rPr>
              <w:t>, subject to applicable privacy laws. The</w:t>
            </w:r>
            <w:r w:rsidRPr="007E60E0">
              <w:rPr>
                <w:rFonts w:ascii="Arial" w:hAnsi="Arial" w:cs="Arial"/>
                <w:color w:val="000000"/>
                <w:sz w:val="20"/>
                <w:szCs w:val="20"/>
              </w:rPr>
              <w:t xml:space="preserve"> Contractor shall archive the recordings for one year from the date of each call.</w:t>
            </w:r>
          </w:p>
        </w:tc>
        <w:tc>
          <w:tcPr>
            <w:tcW w:w="3901" w:type="dxa"/>
            <w:shd w:val="clear" w:color="auto" w:fill="FFFFFF" w:themeFill="background1"/>
            <w:vAlign w:val="bottom"/>
            <w:hideMark/>
          </w:tcPr>
          <w:p w14:paraId="7D01606D" w14:textId="66A29148" w:rsidR="007E60E0" w:rsidRPr="00743040" w:rsidRDefault="009D3D2C" w:rsidP="007E60E0">
            <w:pPr>
              <w:rPr>
                <w:rFonts w:ascii="Arial" w:hAnsi="Arial" w:cs="Arial"/>
                <w:color w:val="000000"/>
                <w:sz w:val="20"/>
                <w:szCs w:val="20"/>
              </w:rPr>
            </w:pPr>
            <w:r>
              <w:rPr>
                <w:rFonts w:ascii="Arial" w:hAnsi="Arial" w:cs="Arial"/>
                <w:color w:val="000000"/>
                <w:sz w:val="20"/>
                <w:szCs w:val="20"/>
              </w:rPr>
              <w:t xml:space="preserve">See answer to question #46. </w:t>
            </w:r>
            <w:r w:rsidR="00743040" w:rsidRPr="00743040">
              <w:rPr>
                <w:rFonts w:ascii="Arial" w:hAnsi="Arial" w:cs="Arial"/>
                <w:color w:val="000000"/>
                <w:sz w:val="20"/>
                <w:szCs w:val="20"/>
              </w:rPr>
              <w:t xml:space="preserve"> </w:t>
            </w:r>
          </w:p>
        </w:tc>
      </w:tr>
      <w:tr w:rsidR="007E60E0" w:rsidRPr="007E60E0" w14:paraId="1C444A46" w14:textId="77777777" w:rsidTr="7490D886">
        <w:trPr>
          <w:trHeight w:val="1848"/>
        </w:trPr>
        <w:tc>
          <w:tcPr>
            <w:tcW w:w="1080" w:type="dxa"/>
            <w:vAlign w:val="bottom"/>
            <w:hideMark/>
          </w:tcPr>
          <w:p w14:paraId="188B550D"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49</w:t>
            </w:r>
          </w:p>
        </w:tc>
        <w:tc>
          <w:tcPr>
            <w:tcW w:w="1800" w:type="dxa"/>
            <w:hideMark/>
          </w:tcPr>
          <w:p w14:paraId="344A9403"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A.6.h  Member</w:t>
            </w:r>
            <w:proofErr w:type="gramEnd"/>
            <w:r w:rsidRPr="007E60E0">
              <w:rPr>
                <w:rFonts w:ascii="Arial" w:hAnsi="Arial" w:cs="Arial"/>
                <w:color w:val="000000"/>
                <w:sz w:val="20"/>
                <w:szCs w:val="20"/>
              </w:rPr>
              <w:t xml:space="preserve"> Communication/Materials</w:t>
            </w:r>
          </w:p>
        </w:tc>
        <w:tc>
          <w:tcPr>
            <w:tcW w:w="4289" w:type="dxa"/>
            <w:vAlign w:val="center"/>
            <w:hideMark/>
          </w:tcPr>
          <w:p w14:paraId="2C1D0B1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the following revisions, “The Contractor will make a good faith effort to design Member materials at the sixth (6.0) grade level using the Flesch-Kincaid Index if such material may be so designed while still meeting insurance advertising regulatory requirements. The Contractor shall evaluate materials…”</w:t>
            </w:r>
          </w:p>
        </w:tc>
        <w:tc>
          <w:tcPr>
            <w:tcW w:w="3901" w:type="dxa"/>
            <w:vAlign w:val="bottom"/>
            <w:hideMark/>
          </w:tcPr>
          <w:p w14:paraId="7158CC02" w14:textId="6147631E" w:rsidR="00765791" w:rsidRPr="00E952DF" w:rsidRDefault="00E4077F" w:rsidP="00765791">
            <w:pPr>
              <w:rPr>
                <w:rFonts w:ascii="Arial" w:hAnsi="Arial" w:cs="Arial"/>
                <w:color w:val="000000"/>
                <w:sz w:val="20"/>
                <w:szCs w:val="20"/>
              </w:rPr>
            </w:pPr>
            <w:r w:rsidRPr="11D6706F">
              <w:rPr>
                <w:rFonts w:ascii="Arial" w:hAnsi="Arial" w:cs="Arial"/>
                <w:color w:val="000000" w:themeColor="text1"/>
                <w:sz w:val="20"/>
                <w:szCs w:val="20"/>
              </w:rPr>
              <w:t>No, the State does not agree.</w:t>
            </w:r>
            <w:r w:rsidR="00F83FCA" w:rsidRPr="11D6706F">
              <w:rPr>
                <w:rFonts w:ascii="Arial" w:hAnsi="Arial" w:cs="Arial"/>
                <w:color w:val="000000" w:themeColor="text1"/>
                <w:sz w:val="20"/>
                <w:szCs w:val="20"/>
              </w:rPr>
              <w:t xml:space="preserve"> </w:t>
            </w:r>
            <w:r w:rsidR="002B5F17" w:rsidRPr="11D6706F">
              <w:rPr>
                <w:rFonts w:ascii="Arial" w:hAnsi="Arial" w:cs="Arial"/>
                <w:color w:val="000000" w:themeColor="text1"/>
                <w:sz w:val="20"/>
                <w:szCs w:val="20"/>
              </w:rPr>
              <w:t xml:space="preserve"> </w:t>
            </w:r>
            <w:r w:rsidR="00765791" w:rsidRPr="11D6706F">
              <w:rPr>
                <w:rFonts w:ascii="Arial" w:hAnsi="Arial" w:cs="Arial"/>
                <w:color w:val="000000" w:themeColor="text1"/>
                <w:sz w:val="20"/>
                <w:szCs w:val="20"/>
              </w:rPr>
              <w:t xml:space="preserve">All of Benefits Administration’s contracts include reading level standards for member-facing materials to ensure employees understand the benefits available to them. The State reserves the right to permit occasional exceptions, however, we do not agree to the revision.  </w:t>
            </w:r>
          </w:p>
          <w:p w14:paraId="713F1638" w14:textId="76975538" w:rsidR="007E60E0" w:rsidRPr="007E60E0" w:rsidRDefault="007E60E0" w:rsidP="007E60E0">
            <w:pPr>
              <w:rPr>
                <w:rFonts w:ascii="Aptos Narrow" w:hAnsi="Aptos Narrow"/>
                <w:color w:val="000000"/>
              </w:rPr>
            </w:pPr>
          </w:p>
        </w:tc>
      </w:tr>
      <w:tr w:rsidR="007E60E0" w:rsidRPr="007E60E0" w14:paraId="30D8A298" w14:textId="77777777" w:rsidTr="7490D886">
        <w:trPr>
          <w:trHeight w:val="792"/>
        </w:trPr>
        <w:tc>
          <w:tcPr>
            <w:tcW w:w="1080" w:type="dxa"/>
            <w:vAlign w:val="bottom"/>
            <w:hideMark/>
          </w:tcPr>
          <w:p w14:paraId="02E2108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50</w:t>
            </w:r>
          </w:p>
        </w:tc>
        <w:tc>
          <w:tcPr>
            <w:tcW w:w="1800" w:type="dxa"/>
            <w:hideMark/>
          </w:tcPr>
          <w:p w14:paraId="35A02418"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A.6.i  Member</w:t>
            </w:r>
            <w:proofErr w:type="gramEnd"/>
            <w:r w:rsidRPr="007E60E0">
              <w:rPr>
                <w:rFonts w:ascii="Arial" w:hAnsi="Arial" w:cs="Arial"/>
                <w:color w:val="000000"/>
                <w:sz w:val="20"/>
                <w:szCs w:val="20"/>
              </w:rPr>
              <w:t xml:space="preserve"> Communication/Materials</w:t>
            </w:r>
          </w:p>
        </w:tc>
        <w:tc>
          <w:tcPr>
            <w:tcW w:w="4289" w:type="dxa"/>
            <w:vAlign w:val="center"/>
            <w:hideMark/>
          </w:tcPr>
          <w:p w14:paraId="5B95708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Will the State agree that postings </w:t>
            </w:r>
            <w:proofErr w:type="gramStart"/>
            <w:r w:rsidRPr="007E60E0">
              <w:rPr>
                <w:rFonts w:ascii="Arial" w:hAnsi="Arial" w:cs="Arial"/>
                <w:color w:val="000000"/>
                <w:sz w:val="20"/>
                <w:szCs w:val="20"/>
              </w:rPr>
              <w:t>made</w:t>
            </w:r>
            <w:proofErr w:type="gramEnd"/>
            <w:r w:rsidRPr="007E60E0">
              <w:rPr>
                <w:rFonts w:ascii="Arial" w:hAnsi="Arial" w:cs="Arial"/>
                <w:color w:val="000000"/>
                <w:sz w:val="20"/>
                <w:szCs w:val="20"/>
              </w:rPr>
              <w:t xml:space="preserve"> to online </w:t>
            </w:r>
            <w:proofErr w:type="gramStart"/>
            <w:r w:rsidRPr="007E60E0">
              <w:rPr>
                <w:rFonts w:ascii="Arial" w:hAnsi="Arial" w:cs="Arial"/>
                <w:color w:val="000000"/>
                <w:sz w:val="20"/>
                <w:szCs w:val="20"/>
              </w:rPr>
              <w:t>platforms, to</w:t>
            </w:r>
            <w:proofErr w:type="gramEnd"/>
            <w:r w:rsidRPr="007E60E0">
              <w:rPr>
                <w:rFonts w:ascii="Arial" w:hAnsi="Arial" w:cs="Arial"/>
                <w:color w:val="000000"/>
                <w:sz w:val="20"/>
                <w:szCs w:val="20"/>
              </w:rPr>
              <w:t xml:space="preserve"> be augmented with printed copies to employees if requested by the member?</w:t>
            </w:r>
          </w:p>
        </w:tc>
        <w:tc>
          <w:tcPr>
            <w:tcW w:w="3901" w:type="dxa"/>
            <w:vAlign w:val="bottom"/>
            <w:hideMark/>
          </w:tcPr>
          <w:p w14:paraId="52760AEB" w14:textId="77777777" w:rsidR="007B7C03" w:rsidRDefault="007B7C03" w:rsidP="007E60E0">
            <w:pPr>
              <w:rPr>
                <w:rFonts w:ascii="Arial" w:hAnsi="Arial" w:cs="Arial"/>
                <w:color w:val="000000"/>
                <w:sz w:val="20"/>
                <w:szCs w:val="20"/>
              </w:rPr>
            </w:pPr>
          </w:p>
          <w:p w14:paraId="0F0AEAA6" w14:textId="1B88751C" w:rsidR="007E60E0" w:rsidRPr="00E952DF" w:rsidRDefault="00E952DF" w:rsidP="007E60E0">
            <w:pPr>
              <w:rPr>
                <w:rFonts w:ascii="Arial" w:hAnsi="Arial" w:cs="Arial"/>
                <w:color w:val="000000"/>
                <w:sz w:val="20"/>
                <w:szCs w:val="20"/>
              </w:rPr>
            </w:pPr>
            <w:r w:rsidRPr="11D6706F">
              <w:rPr>
                <w:rFonts w:ascii="Arial" w:hAnsi="Arial" w:cs="Arial"/>
                <w:color w:val="000000" w:themeColor="text1"/>
                <w:sz w:val="20"/>
                <w:szCs w:val="20"/>
              </w:rPr>
              <w:t xml:space="preserve">The State does not understand this question. Please clarify in round 2 of written questions and comments. </w:t>
            </w:r>
          </w:p>
        </w:tc>
      </w:tr>
      <w:tr w:rsidR="007E60E0" w:rsidRPr="007E60E0" w14:paraId="198EA876" w14:textId="77777777" w:rsidTr="7490D886">
        <w:trPr>
          <w:trHeight w:val="792"/>
        </w:trPr>
        <w:tc>
          <w:tcPr>
            <w:tcW w:w="1080" w:type="dxa"/>
            <w:vAlign w:val="bottom"/>
            <w:hideMark/>
          </w:tcPr>
          <w:p w14:paraId="01E2753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51</w:t>
            </w:r>
          </w:p>
        </w:tc>
        <w:tc>
          <w:tcPr>
            <w:tcW w:w="1800" w:type="dxa"/>
            <w:hideMark/>
          </w:tcPr>
          <w:p w14:paraId="67B78A35"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A.8.a  Welcome</w:t>
            </w:r>
            <w:proofErr w:type="gramEnd"/>
            <w:r w:rsidRPr="007E60E0">
              <w:rPr>
                <w:rFonts w:ascii="Arial" w:hAnsi="Arial" w:cs="Arial"/>
                <w:color w:val="000000"/>
                <w:sz w:val="20"/>
                <w:szCs w:val="20"/>
              </w:rPr>
              <w:t xml:space="preserve"> Packets</w:t>
            </w:r>
          </w:p>
        </w:tc>
        <w:tc>
          <w:tcPr>
            <w:tcW w:w="4289" w:type="dxa"/>
            <w:vAlign w:val="center"/>
            <w:hideMark/>
          </w:tcPr>
          <w:p w14:paraId="073DFB3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Contractor has final authority to ensure compliance with state insurance advertising laws?</w:t>
            </w:r>
          </w:p>
        </w:tc>
        <w:tc>
          <w:tcPr>
            <w:tcW w:w="3901" w:type="dxa"/>
            <w:vAlign w:val="bottom"/>
            <w:hideMark/>
          </w:tcPr>
          <w:p w14:paraId="6FDA0214" w14:textId="4117FAC1" w:rsidR="007E60E0" w:rsidRPr="00595BB7" w:rsidRDefault="00595BB7" w:rsidP="007E60E0">
            <w:pPr>
              <w:rPr>
                <w:rFonts w:ascii="Arial" w:hAnsi="Arial" w:cs="Arial"/>
                <w:color w:val="000000"/>
                <w:sz w:val="20"/>
                <w:szCs w:val="20"/>
              </w:rPr>
            </w:pPr>
            <w:r w:rsidRPr="00595BB7">
              <w:rPr>
                <w:rFonts w:ascii="Arial" w:hAnsi="Arial" w:cs="Arial"/>
                <w:color w:val="000000"/>
                <w:sz w:val="20"/>
                <w:szCs w:val="20"/>
              </w:rPr>
              <w:t xml:space="preserve">The State does not agree. </w:t>
            </w:r>
          </w:p>
        </w:tc>
      </w:tr>
      <w:tr w:rsidR="007E60E0" w:rsidRPr="007E60E0" w14:paraId="2B947557" w14:textId="77777777" w:rsidTr="7490D886">
        <w:trPr>
          <w:trHeight w:val="1848"/>
        </w:trPr>
        <w:tc>
          <w:tcPr>
            <w:tcW w:w="1080" w:type="dxa"/>
            <w:vAlign w:val="bottom"/>
            <w:hideMark/>
          </w:tcPr>
          <w:p w14:paraId="10E17FA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52</w:t>
            </w:r>
          </w:p>
        </w:tc>
        <w:tc>
          <w:tcPr>
            <w:tcW w:w="1800" w:type="dxa"/>
            <w:hideMark/>
          </w:tcPr>
          <w:p w14:paraId="35E9DEEA"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A.9.a  Member</w:t>
            </w:r>
            <w:proofErr w:type="gramEnd"/>
            <w:r w:rsidRPr="007E60E0">
              <w:rPr>
                <w:rFonts w:ascii="Arial" w:hAnsi="Arial" w:cs="Arial"/>
                <w:color w:val="000000"/>
                <w:sz w:val="20"/>
                <w:szCs w:val="20"/>
              </w:rPr>
              <w:t xml:space="preserve"> Website, Plan Microsite and Mobile Application</w:t>
            </w:r>
          </w:p>
        </w:tc>
        <w:tc>
          <w:tcPr>
            <w:tcW w:w="4289" w:type="dxa"/>
            <w:vAlign w:val="center"/>
            <w:hideMark/>
          </w:tcPr>
          <w:p w14:paraId="68197CEA" w14:textId="245A681A" w:rsidR="007E60E0" w:rsidRPr="007E60E0" w:rsidRDefault="003725C5" w:rsidP="007E60E0">
            <w:pPr>
              <w:rPr>
                <w:rFonts w:ascii="Arial" w:hAnsi="Arial" w:cs="Arial"/>
                <w:color w:val="000000"/>
                <w:sz w:val="20"/>
                <w:szCs w:val="20"/>
              </w:rPr>
            </w:pPr>
            <w:r>
              <w:rPr>
                <w:rFonts w:ascii="Arial" w:hAnsi="Arial" w:cs="Arial"/>
                <w:color w:val="000000"/>
                <w:sz w:val="20"/>
                <w:szCs w:val="20"/>
              </w:rPr>
              <w:t>[REDACTED’s]</w:t>
            </w:r>
            <w:r w:rsidR="007E60E0" w:rsidRPr="007E60E0">
              <w:rPr>
                <w:rFonts w:ascii="Arial" w:hAnsi="Arial" w:cs="Arial"/>
                <w:color w:val="000000"/>
                <w:sz w:val="20"/>
                <w:szCs w:val="20"/>
              </w:rPr>
              <w:t xml:space="preserve"> microsites are made following a pre-approved template and include data selected in coordination with the State. Is the State amenable to a microsite which provides documents and links as requested, but which follows the Contractor’s established branding principles?</w:t>
            </w:r>
          </w:p>
        </w:tc>
        <w:tc>
          <w:tcPr>
            <w:tcW w:w="3901" w:type="dxa"/>
            <w:vAlign w:val="bottom"/>
            <w:hideMark/>
          </w:tcPr>
          <w:p w14:paraId="3B9976CD" w14:textId="4FE8C286" w:rsidR="00D13AAC" w:rsidRPr="008A3F1A" w:rsidRDefault="00D13AAC" w:rsidP="00D13AAC">
            <w:pPr>
              <w:rPr>
                <w:rFonts w:ascii="Arial" w:hAnsi="Arial" w:cs="Arial"/>
                <w:color w:val="000000"/>
                <w:sz w:val="20"/>
                <w:szCs w:val="20"/>
              </w:rPr>
            </w:pPr>
            <w:r w:rsidRPr="11D6706F">
              <w:rPr>
                <w:rFonts w:ascii="Arial" w:hAnsi="Arial" w:cs="Arial"/>
                <w:color w:val="000000" w:themeColor="text1"/>
                <w:sz w:val="20"/>
                <w:szCs w:val="20"/>
              </w:rPr>
              <w:t xml:space="preserve">The State does not agree. </w:t>
            </w:r>
            <w:r w:rsidR="008A3F1A" w:rsidRPr="11D6706F">
              <w:rPr>
                <w:rFonts w:ascii="Arial" w:hAnsi="Arial" w:cs="Arial"/>
                <w:color w:val="000000" w:themeColor="text1"/>
                <w:sz w:val="20"/>
                <w:szCs w:val="20"/>
              </w:rPr>
              <w:t>The S</w:t>
            </w:r>
            <w:r w:rsidRPr="11D6706F">
              <w:rPr>
                <w:rFonts w:ascii="Arial" w:hAnsi="Arial" w:cs="Arial"/>
                <w:color w:val="000000" w:themeColor="text1"/>
                <w:sz w:val="20"/>
                <w:szCs w:val="20"/>
              </w:rPr>
              <w:t xml:space="preserve">tate has final approval </w:t>
            </w:r>
            <w:proofErr w:type="gramStart"/>
            <w:r w:rsidRPr="11D6706F">
              <w:rPr>
                <w:rFonts w:ascii="Arial" w:hAnsi="Arial" w:cs="Arial"/>
                <w:color w:val="000000" w:themeColor="text1"/>
                <w:sz w:val="20"/>
                <w:szCs w:val="20"/>
              </w:rPr>
              <w:t>on</w:t>
            </w:r>
            <w:proofErr w:type="gramEnd"/>
            <w:r w:rsidRPr="11D6706F">
              <w:rPr>
                <w:rFonts w:ascii="Arial" w:hAnsi="Arial" w:cs="Arial"/>
                <w:color w:val="000000" w:themeColor="text1"/>
                <w:sz w:val="20"/>
                <w:szCs w:val="20"/>
              </w:rPr>
              <w:t xml:space="preserve"> the design and layout of </w:t>
            </w:r>
            <w:r w:rsidR="007B7C03" w:rsidRPr="11D6706F">
              <w:rPr>
                <w:rFonts w:ascii="Arial" w:hAnsi="Arial" w:cs="Arial"/>
                <w:color w:val="000000" w:themeColor="text1"/>
                <w:sz w:val="20"/>
                <w:szCs w:val="20"/>
              </w:rPr>
              <w:t>the</w:t>
            </w:r>
            <w:r w:rsidRPr="11D6706F">
              <w:rPr>
                <w:rFonts w:ascii="Arial" w:hAnsi="Arial" w:cs="Arial"/>
                <w:color w:val="000000" w:themeColor="text1"/>
                <w:sz w:val="20"/>
                <w:szCs w:val="20"/>
              </w:rPr>
              <w:t xml:space="preserve"> microsite, which must follow state branding and style guidelines. </w:t>
            </w:r>
          </w:p>
          <w:p w14:paraId="34DA08E8" w14:textId="096F5B56" w:rsidR="007E60E0" w:rsidRPr="007E60E0" w:rsidRDefault="007E60E0" w:rsidP="007E60E0">
            <w:pPr>
              <w:rPr>
                <w:rFonts w:ascii="Aptos Narrow" w:hAnsi="Aptos Narrow"/>
                <w:color w:val="000000"/>
              </w:rPr>
            </w:pPr>
          </w:p>
        </w:tc>
      </w:tr>
      <w:tr w:rsidR="007E60E0" w:rsidRPr="007E60E0" w14:paraId="6538C28D" w14:textId="77777777" w:rsidTr="7490D886">
        <w:trPr>
          <w:trHeight w:val="1848"/>
        </w:trPr>
        <w:tc>
          <w:tcPr>
            <w:tcW w:w="1080" w:type="dxa"/>
            <w:vAlign w:val="bottom"/>
            <w:hideMark/>
          </w:tcPr>
          <w:p w14:paraId="796641E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53</w:t>
            </w:r>
          </w:p>
        </w:tc>
        <w:tc>
          <w:tcPr>
            <w:tcW w:w="1800" w:type="dxa"/>
            <w:hideMark/>
          </w:tcPr>
          <w:p w14:paraId="62FB16B4"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A.9.c  Member</w:t>
            </w:r>
            <w:proofErr w:type="gramEnd"/>
            <w:r w:rsidRPr="007E60E0">
              <w:rPr>
                <w:rFonts w:ascii="Arial" w:hAnsi="Arial" w:cs="Arial"/>
                <w:color w:val="000000"/>
                <w:sz w:val="20"/>
                <w:szCs w:val="20"/>
              </w:rPr>
              <w:t xml:space="preserve"> Website, Plan Microsite and Mobile Application</w:t>
            </w:r>
          </w:p>
        </w:tc>
        <w:tc>
          <w:tcPr>
            <w:tcW w:w="4289" w:type="dxa"/>
            <w:vAlign w:val="center"/>
            <w:hideMark/>
          </w:tcPr>
          <w:p w14:paraId="55A2E4D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External videos hosted on platforms such as YouTube and Vimeo can present potential privacy considerations. What entity would be expected to be responsible for the accessibility of video experiences not created by the Contractor? What types and subjects of content would the State expect to include on the site?</w:t>
            </w:r>
          </w:p>
        </w:tc>
        <w:tc>
          <w:tcPr>
            <w:tcW w:w="3901" w:type="dxa"/>
            <w:vAlign w:val="bottom"/>
            <w:hideMark/>
          </w:tcPr>
          <w:p w14:paraId="0FB1F655" w14:textId="0E350433" w:rsidR="007E60E0" w:rsidRPr="002B7272" w:rsidRDefault="00247473" w:rsidP="007E60E0">
            <w:pPr>
              <w:rPr>
                <w:rFonts w:ascii="Arial" w:hAnsi="Arial" w:cs="Arial"/>
                <w:color w:val="000000"/>
                <w:sz w:val="20"/>
                <w:szCs w:val="20"/>
              </w:rPr>
            </w:pPr>
            <w:r w:rsidRPr="11D6706F">
              <w:rPr>
                <w:rFonts w:ascii="Arial" w:hAnsi="Arial" w:cs="Arial"/>
                <w:color w:val="000000" w:themeColor="text1"/>
                <w:sz w:val="20"/>
                <w:szCs w:val="20"/>
              </w:rPr>
              <w:t>The State can advise on best practices, however, it is the Contractor’s responsibility to ensure that any video content they create, host or otherwise provide to our members is accessible.</w:t>
            </w:r>
            <w:r w:rsidR="00F461E0" w:rsidRPr="11D6706F">
              <w:rPr>
                <w:rFonts w:ascii="Arial" w:hAnsi="Arial" w:cs="Arial"/>
                <w:color w:val="000000" w:themeColor="text1"/>
                <w:sz w:val="20"/>
                <w:szCs w:val="20"/>
              </w:rPr>
              <w:t xml:space="preserve"> See pro forma contract section E.9. </w:t>
            </w:r>
          </w:p>
          <w:p w14:paraId="77EEBAA2" w14:textId="77777777" w:rsidR="002B7272" w:rsidRPr="002B7272" w:rsidRDefault="002B7272" w:rsidP="007E60E0">
            <w:pPr>
              <w:rPr>
                <w:rFonts w:ascii="Arial" w:hAnsi="Arial" w:cs="Arial"/>
                <w:color w:val="000000"/>
                <w:sz w:val="20"/>
                <w:szCs w:val="20"/>
              </w:rPr>
            </w:pPr>
          </w:p>
          <w:p w14:paraId="3F84BB43" w14:textId="77777777" w:rsidR="002B7272" w:rsidRPr="002B7272" w:rsidRDefault="002B7272" w:rsidP="002B7272">
            <w:pPr>
              <w:rPr>
                <w:rFonts w:ascii="Arial" w:hAnsi="Arial" w:cs="Arial"/>
                <w:color w:val="000000"/>
                <w:sz w:val="20"/>
                <w:szCs w:val="20"/>
              </w:rPr>
            </w:pPr>
            <w:r w:rsidRPr="11D6706F">
              <w:rPr>
                <w:rFonts w:ascii="Arial" w:hAnsi="Arial" w:cs="Arial"/>
                <w:color w:val="000000" w:themeColor="text1"/>
                <w:sz w:val="20"/>
                <w:szCs w:val="20"/>
              </w:rPr>
              <w:t xml:space="preserve">The State will determine the types of </w:t>
            </w:r>
            <w:proofErr w:type="gramStart"/>
            <w:r w:rsidRPr="11D6706F">
              <w:rPr>
                <w:rFonts w:ascii="Arial" w:hAnsi="Arial" w:cs="Arial"/>
                <w:color w:val="000000" w:themeColor="text1"/>
                <w:sz w:val="20"/>
                <w:szCs w:val="20"/>
              </w:rPr>
              <w:t>audio</w:t>
            </w:r>
            <w:proofErr w:type="gramEnd"/>
            <w:r w:rsidRPr="11D6706F">
              <w:rPr>
                <w:rFonts w:ascii="Arial" w:hAnsi="Arial" w:cs="Arial"/>
                <w:color w:val="000000" w:themeColor="text1"/>
                <w:sz w:val="20"/>
                <w:szCs w:val="20"/>
              </w:rPr>
              <w:t xml:space="preserve">, video, or multimedia content to be included on the microsite based on what is relevant and useful to support communications for the State plan and its </w:t>
            </w:r>
            <w:proofErr w:type="gramStart"/>
            <w:r w:rsidRPr="11D6706F">
              <w:rPr>
                <w:rFonts w:ascii="Arial" w:hAnsi="Arial" w:cs="Arial"/>
                <w:color w:val="000000" w:themeColor="text1"/>
                <w:sz w:val="20"/>
                <w:szCs w:val="20"/>
              </w:rPr>
              <w:t>Members</w:t>
            </w:r>
            <w:proofErr w:type="gramEnd"/>
            <w:r w:rsidRPr="11D6706F">
              <w:rPr>
                <w:rFonts w:ascii="Arial" w:hAnsi="Arial" w:cs="Arial"/>
                <w:color w:val="000000" w:themeColor="text1"/>
                <w:sz w:val="20"/>
                <w:szCs w:val="20"/>
              </w:rPr>
              <w:t>.</w:t>
            </w:r>
          </w:p>
          <w:p w14:paraId="6532B438" w14:textId="082DB835" w:rsidR="007E60E0" w:rsidRPr="007E60E0" w:rsidRDefault="007E60E0" w:rsidP="007E60E0">
            <w:pPr>
              <w:rPr>
                <w:rFonts w:ascii="Aptos Narrow" w:hAnsi="Aptos Narrow"/>
                <w:color w:val="000000"/>
              </w:rPr>
            </w:pPr>
          </w:p>
        </w:tc>
      </w:tr>
      <w:tr w:rsidR="007E60E0" w:rsidRPr="007E60E0" w14:paraId="0167861B" w14:textId="77777777" w:rsidTr="7490D886">
        <w:trPr>
          <w:trHeight w:val="2916"/>
        </w:trPr>
        <w:tc>
          <w:tcPr>
            <w:tcW w:w="1080" w:type="dxa"/>
            <w:vAlign w:val="bottom"/>
            <w:hideMark/>
          </w:tcPr>
          <w:p w14:paraId="4D8C7EE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54</w:t>
            </w:r>
          </w:p>
        </w:tc>
        <w:tc>
          <w:tcPr>
            <w:tcW w:w="1800" w:type="dxa"/>
            <w:hideMark/>
          </w:tcPr>
          <w:p w14:paraId="21EC478B" w14:textId="77777777" w:rsidR="007E60E0" w:rsidRPr="007E60E0" w:rsidRDefault="007E60E0" w:rsidP="007E60E0">
            <w:pPr>
              <w:rPr>
                <w:rFonts w:ascii="Aptos Narrow" w:hAnsi="Aptos Narrow"/>
                <w:color w:val="000000"/>
              </w:rPr>
            </w:pPr>
            <w:r w:rsidRPr="007E60E0">
              <w:rPr>
                <w:rFonts w:ascii="Aptos Narrow" w:hAnsi="Aptos Narrow"/>
                <w:color w:val="000000"/>
              </w:rPr>
              <w:t>A.9.i</w:t>
            </w:r>
          </w:p>
        </w:tc>
        <w:tc>
          <w:tcPr>
            <w:tcW w:w="4289" w:type="dxa"/>
            <w:vAlign w:val="bottom"/>
            <w:hideMark/>
          </w:tcPr>
          <w:p w14:paraId="0081761E"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We </w:t>
            </w:r>
            <w:proofErr w:type="gramStart"/>
            <w:r w:rsidRPr="007E60E0">
              <w:rPr>
                <w:rFonts w:ascii="Arial" w:hAnsi="Arial" w:cs="Arial"/>
                <w:color w:val="000000"/>
                <w:sz w:val="20"/>
                <w:szCs w:val="20"/>
              </w:rPr>
              <w:t>are able to</w:t>
            </w:r>
            <w:proofErr w:type="gramEnd"/>
            <w:r w:rsidRPr="007E60E0">
              <w:rPr>
                <w:rFonts w:ascii="Arial" w:hAnsi="Arial" w:cs="Arial"/>
                <w:color w:val="000000"/>
                <w:sz w:val="20"/>
                <w:szCs w:val="20"/>
              </w:rPr>
              <w:t xml:space="preserve"> agree to an uptime of 99.5%, with a carveout for maintenance windows like is </w:t>
            </w:r>
            <w:proofErr w:type="gramStart"/>
            <w:r w:rsidRPr="007E60E0">
              <w:rPr>
                <w:rFonts w:ascii="Arial" w:hAnsi="Arial" w:cs="Arial"/>
                <w:color w:val="000000"/>
                <w:sz w:val="20"/>
                <w:szCs w:val="20"/>
              </w:rPr>
              <w:t>show</w:t>
            </w:r>
            <w:proofErr w:type="gramEnd"/>
            <w:r w:rsidRPr="007E60E0">
              <w:rPr>
                <w:rFonts w:ascii="Arial" w:hAnsi="Arial" w:cs="Arial"/>
                <w:color w:val="000000"/>
                <w:sz w:val="20"/>
                <w:szCs w:val="20"/>
              </w:rPr>
              <w:t xml:space="preserve"> in Section A.11.p. below. Would the State agree to following language as a result?</w:t>
            </w:r>
            <w:r w:rsidRPr="007E60E0">
              <w:rPr>
                <w:rFonts w:ascii="Arial" w:hAnsi="Arial" w:cs="Arial"/>
                <w:color w:val="000000"/>
                <w:sz w:val="20"/>
                <w:szCs w:val="20"/>
              </w:rPr>
              <w:br/>
            </w:r>
            <w:r w:rsidRPr="007E60E0">
              <w:rPr>
                <w:rFonts w:ascii="Arial" w:hAnsi="Arial" w:cs="Arial"/>
                <w:color w:val="000000"/>
                <w:sz w:val="20"/>
                <w:szCs w:val="20"/>
              </w:rPr>
              <w:br/>
              <w:t xml:space="preserve">"The Contractor shall have adequate server capacity and infrastructure to support the likely volume of traffic from individuals without disruption or delay with the ability to sustain ninety-nine-point </w:t>
            </w:r>
            <w:r w:rsidRPr="007E60E0">
              <w:rPr>
                <w:rFonts w:ascii="Arial" w:hAnsi="Arial" w:cs="Arial"/>
                <w:color w:val="FF0000"/>
                <w:sz w:val="20"/>
                <w:szCs w:val="20"/>
              </w:rPr>
              <w:t xml:space="preserve">five </w:t>
            </w:r>
            <w:r w:rsidRPr="007E60E0">
              <w:rPr>
                <w:rFonts w:ascii="Arial" w:hAnsi="Arial" w:cs="Arial"/>
                <w:sz w:val="20"/>
                <w:szCs w:val="20"/>
              </w:rPr>
              <w:t>percent (99.</w:t>
            </w:r>
            <w:r w:rsidRPr="007E60E0">
              <w:rPr>
                <w:rFonts w:ascii="Arial" w:hAnsi="Arial" w:cs="Arial"/>
                <w:color w:val="FF0000"/>
                <w:sz w:val="20"/>
                <w:szCs w:val="20"/>
              </w:rPr>
              <w:t>5</w:t>
            </w:r>
            <w:r w:rsidRPr="007E60E0">
              <w:rPr>
                <w:rFonts w:ascii="Arial" w:hAnsi="Arial" w:cs="Arial"/>
                <w:sz w:val="20"/>
                <w:szCs w:val="20"/>
              </w:rPr>
              <w:t xml:space="preserve">%) continuous uptime, </w:t>
            </w:r>
            <w:r w:rsidRPr="007E60E0">
              <w:rPr>
                <w:rFonts w:ascii="Arial" w:hAnsi="Arial" w:cs="Arial"/>
                <w:color w:val="FF0000"/>
                <w:sz w:val="20"/>
                <w:szCs w:val="20"/>
              </w:rPr>
              <w:t>except for maintenance windows</w:t>
            </w:r>
            <w:r w:rsidRPr="007E60E0">
              <w:rPr>
                <w:rFonts w:ascii="Arial" w:hAnsi="Arial" w:cs="Arial"/>
                <w:sz w:val="20"/>
                <w:szCs w:val="20"/>
              </w:rPr>
              <w:t>."</w:t>
            </w:r>
          </w:p>
        </w:tc>
        <w:tc>
          <w:tcPr>
            <w:tcW w:w="3901" w:type="dxa"/>
            <w:vAlign w:val="bottom"/>
            <w:hideMark/>
          </w:tcPr>
          <w:p w14:paraId="65041916" w14:textId="4C4820EF" w:rsidR="00E4605B" w:rsidRPr="002A4DFB" w:rsidRDefault="00E4605B" w:rsidP="007E60E0">
            <w:pPr>
              <w:rPr>
                <w:rFonts w:ascii="Arial" w:hAnsi="Arial" w:cs="Arial"/>
                <w:color w:val="000000"/>
                <w:sz w:val="20"/>
                <w:szCs w:val="20"/>
              </w:rPr>
            </w:pPr>
            <w:r w:rsidRPr="002A4DFB">
              <w:rPr>
                <w:rFonts w:ascii="Arial" w:hAnsi="Arial" w:cs="Arial"/>
                <w:color w:val="000000"/>
                <w:sz w:val="20"/>
                <w:szCs w:val="20"/>
              </w:rPr>
              <w:t>The State agrees. See amendment item #</w:t>
            </w:r>
            <w:r w:rsidR="000F20C0" w:rsidRPr="002A4DFB">
              <w:rPr>
                <w:rFonts w:ascii="Arial" w:hAnsi="Arial" w:cs="Arial"/>
                <w:color w:val="000000"/>
                <w:sz w:val="20"/>
                <w:szCs w:val="20"/>
              </w:rPr>
              <w:t>3</w:t>
            </w:r>
            <w:r w:rsidRPr="002A4DFB">
              <w:rPr>
                <w:rFonts w:ascii="Arial" w:hAnsi="Arial" w:cs="Arial"/>
                <w:color w:val="000000"/>
                <w:sz w:val="20"/>
                <w:szCs w:val="20"/>
              </w:rPr>
              <w:t xml:space="preserve">. </w:t>
            </w:r>
          </w:p>
          <w:p w14:paraId="019D0F7B" w14:textId="11C7884D" w:rsidR="007E60E0" w:rsidRPr="002A4DFB" w:rsidRDefault="007E60E0" w:rsidP="007E60E0">
            <w:pPr>
              <w:rPr>
                <w:rFonts w:ascii="Aptos Narrow" w:hAnsi="Aptos Narrow"/>
                <w:color w:val="000000"/>
              </w:rPr>
            </w:pPr>
            <w:r w:rsidRPr="002A4DFB">
              <w:rPr>
                <w:rFonts w:ascii="Aptos Narrow" w:hAnsi="Aptos Narrow"/>
                <w:color w:val="000000"/>
              </w:rPr>
              <w:t> </w:t>
            </w:r>
          </w:p>
        </w:tc>
      </w:tr>
      <w:tr w:rsidR="007E60E0" w:rsidRPr="007E60E0" w14:paraId="7C2051EF" w14:textId="77777777" w:rsidTr="7490D886">
        <w:trPr>
          <w:trHeight w:val="1068"/>
        </w:trPr>
        <w:tc>
          <w:tcPr>
            <w:tcW w:w="1080" w:type="dxa"/>
            <w:vAlign w:val="bottom"/>
            <w:hideMark/>
          </w:tcPr>
          <w:p w14:paraId="7B905D0F"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55</w:t>
            </w:r>
          </w:p>
        </w:tc>
        <w:tc>
          <w:tcPr>
            <w:tcW w:w="1800" w:type="dxa"/>
            <w:hideMark/>
          </w:tcPr>
          <w:p w14:paraId="6C4EF031" w14:textId="77777777" w:rsidR="007E60E0" w:rsidRPr="007E60E0" w:rsidRDefault="007E60E0" w:rsidP="007E60E0">
            <w:pPr>
              <w:rPr>
                <w:rFonts w:ascii="Aptos Narrow" w:hAnsi="Aptos Narrow"/>
                <w:color w:val="000000"/>
              </w:rPr>
            </w:pPr>
            <w:r w:rsidRPr="007E60E0">
              <w:rPr>
                <w:rFonts w:ascii="Aptos Narrow" w:hAnsi="Aptos Narrow"/>
                <w:color w:val="000000"/>
              </w:rPr>
              <w:t>A.9.i</w:t>
            </w:r>
          </w:p>
        </w:tc>
        <w:tc>
          <w:tcPr>
            <w:tcW w:w="4289" w:type="dxa"/>
            <w:vAlign w:val="bottom"/>
            <w:hideMark/>
          </w:tcPr>
          <w:p w14:paraId="2B618B27"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Would the State provide some additional clarification on the scope and reach of the prior approval requirement for non-governmental websites or webpages?</w:t>
            </w:r>
          </w:p>
        </w:tc>
        <w:tc>
          <w:tcPr>
            <w:tcW w:w="3901" w:type="dxa"/>
            <w:vAlign w:val="bottom"/>
            <w:hideMark/>
          </w:tcPr>
          <w:p w14:paraId="58241AAD" w14:textId="71FC2B00" w:rsidR="007E60E0" w:rsidRPr="002A4DFB" w:rsidRDefault="00F64F01" w:rsidP="00F64F01">
            <w:pPr>
              <w:rPr>
                <w:rFonts w:ascii="Arial" w:hAnsi="Arial" w:cs="Arial"/>
                <w:color w:val="000000"/>
                <w:sz w:val="20"/>
                <w:szCs w:val="20"/>
              </w:rPr>
            </w:pPr>
            <w:r w:rsidRPr="002A4DFB">
              <w:rPr>
                <w:rFonts w:ascii="Arial" w:hAnsi="Arial" w:cs="Arial"/>
                <w:color w:val="000000"/>
                <w:sz w:val="20"/>
                <w:szCs w:val="20"/>
              </w:rPr>
              <w:t>The State requests that the Contractor provide links to any non-governmental websites or pages they intend to direct members to at least two weeks in advance, allowing the State sufficient time to review the content and determine whether approval will be granted.</w:t>
            </w:r>
          </w:p>
        </w:tc>
      </w:tr>
      <w:tr w:rsidR="007E60E0" w:rsidRPr="007E60E0" w14:paraId="68A55D60" w14:textId="77777777" w:rsidTr="7490D886">
        <w:trPr>
          <w:trHeight w:val="1320"/>
        </w:trPr>
        <w:tc>
          <w:tcPr>
            <w:tcW w:w="1080" w:type="dxa"/>
            <w:vAlign w:val="bottom"/>
            <w:hideMark/>
          </w:tcPr>
          <w:p w14:paraId="7EF43E0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56</w:t>
            </w:r>
          </w:p>
        </w:tc>
        <w:tc>
          <w:tcPr>
            <w:tcW w:w="1800" w:type="dxa"/>
            <w:hideMark/>
          </w:tcPr>
          <w:p w14:paraId="7AFC6449"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A.9.p  Member</w:t>
            </w:r>
            <w:proofErr w:type="gramEnd"/>
            <w:r w:rsidRPr="007E60E0">
              <w:rPr>
                <w:rFonts w:ascii="Arial" w:hAnsi="Arial" w:cs="Arial"/>
                <w:color w:val="000000"/>
                <w:sz w:val="20"/>
                <w:szCs w:val="20"/>
              </w:rPr>
              <w:t xml:space="preserve"> Website, Plan Microsite and Mobile Application</w:t>
            </w:r>
          </w:p>
        </w:tc>
        <w:tc>
          <w:tcPr>
            <w:tcW w:w="4289" w:type="dxa"/>
            <w:vAlign w:val="center"/>
            <w:hideMark/>
          </w:tcPr>
          <w:p w14:paraId="3FA04B5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Is the State amenable to a microsite solution which does not require additional login steps? Our microsites can include plan and benefits information without the need for further credentials.</w:t>
            </w:r>
          </w:p>
        </w:tc>
        <w:tc>
          <w:tcPr>
            <w:tcW w:w="3901" w:type="dxa"/>
            <w:vAlign w:val="bottom"/>
            <w:hideMark/>
          </w:tcPr>
          <w:p w14:paraId="4B7E873D" w14:textId="075DF9C9" w:rsidR="006D1E2F" w:rsidRPr="006D1E2F" w:rsidRDefault="006D1E2F" w:rsidP="006D1E2F">
            <w:pPr>
              <w:rPr>
                <w:rFonts w:ascii="Arial" w:hAnsi="Arial" w:cs="Arial"/>
                <w:color w:val="000000"/>
                <w:sz w:val="20"/>
                <w:szCs w:val="20"/>
              </w:rPr>
            </w:pPr>
            <w:r w:rsidRPr="11D6706F">
              <w:rPr>
                <w:rFonts w:ascii="Arial" w:hAnsi="Arial" w:cs="Arial"/>
                <w:color w:val="000000" w:themeColor="text1"/>
                <w:sz w:val="20"/>
                <w:szCs w:val="20"/>
              </w:rPr>
              <w:t xml:space="preserve">As noted in Section A.9.a, the Contractor must maintain a Plan Microsite that is dedicated to and customized for the State and contains information specific to the Plan. This microsite must be accessible to all users without requiring a </w:t>
            </w:r>
            <w:proofErr w:type="gramStart"/>
            <w:r w:rsidRPr="11D6706F">
              <w:rPr>
                <w:rFonts w:ascii="Arial" w:hAnsi="Arial" w:cs="Arial"/>
                <w:color w:val="000000" w:themeColor="text1"/>
                <w:sz w:val="20"/>
                <w:szCs w:val="20"/>
              </w:rPr>
              <w:t>Member</w:t>
            </w:r>
            <w:proofErr w:type="gramEnd"/>
            <w:r w:rsidRPr="11D6706F">
              <w:rPr>
                <w:rFonts w:ascii="Arial" w:hAnsi="Arial" w:cs="Arial"/>
                <w:color w:val="000000" w:themeColor="text1"/>
                <w:sz w:val="20"/>
                <w:szCs w:val="20"/>
              </w:rPr>
              <w:t xml:space="preserve"> login.</w:t>
            </w:r>
          </w:p>
          <w:p w14:paraId="45C54151" w14:textId="77777777" w:rsidR="006D1E2F" w:rsidRPr="006D1E2F" w:rsidRDefault="006D1E2F" w:rsidP="006D1E2F">
            <w:pPr>
              <w:rPr>
                <w:rFonts w:ascii="Arial" w:hAnsi="Arial" w:cs="Arial"/>
                <w:color w:val="000000"/>
                <w:sz w:val="20"/>
                <w:szCs w:val="20"/>
              </w:rPr>
            </w:pPr>
          </w:p>
          <w:p w14:paraId="50171C41" w14:textId="77777777" w:rsidR="006D1E2F" w:rsidRPr="006D1E2F" w:rsidRDefault="006D1E2F" w:rsidP="006D1E2F">
            <w:pPr>
              <w:rPr>
                <w:rFonts w:ascii="Arial" w:hAnsi="Arial" w:cs="Arial"/>
                <w:color w:val="000000"/>
                <w:sz w:val="20"/>
                <w:szCs w:val="20"/>
              </w:rPr>
            </w:pPr>
            <w:r w:rsidRPr="11D6706F">
              <w:rPr>
                <w:rFonts w:ascii="Arial" w:hAnsi="Arial" w:cs="Arial"/>
                <w:color w:val="000000" w:themeColor="text1"/>
                <w:sz w:val="20"/>
                <w:szCs w:val="20"/>
              </w:rPr>
              <w:t>Member</w:t>
            </w:r>
            <w:r>
              <w:noBreakHyphen/>
            </w:r>
            <w:r w:rsidRPr="11D6706F">
              <w:rPr>
                <w:rFonts w:ascii="Arial" w:hAnsi="Arial" w:cs="Arial"/>
                <w:color w:val="000000" w:themeColor="text1"/>
                <w:sz w:val="20"/>
                <w:szCs w:val="20"/>
              </w:rPr>
              <w:t>specific materials, however, will reside on the separate Member website, which is accessible only through the Member login portal.</w:t>
            </w:r>
          </w:p>
          <w:p w14:paraId="03763394" w14:textId="21A3D570" w:rsidR="007E60E0" w:rsidRPr="006D1E2F" w:rsidRDefault="007E60E0" w:rsidP="007E60E0">
            <w:pPr>
              <w:rPr>
                <w:rFonts w:ascii="Arial" w:hAnsi="Arial" w:cs="Arial"/>
                <w:color w:val="000000"/>
                <w:sz w:val="20"/>
                <w:szCs w:val="20"/>
              </w:rPr>
            </w:pPr>
          </w:p>
        </w:tc>
      </w:tr>
      <w:tr w:rsidR="007E60E0" w:rsidRPr="007E60E0" w14:paraId="4D4318F8" w14:textId="77777777" w:rsidTr="7490D886">
        <w:trPr>
          <w:trHeight w:val="1056"/>
        </w:trPr>
        <w:tc>
          <w:tcPr>
            <w:tcW w:w="1080" w:type="dxa"/>
            <w:vAlign w:val="bottom"/>
            <w:hideMark/>
          </w:tcPr>
          <w:p w14:paraId="2AFC16F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57</w:t>
            </w:r>
          </w:p>
        </w:tc>
        <w:tc>
          <w:tcPr>
            <w:tcW w:w="1800" w:type="dxa"/>
            <w:hideMark/>
          </w:tcPr>
          <w:p w14:paraId="24093169"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A.9.q  Member</w:t>
            </w:r>
            <w:proofErr w:type="gramEnd"/>
            <w:r w:rsidRPr="007E60E0">
              <w:rPr>
                <w:rFonts w:ascii="Arial" w:hAnsi="Arial" w:cs="Arial"/>
                <w:color w:val="000000"/>
                <w:sz w:val="20"/>
                <w:szCs w:val="20"/>
              </w:rPr>
              <w:t xml:space="preserve"> Website, Plan Microsite and Mobile Application</w:t>
            </w:r>
          </w:p>
        </w:tc>
        <w:tc>
          <w:tcPr>
            <w:tcW w:w="4289" w:type="dxa"/>
            <w:vAlign w:val="center"/>
            <w:hideMark/>
          </w:tcPr>
          <w:p w14:paraId="0FB9476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mobile-compatible web pages in lieu of a dedicated application?</w:t>
            </w:r>
          </w:p>
        </w:tc>
        <w:tc>
          <w:tcPr>
            <w:tcW w:w="3901" w:type="dxa"/>
            <w:vAlign w:val="bottom"/>
            <w:hideMark/>
          </w:tcPr>
          <w:p w14:paraId="51F55ECF" w14:textId="5EB66617" w:rsidR="007E60E0" w:rsidRPr="009F6DFB" w:rsidRDefault="00816158" w:rsidP="007E60E0">
            <w:pPr>
              <w:rPr>
                <w:rFonts w:ascii="Aptos Narrow" w:hAnsi="Aptos Narrow"/>
                <w:color w:val="000000"/>
                <w:sz w:val="20"/>
                <w:szCs w:val="20"/>
              </w:rPr>
            </w:pPr>
            <w:r w:rsidRPr="002A4DFB">
              <w:rPr>
                <w:rFonts w:ascii="Arial" w:hAnsi="Arial" w:cs="Arial"/>
                <w:color w:val="000000"/>
                <w:sz w:val="20"/>
                <w:szCs w:val="20"/>
              </w:rPr>
              <w:t>Yes, the State agrees. See amendment item #</w:t>
            </w:r>
            <w:r w:rsidR="000F20C0" w:rsidRPr="002A4DFB">
              <w:rPr>
                <w:rFonts w:ascii="Arial" w:hAnsi="Arial" w:cs="Arial"/>
                <w:color w:val="000000"/>
                <w:sz w:val="20"/>
                <w:szCs w:val="20"/>
              </w:rPr>
              <w:t>4</w:t>
            </w:r>
            <w:r w:rsidRPr="002A4DFB">
              <w:rPr>
                <w:rFonts w:ascii="Aptos Narrow" w:hAnsi="Aptos Narrow"/>
                <w:color w:val="000000"/>
                <w:sz w:val="20"/>
                <w:szCs w:val="20"/>
              </w:rPr>
              <w:t>.</w:t>
            </w:r>
            <w:r w:rsidRPr="009F6DFB">
              <w:rPr>
                <w:rFonts w:ascii="Aptos Narrow" w:hAnsi="Aptos Narrow"/>
                <w:color w:val="000000"/>
                <w:sz w:val="20"/>
                <w:szCs w:val="20"/>
              </w:rPr>
              <w:t xml:space="preserve"> </w:t>
            </w:r>
          </w:p>
        </w:tc>
      </w:tr>
      <w:tr w:rsidR="007E60E0" w:rsidRPr="007E60E0" w14:paraId="4D287C60" w14:textId="77777777" w:rsidTr="7490D886">
        <w:trPr>
          <w:trHeight w:val="1320"/>
        </w:trPr>
        <w:tc>
          <w:tcPr>
            <w:tcW w:w="1080" w:type="dxa"/>
            <w:vAlign w:val="bottom"/>
            <w:hideMark/>
          </w:tcPr>
          <w:p w14:paraId="2221BFE8" w14:textId="77777777" w:rsidR="007E60E0" w:rsidRPr="007E60E0" w:rsidRDefault="007E60E0" w:rsidP="007E60E0">
            <w:pPr>
              <w:jc w:val="center"/>
              <w:rPr>
                <w:rFonts w:ascii="Aptos Narrow" w:hAnsi="Aptos Narrow"/>
                <w:b/>
                <w:bCs/>
                <w:color w:val="000000"/>
              </w:rPr>
            </w:pPr>
            <w:r w:rsidRPr="00C27282">
              <w:rPr>
                <w:rFonts w:ascii="Aptos Narrow" w:hAnsi="Aptos Narrow"/>
                <w:b/>
                <w:color w:val="000000"/>
              </w:rPr>
              <w:t>58</w:t>
            </w:r>
          </w:p>
        </w:tc>
        <w:tc>
          <w:tcPr>
            <w:tcW w:w="1800" w:type="dxa"/>
            <w:hideMark/>
          </w:tcPr>
          <w:p w14:paraId="03CBEAA5"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A.9.t  Member</w:t>
            </w:r>
            <w:proofErr w:type="gramEnd"/>
            <w:r w:rsidRPr="007E60E0">
              <w:rPr>
                <w:rFonts w:ascii="Arial" w:hAnsi="Arial" w:cs="Arial"/>
                <w:color w:val="000000"/>
                <w:sz w:val="20"/>
                <w:szCs w:val="20"/>
              </w:rPr>
              <w:t xml:space="preserve"> Website, Plan Microsite and Mobile Application</w:t>
            </w:r>
          </w:p>
        </w:tc>
        <w:tc>
          <w:tcPr>
            <w:tcW w:w="4289" w:type="dxa"/>
            <w:vAlign w:val="center"/>
            <w:hideMark/>
          </w:tcPr>
          <w:p w14:paraId="40F57ABB"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The Contractor’s online portal can allow for the upload of documents and the filing of </w:t>
            </w:r>
            <w:proofErr w:type="gramStart"/>
            <w:r w:rsidRPr="007E60E0">
              <w:rPr>
                <w:rFonts w:ascii="Arial" w:hAnsi="Arial" w:cs="Arial"/>
                <w:color w:val="000000"/>
                <w:sz w:val="20"/>
                <w:szCs w:val="20"/>
              </w:rPr>
              <w:t>claims, and</w:t>
            </w:r>
            <w:proofErr w:type="gramEnd"/>
            <w:r w:rsidRPr="007E60E0">
              <w:rPr>
                <w:rFonts w:ascii="Arial" w:hAnsi="Arial" w:cs="Arial"/>
                <w:color w:val="000000"/>
                <w:sz w:val="20"/>
                <w:szCs w:val="20"/>
              </w:rPr>
              <w:t xml:space="preserve"> can be linked </w:t>
            </w:r>
            <w:proofErr w:type="gramStart"/>
            <w:r w:rsidRPr="007E60E0">
              <w:rPr>
                <w:rFonts w:ascii="Arial" w:hAnsi="Arial" w:cs="Arial"/>
                <w:color w:val="000000"/>
                <w:sz w:val="20"/>
                <w:szCs w:val="20"/>
              </w:rPr>
              <w:t>to</w:t>
            </w:r>
            <w:proofErr w:type="gramEnd"/>
            <w:r w:rsidRPr="007E60E0">
              <w:rPr>
                <w:rFonts w:ascii="Arial" w:hAnsi="Arial" w:cs="Arial"/>
                <w:color w:val="000000"/>
                <w:sz w:val="20"/>
                <w:szCs w:val="20"/>
              </w:rPr>
              <w:t xml:space="preserve"> from our microsite. What other data linkage does the State anticipate needing for member use?</w:t>
            </w:r>
          </w:p>
        </w:tc>
        <w:tc>
          <w:tcPr>
            <w:tcW w:w="3901" w:type="dxa"/>
            <w:vAlign w:val="bottom"/>
            <w:hideMark/>
          </w:tcPr>
          <w:p w14:paraId="24723A04" w14:textId="5375BAD0" w:rsidR="007E60E0" w:rsidRPr="0062780E" w:rsidRDefault="00A17573" w:rsidP="007E60E0">
            <w:pPr>
              <w:rPr>
                <w:rFonts w:ascii="Arial" w:hAnsi="Arial" w:cs="Arial"/>
                <w:color w:val="000000"/>
                <w:sz w:val="20"/>
                <w:szCs w:val="20"/>
              </w:rPr>
            </w:pPr>
            <w:r w:rsidRPr="0062780E">
              <w:rPr>
                <w:rFonts w:ascii="Arial" w:hAnsi="Arial" w:cs="Arial"/>
                <w:color w:val="000000"/>
                <w:sz w:val="20"/>
                <w:szCs w:val="20"/>
              </w:rPr>
              <w:t>The State does not</w:t>
            </w:r>
            <w:r w:rsidR="00C551F8" w:rsidRPr="0062780E">
              <w:rPr>
                <w:rFonts w:ascii="Arial" w:hAnsi="Arial" w:cs="Arial"/>
                <w:color w:val="000000"/>
                <w:sz w:val="20"/>
                <w:szCs w:val="20"/>
              </w:rPr>
              <w:t xml:space="preserve"> currently</w:t>
            </w:r>
            <w:r w:rsidRPr="0062780E">
              <w:rPr>
                <w:rFonts w:ascii="Arial" w:hAnsi="Arial" w:cs="Arial"/>
                <w:color w:val="000000"/>
                <w:sz w:val="20"/>
                <w:szCs w:val="20"/>
              </w:rPr>
              <w:t xml:space="preserve"> anticipate needing other data l</w:t>
            </w:r>
            <w:r w:rsidR="00C551F8" w:rsidRPr="0062780E">
              <w:rPr>
                <w:rFonts w:ascii="Arial" w:hAnsi="Arial" w:cs="Arial"/>
                <w:color w:val="000000"/>
                <w:sz w:val="20"/>
                <w:szCs w:val="20"/>
              </w:rPr>
              <w:t xml:space="preserve">inkage </w:t>
            </w:r>
            <w:r w:rsidR="00DB6EAC" w:rsidRPr="0062780E">
              <w:rPr>
                <w:rFonts w:ascii="Arial" w:hAnsi="Arial" w:cs="Arial"/>
                <w:color w:val="000000"/>
                <w:sz w:val="20"/>
                <w:szCs w:val="20"/>
              </w:rPr>
              <w:t xml:space="preserve">outside of what is mentioned in </w:t>
            </w:r>
            <w:r w:rsidR="00C10B40" w:rsidRPr="0062780E">
              <w:rPr>
                <w:rFonts w:ascii="Arial" w:hAnsi="Arial" w:cs="Arial"/>
                <w:color w:val="000000"/>
                <w:sz w:val="20"/>
                <w:szCs w:val="20"/>
              </w:rPr>
              <w:t xml:space="preserve">pro forma Contract Section </w:t>
            </w:r>
            <w:r w:rsidR="00DB6EAC" w:rsidRPr="0062780E">
              <w:rPr>
                <w:rFonts w:ascii="Arial" w:hAnsi="Arial" w:cs="Arial"/>
                <w:color w:val="000000"/>
                <w:sz w:val="20"/>
                <w:szCs w:val="20"/>
              </w:rPr>
              <w:t>A.</w:t>
            </w:r>
            <w:proofErr w:type="gramStart"/>
            <w:r w:rsidR="00DB6EAC" w:rsidRPr="0062780E">
              <w:rPr>
                <w:rFonts w:ascii="Arial" w:hAnsi="Arial" w:cs="Arial"/>
                <w:color w:val="000000"/>
                <w:sz w:val="20"/>
                <w:szCs w:val="20"/>
              </w:rPr>
              <w:t>9.t</w:t>
            </w:r>
            <w:r w:rsidR="00ED6C9B" w:rsidRPr="0062780E">
              <w:rPr>
                <w:rFonts w:ascii="Arial" w:hAnsi="Arial" w:cs="Arial"/>
                <w:color w:val="000000"/>
                <w:sz w:val="20"/>
                <w:szCs w:val="20"/>
              </w:rPr>
              <w:t>.</w:t>
            </w:r>
            <w:proofErr w:type="gramEnd"/>
          </w:p>
        </w:tc>
      </w:tr>
      <w:tr w:rsidR="007E60E0" w:rsidRPr="007E60E0" w14:paraId="0A363572" w14:textId="77777777" w:rsidTr="7490D886">
        <w:trPr>
          <w:trHeight w:val="7920"/>
        </w:trPr>
        <w:tc>
          <w:tcPr>
            <w:tcW w:w="1080" w:type="dxa"/>
            <w:vAlign w:val="bottom"/>
            <w:hideMark/>
          </w:tcPr>
          <w:p w14:paraId="25384F4F"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59</w:t>
            </w:r>
          </w:p>
        </w:tc>
        <w:tc>
          <w:tcPr>
            <w:tcW w:w="1800" w:type="dxa"/>
            <w:shd w:val="clear" w:color="auto" w:fill="FFFFFF" w:themeFill="background1"/>
            <w:hideMark/>
          </w:tcPr>
          <w:p w14:paraId="7C475AC5" w14:textId="77777777" w:rsidR="007E60E0" w:rsidRPr="007E60E0" w:rsidRDefault="007E60E0" w:rsidP="007E60E0">
            <w:pPr>
              <w:rPr>
                <w:rFonts w:ascii="Aptos Narrow" w:hAnsi="Aptos Narrow"/>
                <w:color w:val="000000"/>
              </w:rPr>
            </w:pPr>
            <w:r w:rsidRPr="007E60E0">
              <w:rPr>
                <w:rFonts w:ascii="Aptos Narrow" w:hAnsi="Aptos Narrow"/>
                <w:color w:val="000000"/>
              </w:rPr>
              <w:t>A.9 (u)</w:t>
            </w:r>
          </w:p>
        </w:tc>
        <w:tc>
          <w:tcPr>
            <w:tcW w:w="4289" w:type="dxa"/>
            <w:shd w:val="clear" w:color="auto" w:fill="FFFFFF" w:themeFill="background1"/>
            <w:hideMark/>
          </w:tcPr>
          <w:p w14:paraId="587225EF" w14:textId="7FF967E2"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A.9(u</w:t>
            </w:r>
            <w:proofErr w:type="gramStart"/>
            <w:r w:rsidRPr="007E60E0">
              <w:rPr>
                <w:rFonts w:ascii="Arial" w:hAnsi="Arial" w:cs="Arial"/>
                <w:color w:val="000000"/>
                <w:sz w:val="20"/>
                <w:szCs w:val="20"/>
              </w:rPr>
              <w:t>)(</w:t>
            </w:r>
            <w:proofErr w:type="gramEnd"/>
            <w:r w:rsidRPr="007E60E0">
              <w:rPr>
                <w:rFonts w:ascii="Arial" w:hAnsi="Arial" w:cs="Arial"/>
                <w:color w:val="000000"/>
                <w:sz w:val="20"/>
                <w:szCs w:val="20"/>
              </w:rPr>
              <w:t xml:space="preserve">page 52) </w:t>
            </w:r>
            <w:r w:rsidR="008516B4">
              <w:rPr>
                <w:rFonts w:ascii="Arial" w:hAnsi="Arial" w:cs="Arial"/>
                <w:color w:val="000000"/>
                <w:sz w:val="20"/>
                <w:szCs w:val="20"/>
              </w:rPr>
              <w:t>[REDACTED]</w:t>
            </w:r>
            <w:r w:rsidRPr="007E60E0">
              <w:rPr>
                <w:rFonts w:ascii="Arial" w:hAnsi="Arial" w:cs="Arial"/>
                <w:color w:val="000000"/>
                <w:sz w:val="20"/>
                <w:szCs w:val="20"/>
              </w:rPr>
              <w:t xml:space="preserve"> is in full compliance with all applicable privacy laws.  We note that the requirements of HIPAA do not apply to the coverages requested.  Is the State agreeable to the following edit: </w:t>
            </w:r>
            <w:r w:rsidRPr="007E60E0">
              <w:rPr>
                <w:rFonts w:ascii="Arial" w:hAnsi="Arial" w:cs="Arial"/>
                <w:strike/>
                <w:color w:val="FF0000"/>
                <w:sz w:val="20"/>
                <w:szCs w:val="20"/>
              </w:rPr>
              <w:t>Within 45 days following the Effective Date, the Contractor shall provide the State with a copy of all Contractor and subcontractor online terms and conditions, online service agreements, privacy policies,</w:t>
            </w:r>
            <w:r w:rsidRPr="007E60E0">
              <w:rPr>
                <w:rFonts w:ascii="Arial" w:hAnsi="Arial" w:cs="Arial"/>
                <w:strike/>
                <w:color w:val="FF0000"/>
                <w:sz w:val="20"/>
                <w:szCs w:val="20"/>
              </w:rPr>
              <w:br/>
              <w:t>notices of privacy policy, or other documents required to be accepted by members of the State of TN health plans when they access online accounts, services, or programs being delivered by Contractor or</w:t>
            </w:r>
            <w:r w:rsidRPr="007E60E0">
              <w:rPr>
                <w:rFonts w:ascii="Arial" w:hAnsi="Arial" w:cs="Arial"/>
                <w:strike/>
                <w:color w:val="FF0000"/>
                <w:sz w:val="20"/>
                <w:szCs w:val="20"/>
              </w:rPr>
              <w:br/>
              <w:t>subcontractors pursuant to this Contract. Contractor and its subcontractors shall not require Members of the State of TN health plans to agree to online Terms of Use, Privacy Policies, Notices of Privacy Policies, or other similar documents that contain</w:t>
            </w:r>
            <w:r w:rsidRPr="007E60E0">
              <w:rPr>
                <w:rFonts w:ascii="Arial" w:hAnsi="Arial" w:cs="Arial"/>
                <w:strike/>
                <w:color w:val="FF0000"/>
                <w:sz w:val="20"/>
                <w:szCs w:val="20"/>
              </w:rPr>
              <w:br/>
              <w:t>provisions which conflict with the terms of this Contract or Business Associate Agreement (BAA) between the State of TN and Contractor, or with the terms of this Contract or BAA between Contractor and its subcontractors in order to access services provided pursuant to this contract. Any terms contained in such online documents which violate this prohibition shall be deemed void and not applicable to or binding upon the State of TN plan Members.</w:t>
            </w:r>
          </w:p>
        </w:tc>
        <w:tc>
          <w:tcPr>
            <w:tcW w:w="3901" w:type="dxa"/>
            <w:shd w:val="clear" w:color="auto" w:fill="FFFFFF" w:themeFill="background1"/>
            <w:vAlign w:val="bottom"/>
            <w:hideMark/>
          </w:tcPr>
          <w:p w14:paraId="2E263118" w14:textId="1818EE48" w:rsidR="007E60E0" w:rsidRPr="002970D9" w:rsidRDefault="007A2A4A" w:rsidP="007E60E0">
            <w:pPr>
              <w:rPr>
                <w:rFonts w:ascii="Arial" w:hAnsi="Arial" w:cs="Arial"/>
                <w:color w:val="000000"/>
                <w:sz w:val="20"/>
                <w:szCs w:val="20"/>
              </w:rPr>
            </w:pPr>
            <w:r w:rsidRPr="002970D9">
              <w:rPr>
                <w:rFonts w:ascii="Arial" w:hAnsi="Arial" w:cs="Arial"/>
                <w:color w:val="000000"/>
                <w:sz w:val="20"/>
                <w:szCs w:val="20"/>
              </w:rPr>
              <w:t>The state does not agree.</w:t>
            </w:r>
          </w:p>
        </w:tc>
      </w:tr>
      <w:tr w:rsidR="007E60E0" w:rsidRPr="007E60E0" w14:paraId="7C8967E4" w14:textId="77777777" w:rsidTr="7490D886">
        <w:trPr>
          <w:trHeight w:val="1584"/>
        </w:trPr>
        <w:tc>
          <w:tcPr>
            <w:tcW w:w="1080" w:type="dxa"/>
            <w:vAlign w:val="bottom"/>
            <w:hideMark/>
          </w:tcPr>
          <w:p w14:paraId="5CAD1414" w14:textId="77777777" w:rsidR="007E60E0" w:rsidRPr="007E60E0" w:rsidRDefault="007E60E0" w:rsidP="007E60E0">
            <w:pPr>
              <w:jc w:val="center"/>
              <w:rPr>
                <w:rFonts w:ascii="Aptos Narrow" w:hAnsi="Aptos Narrow"/>
                <w:b/>
                <w:bCs/>
                <w:color w:val="000000"/>
              </w:rPr>
            </w:pPr>
            <w:r w:rsidRPr="00510DCC">
              <w:rPr>
                <w:rFonts w:ascii="Aptos Narrow" w:hAnsi="Aptos Narrow"/>
                <w:b/>
                <w:color w:val="000000"/>
              </w:rPr>
              <w:t>60</w:t>
            </w:r>
          </w:p>
        </w:tc>
        <w:tc>
          <w:tcPr>
            <w:tcW w:w="1800" w:type="dxa"/>
            <w:hideMark/>
          </w:tcPr>
          <w:p w14:paraId="76E82FE9"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A.10.h  Administrative</w:t>
            </w:r>
            <w:proofErr w:type="gramEnd"/>
            <w:r w:rsidRPr="007E60E0">
              <w:rPr>
                <w:rFonts w:ascii="Arial" w:hAnsi="Arial" w:cs="Arial"/>
                <w:color w:val="000000"/>
                <w:sz w:val="20"/>
                <w:szCs w:val="20"/>
              </w:rPr>
              <w:t xml:space="preserve"> Services</w:t>
            </w:r>
          </w:p>
        </w:tc>
        <w:tc>
          <w:tcPr>
            <w:tcW w:w="4289" w:type="dxa"/>
            <w:vAlign w:val="center"/>
            <w:hideMark/>
          </w:tcPr>
          <w:p w14:paraId="4482E60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The Contractor’s policy allows for appeals requested in writing, to be reviewed by a specialized team and clinical resources. Updates are provided regularly </w:t>
            </w:r>
            <w:proofErr w:type="gramStart"/>
            <w:r w:rsidRPr="007E60E0">
              <w:rPr>
                <w:rFonts w:ascii="Arial" w:hAnsi="Arial" w:cs="Arial"/>
                <w:color w:val="000000"/>
                <w:sz w:val="20"/>
                <w:szCs w:val="20"/>
              </w:rPr>
              <w:t>during the course of</w:t>
            </w:r>
            <w:proofErr w:type="gramEnd"/>
            <w:r w:rsidRPr="007E60E0">
              <w:rPr>
                <w:rFonts w:ascii="Arial" w:hAnsi="Arial" w:cs="Arial"/>
                <w:color w:val="000000"/>
                <w:sz w:val="20"/>
                <w:szCs w:val="20"/>
              </w:rPr>
              <w:t xml:space="preserve"> the review. Does the State anticipate additional grievance procedures being necessary?</w:t>
            </w:r>
          </w:p>
        </w:tc>
        <w:tc>
          <w:tcPr>
            <w:tcW w:w="3901" w:type="dxa"/>
            <w:vAlign w:val="bottom"/>
            <w:hideMark/>
          </w:tcPr>
          <w:p w14:paraId="6CBF28B4" w14:textId="02A58761" w:rsidR="007E60E0" w:rsidRPr="002970D9" w:rsidRDefault="397A66FD" w:rsidP="007E60E0">
            <w:pPr>
              <w:rPr>
                <w:rFonts w:ascii="Arial" w:hAnsi="Arial" w:cs="Arial"/>
                <w:color w:val="000000"/>
                <w:sz w:val="20"/>
                <w:szCs w:val="20"/>
              </w:rPr>
            </w:pPr>
            <w:r w:rsidRPr="002970D9">
              <w:rPr>
                <w:rFonts w:ascii="Arial" w:hAnsi="Arial" w:cs="Arial"/>
                <w:color w:val="000000" w:themeColor="text1"/>
                <w:sz w:val="20"/>
                <w:szCs w:val="20"/>
              </w:rPr>
              <w:t xml:space="preserve">In addition to the formal </w:t>
            </w:r>
            <w:r w:rsidR="6D44D052" w:rsidRPr="002970D9">
              <w:rPr>
                <w:rFonts w:ascii="Arial" w:hAnsi="Arial" w:cs="Arial"/>
                <w:color w:val="000000" w:themeColor="text1"/>
                <w:sz w:val="20"/>
                <w:szCs w:val="20"/>
              </w:rPr>
              <w:t xml:space="preserve">in writing </w:t>
            </w:r>
            <w:r w:rsidRPr="002970D9">
              <w:rPr>
                <w:rFonts w:ascii="Arial" w:hAnsi="Arial" w:cs="Arial"/>
                <w:color w:val="000000" w:themeColor="text1"/>
                <w:sz w:val="20"/>
                <w:szCs w:val="20"/>
              </w:rPr>
              <w:t>appeal process, the contractor is expected to handle the normal griev</w:t>
            </w:r>
            <w:r w:rsidR="5318FED8" w:rsidRPr="002970D9">
              <w:rPr>
                <w:rFonts w:ascii="Arial" w:hAnsi="Arial" w:cs="Arial"/>
                <w:color w:val="000000" w:themeColor="text1"/>
                <w:sz w:val="20"/>
                <w:szCs w:val="20"/>
              </w:rPr>
              <w:t>ance complain</w:t>
            </w:r>
            <w:r w:rsidR="5778F272" w:rsidRPr="002970D9">
              <w:rPr>
                <w:rFonts w:ascii="Arial" w:hAnsi="Arial" w:cs="Arial"/>
                <w:color w:val="000000" w:themeColor="text1"/>
                <w:sz w:val="20"/>
                <w:szCs w:val="20"/>
              </w:rPr>
              <w:t>t</w:t>
            </w:r>
            <w:r w:rsidR="5318FED8" w:rsidRPr="002970D9">
              <w:rPr>
                <w:rFonts w:ascii="Arial" w:hAnsi="Arial" w:cs="Arial"/>
                <w:color w:val="000000" w:themeColor="text1"/>
                <w:sz w:val="20"/>
                <w:szCs w:val="20"/>
              </w:rPr>
              <w:t>s, e.g. poor customer service, slow clai</w:t>
            </w:r>
            <w:r w:rsidR="39D5400D" w:rsidRPr="002970D9">
              <w:rPr>
                <w:rFonts w:ascii="Arial" w:hAnsi="Arial" w:cs="Arial"/>
                <w:color w:val="000000" w:themeColor="text1"/>
                <w:sz w:val="20"/>
                <w:szCs w:val="20"/>
              </w:rPr>
              <w:t xml:space="preserve">ms processing, lack of response to questions, et. </w:t>
            </w:r>
            <w:proofErr w:type="gramStart"/>
            <w:r w:rsidR="39D5400D" w:rsidRPr="002970D9">
              <w:rPr>
                <w:rFonts w:ascii="Arial" w:hAnsi="Arial" w:cs="Arial"/>
                <w:color w:val="000000" w:themeColor="text1"/>
                <w:sz w:val="20"/>
                <w:szCs w:val="20"/>
              </w:rPr>
              <w:t>al.</w:t>
            </w:r>
            <w:r w:rsidR="0085687A">
              <w:rPr>
                <w:rFonts w:ascii="Arial" w:hAnsi="Arial" w:cs="Arial"/>
                <w:color w:val="000000" w:themeColor="text1"/>
                <w:sz w:val="20"/>
                <w:szCs w:val="20"/>
              </w:rPr>
              <w:t>,</w:t>
            </w:r>
            <w:proofErr w:type="gramEnd"/>
            <w:r w:rsidR="39D5400D" w:rsidRPr="002970D9">
              <w:rPr>
                <w:rFonts w:ascii="Arial" w:hAnsi="Arial" w:cs="Arial"/>
                <w:color w:val="000000" w:themeColor="text1"/>
                <w:sz w:val="20"/>
                <w:szCs w:val="20"/>
              </w:rPr>
              <w:t xml:space="preserve"> received</w:t>
            </w:r>
            <w:r w:rsidR="74DFD076" w:rsidRPr="002970D9">
              <w:rPr>
                <w:rFonts w:ascii="Arial" w:hAnsi="Arial" w:cs="Arial"/>
                <w:color w:val="000000" w:themeColor="text1"/>
                <w:sz w:val="20"/>
                <w:szCs w:val="20"/>
              </w:rPr>
              <w:t xml:space="preserve"> during the regular course of business.</w:t>
            </w:r>
          </w:p>
        </w:tc>
      </w:tr>
      <w:tr w:rsidR="007E60E0" w:rsidRPr="007E60E0" w14:paraId="536D3A04" w14:textId="77777777" w:rsidTr="7490D886">
        <w:trPr>
          <w:trHeight w:val="1320"/>
        </w:trPr>
        <w:tc>
          <w:tcPr>
            <w:tcW w:w="1080" w:type="dxa"/>
            <w:vAlign w:val="bottom"/>
            <w:hideMark/>
          </w:tcPr>
          <w:p w14:paraId="3E63824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61</w:t>
            </w:r>
          </w:p>
        </w:tc>
        <w:tc>
          <w:tcPr>
            <w:tcW w:w="1800" w:type="dxa"/>
            <w:hideMark/>
          </w:tcPr>
          <w:p w14:paraId="0A88A4C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A.10.k Administrative Services</w:t>
            </w:r>
          </w:p>
        </w:tc>
        <w:tc>
          <w:tcPr>
            <w:tcW w:w="4289" w:type="dxa"/>
            <w:vAlign w:val="center"/>
            <w:hideMark/>
          </w:tcPr>
          <w:p w14:paraId="3726EDE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terms that allow the Contractor to modify its Master Group Insurance Policy and certificates as it deems necessary to ensure compliance with changes in law or regulations?</w:t>
            </w:r>
          </w:p>
        </w:tc>
        <w:tc>
          <w:tcPr>
            <w:tcW w:w="3901" w:type="dxa"/>
            <w:vAlign w:val="bottom"/>
            <w:hideMark/>
          </w:tcPr>
          <w:p w14:paraId="6B811E1D" w14:textId="188C5F28" w:rsidR="007E60E0" w:rsidRPr="00F55049" w:rsidRDefault="007F2F1C" w:rsidP="007E60E0">
            <w:pPr>
              <w:rPr>
                <w:rFonts w:ascii="Arial" w:hAnsi="Arial" w:cs="Arial"/>
                <w:color w:val="000000"/>
                <w:sz w:val="20"/>
                <w:szCs w:val="20"/>
              </w:rPr>
            </w:pPr>
            <w:r w:rsidRPr="00F55049">
              <w:rPr>
                <w:rFonts w:ascii="Arial" w:hAnsi="Arial" w:cs="Arial"/>
                <w:color w:val="000000"/>
                <w:sz w:val="20"/>
                <w:szCs w:val="20"/>
              </w:rPr>
              <w:t xml:space="preserve">Any edit to </w:t>
            </w:r>
            <w:r w:rsidR="00702EFB" w:rsidRPr="00F55049">
              <w:rPr>
                <w:rFonts w:ascii="Arial" w:hAnsi="Arial" w:cs="Arial"/>
                <w:color w:val="000000"/>
                <w:sz w:val="20"/>
                <w:szCs w:val="20"/>
              </w:rPr>
              <w:t>certificates of coverage and</w:t>
            </w:r>
            <w:r w:rsidRPr="00F55049">
              <w:rPr>
                <w:rFonts w:ascii="Arial" w:hAnsi="Arial" w:cs="Arial"/>
                <w:color w:val="000000"/>
                <w:sz w:val="20"/>
                <w:szCs w:val="20"/>
              </w:rPr>
              <w:t xml:space="preserve">/or </w:t>
            </w:r>
            <w:r w:rsidR="00702EFB" w:rsidRPr="00F55049">
              <w:rPr>
                <w:rFonts w:ascii="Arial" w:hAnsi="Arial" w:cs="Arial"/>
                <w:color w:val="000000"/>
                <w:sz w:val="20"/>
                <w:szCs w:val="20"/>
              </w:rPr>
              <w:t>group master polic</w:t>
            </w:r>
            <w:r w:rsidRPr="00F55049">
              <w:rPr>
                <w:rFonts w:ascii="Arial" w:hAnsi="Arial" w:cs="Arial"/>
                <w:color w:val="000000"/>
                <w:sz w:val="20"/>
                <w:szCs w:val="20"/>
              </w:rPr>
              <w:t>ies</w:t>
            </w:r>
            <w:r w:rsidR="00702EFB" w:rsidRPr="00F55049">
              <w:rPr>
                <w:rFonts w:ascii="Arial" w:hAnsi="Arial" w:cs="Arial"/>
                <w:color w:val="000000"/>
                <w:sz w:val="20"/>
                <w:szCs w:val="20"/>
              </w:rPr>
              <w:t xml:space="preserve"> </w:t>
            </w:r>
            <w:r w:rsidR="00FD73A7" w:rsidRPr="00F55049">
              <w:rPr>
                <w:rFonts w:ascii="Arial" w:hAnsi="Arial" w:cs="Arial"/>
                <w:color w:val="000000"/>
                <w:sz w:val="20"/>
                <w:szCs w:val="20"/>
              </w:rPr>
              <w:t xml:space="preserve">in place for this contract </w:t>
            </w:r>
            <w:r w:rsidRPr="00F55049">
              <w:rPr>
                <w:rFonts w:ascii="Arial" w:hAnsi="Arial" w:cs="Arial"/>
                <w:color w:val="000000"/>
                <w:sz w:val="20"/>
                <w:szCs w:val="20"/>
              </w:rPr>
              <w:t>must be reviewed and approved by the State</w:t>
            </w:r>
            <w:r w:rsidR="001873CE" w:rsidRPr="00F55049">
              <w:rPr>
                <w:rFonts w:ascii="Arial" w:hAnsi="Arial" w:cs="Arial"/>
                <w:color w:val="000000"/>
                <w:sz w:val="20"/>
                <w:szCs w:val="20"/>
              </w:rPr>
              <w:t xml:space="preserve"> b</w:t>
            </w:r>
            <w:r w:rsidR="00B70DF4" w:rsidRPr="00F55049">
              <w:rPr>
                <w:rFonts w:ascii="Arial" w:hAnsi="Arial" w:cs="Arial"/>
                <w:color w:val="000000"/>
                <w:sz w:val="20"/>
                <w:szCs w:val="20"/>
              </w:rPr>
              <w:t xml:space="preserve">efore official filing. </w:t>
            </w:r>
          </w:p>
        </w:tc>
      </w:tr>
      <w:tr w:rsidR="007E60E0" w:rsidRPr="007E60E0" w14:paraId="23DD5EE0" w14:textId="77777777" w:rsidTr="7490D886">
        <w:trPr>
          <w:trHeight w:val="1584"/>
        </w:trPr>
        <w:tc>
          <w:tcPr>
            <w:tcW w:w="1080" w:type="dxa"/>
            <w:vAlign w:val="bottom"/>
            <w:hideMark/>
          </w:tcPr>
          <w:p w14:paraId="2057927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62</w:t>
            </w:r>
          </w:p>
        </w:tc>
        <w:tc>
          <w:tcPr>
            <w:tcW w:w="1800" w:type="dxa"/>
            <w:hideMark/>
          </w:tcPr>
          <w:p w14:paraId="5A9B492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A.10.i Administrative Services</w:t>
            </w:r>
          </w:p>
        </w:tc>
        <w:tc>
          <w:tcPr>
            <w:tcW w:w="4289" w:type="dxa"/>
            <w:vAlign w:val="center"/>
            <w:hideMark/>
          </w:tcPr>
          <w:p w14:paraId="1252608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the Contractor cannot relinquish control over our own media or legislative presence, and may not always be legally permitted to give notice when we are required to comply with regulatory or legal requests?</w:t>
            </w:r>
          </w:p>
        </w:tc>
        <w:tc>
          <w:tcPr>
            <w:tcW w:w="3901" w:type="dxa"/>
            <w:vAlign w:val="bottom"/>
            <w:hideMark/>
          </w:tcPr>
          <w:p w14:paraId="7D4D91C0" w14:textId="70AF81D2" w:rsidR="007E60E0" w:rsidRPr="00F55049" w:rsidRDefault="007E60E0" w:rsidP="007E60E0">
            <w:pPr>
              <w:rPr>
                <w:rFonts w:ascii="Arial" w:hAnsi="Arial" w:cs="Arial"/>
                <w:color w:val="000000"/>
                <w:sz w:val="20"/>
                <w:szCs w:val="20"/>
              </w:rPr>
            </w:pPr>
            <w:r w:rsidRPr="00F55049">
              <w:rPr>
                <w:rFonts w:ascii="Arial" w:hAnsi="Arial" w:cs="Arial"/>
                <w:color w:val="000000"/>
                <w:sz w:val="20"/>
                <w:szCs w:val="20"/>
              </w:rPr>
              <w:t> </w:t>
            </w:r>
            <w:r w:rsidR="00BB4D03">
              <w:rPr>
                <w:rFonts w:ascii="Arial" w:hAnsi="Arial" w:cs="Arial"/>
                <w:color w:val="000000"/>
                <w:sz w:val="20"/>
                <w:szCs w:val="20"/>
              </w:rPr>
              <w:t>The State does not agree.</w:t>
            </w:r>
          </w:p>
        </w:tc>
      </w:tr>
      <w:tr w:rsidR="007E60E0" w:rsidRPr="007E60E0" w14:paraId="5FC2311E" w14:textId="77777777" w:rsidTr="7490D886">
        <w:trPr>
          <w:trHeight w:val="792"/>
        </w:trPr>
        <w:tc>
          <w:tcPr>
            <w:tcW w:w="1080" w:type="dxa"/>
            <w:vAlign w:val="bottom"/>
            <w:hideMark/>
          </w:tcPr>
          <w:p w14:paraId="7E8D6F0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63</w:t>
            </w:r>
          </w:p>
        </w:tc>
        <w:tc>
          <w:tcPr>
            <w:tcW w:w="1800" w:type="dxa"/>
            <w:hideMark/>
          </w:tcPr>
          <w:p w14:paraId="12E9F7A1"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A.10.n  Administrative</w:t>
            </w:r>
            <w:proofErr w:type="gramEnd"/>
            <w:r w:rsidRPr="007E60E0">
              <w:rPr>
                <w:rFonts w:ascii="Arial" w:hAnsi="Arial" w:cs="Arial"/>
                <w:color w:val="000000"/>
                <w:sz w:val="20"/>
                <w:szCs w:val="20"/>
              </w:rPr>
              <w:t xml:space="preserve"> Services</w:t>
            </w:r>
          </w:p>
        </w:tc>
        <w:tc>
          <w:tcPr>
            <w:tcW w:w="4289" w:type="dxa"/>
            <w:vAlign w:val="center"/>
            <w:hideMark/>
          </w:tcPr>
          <w:p w14:paraId="34CD8E1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language that Contractor shall use reasonable efforts to ensure that the State does not receive undelivered mail?</w:t>
            </w:r>
          </w:p>
        </w:tc>
        <w:tc>
          <w:tcPr>
            <w:tcW w:w="3901" w:type="dxa"/>
            <w:vAlign w:val="bottom"/>
            <w:hideMark/>
          </w:tcPr>
          <w:p w14:paraId="4CCFECF4" w14:textId="0F244DBA" w:rsidR="007E60E0" w:rsidRPr="00F55049" w:rsidRDefault="00317F21" w:rsidP="007E60E0">
            <w:pPr>
              <w:rPr>
                <w:rFonts w:ascii="Arial" w:hAnsi="Arial" w:cs="Arial"/>
                <w:color w:val="000000"/>
                <w:sz w:val="20"/>
                <w:szCs w:val="20"/>
              </w:rPr>
            </w:pPr>
            <w:r w:rsidRPr="00F55049">
              <w:rPr>
                <w:rFonts w:ascii="Arial" w:hAnsi="Arial" w:cs="Arial"/>
                <w:color w:val="000000"/>
                <w:sz w:val="20"/>
                <w:szCs w:val="20"/>
              </w:rPr>
              <w:t xml:space="preserve">Please provide the specific proposed contract language, including exact revisions to the applicable Contract Section, in Round 2 of </w:t>
            </w:r>
            <w:r w:rsidR="00764B41" w:rsidRPr="00F55049">
              <w:rPr>
                <w:rFonts w:ascii="Arial" w:hAnsi="Arial" w:cs="Arial"/>
                <w:color w:val="000000"/>
                <w:sz w:val="20"/>
                <w:szCs w:val="20"/>
              </w:rPr>
              <w:t xml:space="preserve">written </w:t>
            </w:r>
            <w:r w:rsidRPr="00F55049">
              <w:rPr>
                <w:rFonts w:ascii="Arial" w:hAnsi="Arial" w:cs="Arial"/>
                <w:color w:val="000000"/>
                <w:sz w:val="20"/>
                <w:szCs w:val="20"/>
              </w:rPr>
              <w:t>questions</w:t>
            </w:r>
            <w:r w:rsidR="00764B41" w:rsidRPr="00F55049">
              <w:rPr>
                <w:rFonts w:ascii="Arial" w:hAnsi="Arial" w:cs="Arial"/>
                <w:color w:val="000000"/>
                <w:sz w:val="20"/>
                <w:szCs w:val="20"/>
              </w:rPr>
              <w:t xml:space="preserve"> and comments</w:t>
            </w:r>
            <w:r w:rsidRPr="00F55049">
              <w:rPr>
                <w:rFonts w:ascii="Arial" w:hAnsi="Arial" w:cs="Arial"/>
                <w:color w:val="000000"/>
                <w:sz w:val="20"/>
                <w:szCs w:val="20"/>
              </w:rPr>
              <w:t>.</w:t>
            </w:r>
          </w:p>
        </w:tc>
      </w:tr>
      <w:tr w:rsidR="007E60E0" w:rsidRPr="007E60E0" w14:paraId="23AF0598" w14:textId="77777777" w:rsidTr="7490D886">
        <w:trPr>
          <w:trHeight w:val="792"/>
        </w:trPr>
        <w:tc>
          <w:tcPr>
            <w:tcW w:w="1080" w:type="dxa"/>
            <w:vAlign w:val="bottom"/>
            <w:hideMark/>
          </w:tcPr>
          <w:p w14:paraId="37E33BFE"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64</w:t>
            </w:r>
          </w:p>
        </w:tc>
        <w:tc>
          <w:tcPr>
            <w:tcW w:w="1800" w:type="dxa"/>
            <w:hideMark/>
          </w:tcPr>
          <w:p w14:paraId="23814EED"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A.11.b  Information</w:t>
            </w:r>
            <w:proofErr w:type="gramEnd"/>
            <w:r w:rsidRPr="007E60E0">
              <w:rPr>
                <w:rFonts w:ascii="Arial" w:hAnsi="Arial" w:cs="Arial"/>
                <w:color w:val="000000"/>
                <w:sz w:val="20"/>
                <w:szCs w:val="20"/>
              </w:rPr>
              <w:t xml:space="preserve"> Systems</w:t>
            </w:r>
          </w:p>
        </w:tc>
        <w:tc>
          <w:tcPr>
            <w:tcW w:w="4289" w:type="dxa"/>
            <w:vAlign w:val="center"/>
            <w:hideMark/>
          </w:tcPr>
          <w:p w14:paraId="32BD90C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Will the State </w:t>
            </w:r>
            <w:proofErr w:type="gramStart"/>
            <w:r w:rsidRPr="007E60E0">
              <w:rPr>
                <w:rFonts w:ascii="Arial" w:hAnsi="Arial" w:cs="Arial"/>
                <w:color w:val="000000"/>
                <w:sz w:val="20"/>
                <w:szCs w:val="20"/>
              </w:rPr>
              <w:t>agree</w:t>
            </w:r>
            <w:proofErr w:type="gramEnd"/>
            <w:r w:rsidRPr="007E60E0">
              <w:rPr>
                <w:rFonts w:ascii="Arial" w:hAnsi="Arial" w:cs="Arial"/>
                <w:color w:val="000000"/>
                <w:sz w:val="20"/>
                <w:szCs w:val="20"/>
              </w:rPr>
              <w:t xml:space="preserve"> our ISO 27001 certification and SOC 2 Type II report as evidence of meeting security and controls requirements?</w:t>
            </w:r>
          </w:p>
        </w:tc>
        <w:tc>
          <w:tcPr>
            <w:tcW w:w="3901" w:type="dxa"/>
            <w:vAlign w:val="bottom"/>
            <w:hideMark/>
          </w:tcPr>
          <w:p w14:paraId="2E2978C5" w14:textId="3F9D12EC" w:rsidR="007E60E0" w:rsidRDefault="00A35CC1" w:rsidP="007E60E0">
            <w:pPr>
              <w:rPr>
                <w:rFonts w:ascii="Arial" w:hAnsi="Arial" w:cs="Arial"/>
                <w:color w:val="000000"/>
                <w:sz w:val="20"/>
                <w:szCs w:val="20"/>
              </w:rPr>
            </w:pPr>
            <w:r w:rsidRPr="08A10369">
              <w:rPr>
                <w:rFonts w:ascii="Arial" w:hAnsi="Arial" w:cs="Arial"/>
                <w:color w:val="000000" w:themeColor="text1"/>
                <w:sz w:val="20"/>
                <w:szCs w:val="20"/>
              </w:rPr>
              <w:t xml:space="preserve">The State </w:t>
            </w:r>
            <w:r w:rsidR="00354E6B">
              <w:rPr>
                <w:rFonts w:ascii="Arial" w:hAnsi="Arial" w:cs="Arial"/>
                <w:color w:val="000000" w:themeColor="text1"/>
                <w:sz w:val="20"/>
                <w:szCs w:val="20"/>
              </w:rPr>
              <w:t>considers</w:t>
            </w:r>
            <w:r w:rsidRPr="08A10369">
              <w:rPr>
                <w:rFonts w:ascii="Arial" w:hAnsi="Arial" w:cs="Arial"/>
                <w:color w:val="000000" w:themeColor="text1"/>
                <w:sz w:val="20"/>
                <w:szCs w:val="20"/>
              </w:rPr>
              <w:t xml:space="preserve"> a current ISO/IEC 27001:2022 certification and SOC 2 Type II examination as evidence of independent third-party assurance; however, neither document automatically demonstrates compliance with all State, federal, regulatory, contractual, or program-specific requirements.</w:t>
            </w:r>
          </w:p>
          <w:p w14:paraId="2438AB31" w14:textId="77777777" w:rsidR="009A43A3" w:rsidRDefault="009A43A3" w:rsidP="007E60E0">
            <w:pPr>
              <w:rPr>
                <w:rFonts w:ascii="Arial" w:hAnsi="Arial" w:cs="Arial"/>
                <w:color w:val="000000"/>
                <w:sz w:val="20"/>
                <w:szCs w:val="20"/>
              </w:rPr>
            </w:pPr>
          </w:p>
          <w:p w14:paraId="2D68AC84" w14:textId="4A641AA3" w:rsidR="009A43A3" w:rsidRPr="00A35CC1" w:rsidRDefault="009A43A3" w:rsidP="007E60E0">
            <w:pPr>
              <w:rPr>
                <w:rFonts w:ascii="Arial" w:hAnsi="Arial" w:cs="Arial"/>
                <w:color w:val="000000"/>
                <w:sz w:val="20"/>
                <w:szCs w:val="20"/>
              </w:rPr>
            </w:pPr>
            <w:r w:rsidRPr="08A10369">
              <w:rPr>
                <w:rFonts w:ascii="Arial" w:hAnsi="Arial" w:cs="Arial"/>
                <w:color w:val="000000" w:themeColor="text1"/>
                <w:sz w:val="20"/>
                <w:szCs w:val="20"/>
              </w:rPr>
              <w:t>Acceptance is subject to review of the assessment scope, system boundaries, applicable services, data covered, exceptions, findings, corrective-action status, and the period of coverage. The Contractor remains responsible for complying with the specific security, privacy, audit, incident response, data protection, and other requirements contained in the Contract.</w:t>
            </w:r>
          </w:p>
        </w:tc>
      </w:tr>
      <w:tr w:rsidR="007E60E0" w:rsidRPr="007E60E0" w14:paraId="724F3328" w14:textId="77777777" w:rsidTr="7490D886">
        <w:trPr>
          <w:trHeight w:val="1584"/>
        </w:trPr>
        <w:tc>
          <w:tcPr>
            <w:tcW w:w="1080" w:type="dxa"/>
            <w:vAlign w:val="bottom"/>
            <w:hideMark/>
          </w:tcPr>
          <w:p w14:paraId="0C76503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65</w:t>
            </w:r>
          </w:p>
        </w:tc>
        <w:tc>
          <w:tcPr>
            <w:tcW w:w="1800" w:type="dxa"/>
            <w:hideMark/>
          </w:tcPr>
          <w:p w14:paraId="31EF3594"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A.11.b  Information</w:t>
            </w:r>
            <w:proofErr w:type="gramEnd"/>
            <w:r w:rsidRPr="007E60E0">
              <w:rPr>
                <w:rFonts w:ascii="Arial" w:hAnsi="Arial" w:cs="Arial"/>
                <w:color w:val="000000"/>
                <w:sz w:val="20"/>
                <w:szCs w:val="20"/>
              </w:rPr>
              <w:t xml:space="preserve"> Systems</w:t>
            </w:r>
          </w:p>
        </w:tc>
        <w:tc>
          <w:tcPr>
            <w:tcW w:w="4289" w:type="dxa"/>
            <w:vAlign w:val="center"/>
            <w:hideMark/>
          </w:tcPr>
          <w:p w14:paraId="40E73712" w14:textId="20398631"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Which Federal and State Standards are considered applicable to this contract? </w:t>
            </w:r>
            <w:r w:rsidR="002E03A1">
              <w:rPr>
                <w:rFonts w:ascii="Arial" w:hAnsi="Arial" w:cs="Arial"/>
                <w:color w:val="000000"/>
                <w:sz w:val="20"/>
                <w:szCs w:val="20"/>
              </w:rPr>
              <w:t>[REDACTED’S]</w:t>
            </w:r>
            <w:r w:rsidRPr="007E60E0">
              <w:rPr>
                <w:rFonts w:ascii="Arial" w:hAnsi="Arial" w:cs="Arial"/>
                <w:color w:val="000000"/>
                <w:sz w:val="20"/>
                <w:szCs w:val="20"/>
              </w:rPr>
              <w:t xml:space="preserve"> complies with all relevant regulations, but given the differences between State standards it would be helpful to know which are applicable and which are not</w:t>
            </w:r>
          </w:p>
        </w:tc>
        <w:tc>
          <w:tcPr>
            <w:tcW w:w="3901" w:type="dxa"/>
            <w:vAlign w:val="bottom"/>
            <w:hideMark/>
          </w:tcPr>
          <w:p w14:paraId="406BF9FA" w14:textId="77777777" w:rsidR="002F030B" w:rsidRDefault="002F030B" w:rsidP="002F030B">
            <w:pPr>
              <w:rPr>
                <w:rFonts w:ascii="Arial" w:hAnsi="Arial" w:cs="Arial"/>
                <w:color w:val="000000"/>
                <w:sz w:val="20"/>
                <w:szCs w:val="20"/>
              </w:rPr>
            </w:pPr>
            <w:r w:rsidRPr="08A10369">
              <w:rPr>
                <w:rFonts w:ascii="Arial" w:hAnsi="Arial" w:cs="Arial"/>
                <w:color w:val="000000" w:themeColor="text1"/>
                <w:sz w:val="20"/>
                <w:szCs w:val="20"/>
              </w:rPr>
              <w:t>The Contractor must comply with all Federal and State laws, regulations, policies, standards, and contractual requirements applicable to the services, systems, personnel, and State Data involved in the Contract.</w:t>
            </w:r>
          </w:p>
          <w:p w14:paraId="60294A14" w14:textId="77777777" w:rsidR="002F030B" w:rsidRPr="002F030B" w:rsidRDefault="002F030B" w:rsidP="002F030B">
            <w:pPr>
              <w:rPr>
                <w:rFonts w:ascii="Arial" w:hAnsi="Arial" w:cs="Arial"/>
                <w:color w:val="000000"/>
                <w:sz w:val="20"/>
                <w:szCs w:val="20"/>
              </w:rPr>
            </w:pPr>
          </w:p>
          <w:p w14:paraId="0961C2D1" w14:textId="77777777" w:rsidR="002F030B" w:rsidRDefault="002F030B" w:rsidP="002F030B">
            <w:pPr>
              <w:rPr>
                <w:rFonts w:ascii="Arial" w:hAnsi="Arial" w:cs="Arial"/>
                <w:color w:val="000000"/>
                <w:sz w:val="20"/>
                <w:szCs w:val="20"/>
              </w:rPr>
            </w:pPr>
            <w:r w:rsidRPr="08A10369">
              <w:rPr>
                <w:rFonts w:ascii="Arial" w:hAnsi="Arial" w:cs="Arial"/>
                <w:color w:val="000000" w:themeColor="text1"/>
                <w:sz w:val="20"/>
                <w:szCs w:val="20"/>
              </w:rPr>
              <w:t>At a minimum, the Contractor must comply with:</w:t>
            </w:r>
          </w:p>
          <w:p w14:paraId="7D8E5B89" w14:textId="77777777" w:rsidR="002F030B" w:rsidRPr="002F030B" w:rsidRDefault="002F030B" w:rsidP="002F030B">
            <w:pPr>
              <w:rPr>
                <w:rFonts w:ascii="Arial" w:hAnsi="Arial" w:cs="Arial"/>
                <w:color w:val="000000"/>
                <w:sz w:val="20"/>
                <w:szCs w:val="20"/>
              </w:rPr>
            </w:pPr>
          </w:p>
          <w:p w14:paraId="067B7AFC" w14:textId="684E3DBF" w:rsidR="002F030B" w:rsidRPr="002F030B" w:rsidRDefault="002F030B" w:rsidP="00BF0AB9">
            <w:pPr>
              <w:pStyle w:val="ListParagraph"/>
              <w:numPr>
                <w:ilvl w:val="0"/>
                <w:numId w:val="6"/>
              </w:numPr>
              <w:rPr>
                <w:rFonts w:ascii="Arial" w:hAnsi="Arial" w:cs="Arial"/>
                <w:color w:val="000000"/>
                <w:sz w:val="20"/>
                <w:szCs w:val="20"/>
              </w:rPr>
            </w:pPr>
            <w:r w:rsidRPr="08A10369">
              <w:rPr>
                <w:rFonts w:ascii="Arial" w:hAnsi="Arial" w:cs="Arial"/>
                <w:color w:val="000000" w:themeColor="text1"/>
                <w:sz w:val="20"/>
                <w:szCs w:val="20"/>
              </w:rPr>
              <w:t>The State’s applicable NIST 800-53 information security, privacy, risk-management, and data-protection requirements.</w:t>
            </w:r>
          </w:p>
          <w:p w14:paraId="02E305B2" w14:textId="77777777" w:rsidR="002F030B" w:rsidRPr="002F030B" w:rsidRDefault="002F030B" w:rsidP="002F030B">
            <w:pPr>
              <w:rPr>
                <w:rFonts w:ascii="Arial" w:hAnsi="Arial" w:cs="Arial"/>
                <w:color w:val="000000"/>
                <w:sz w:val="20"/>
                <w:szCs w:val="20"/>
              </w:rPr>
            </w:pPr>
          </w:p>
          <w:p w14:paraId="4A29CBB8" w14:textId="3A6B48A1" w:rsidR="002F030B" w:rsidRPr="002F030B" w:rsidRDefault="002F030B" w:rsidP="00BF0AB9">
            <w:pPr>
              <w:pStyle w:val="ListParagraph"/>
              <w:numPr>
                <w:ilvl w:val="0"/>
                <w:numId w:val="6"/>
              </w:numPr>
              <w:rPr>
                <w:rFonts w:ascii="Arial" w:hAnsi="Arial" w:cs="Arial"/>
                <w:color w:val="000000"/>
                <w:sz w:val="20"/>
                <w:szCs w:val="20"/>
              </w:rPr>
            </w:pPr>
            <w:r w:rsidRPr="08A10369">
              <w:rPr>
                <w:rFonts w:ascii="Arial" w:hAnsi="Arial" w:cs="Arial"/>
                <w:color w:val="000000" w:themeColor="text1"/>
                <w:sz w:val="20"/>
                <w:szCs w:val="20"/>
              </w:rPr>
              <w:t>The security and privacy requirements stated in the Contract, including the Information Technology Security Requirements.</w:t>
            </w:r>
          </w:p>
          <w:p w14:paraId="7CED6CE5" w14:textId="77777777" w:rsidR="002F030B" w:rsidRDefault="002F030B" w:rsidP="002F030B">
            <w:pPr>
              <w:rPr>
                <w:rFonts w:ascii="Arial" w:hAnsi="Arial" w:cs="Arial"/>
                <w:color w:val="000000"/>
                <w:sz w:val="20"/>
                <w:szCs w:val="20"/>
              </w:rPr>
            </w:pPr>
          </w:p>
          <w:p w14:paraId="40793832" w14:textId="57CA09F9" w:rsidR="002F030B" w:rsidRPr="002F030B" w:rsidRDefault="002F030B" w:rsidP="00BF0AB9">
            <w:pPr>
              <w:pStyle w:val="ListParagraph"/>
              <w:numPr>
                <w:ilvl w:val="0"/>
                <w:numId w:val="6"/>
              </w:numPr>
              <w:rPr>
                <w:rFonts w:ascii="Arial" w:hAnsi="Arial" w:cs="Arial"/>
                <w:color w:val="000000"/>
                <w:sz w:val="20"/>
                <w:szCs w:val="20"/>
              </w:rPr>
            </w:pPr>
            <w:r w:rsidRPr="08A10369">
              <w:rPr>
                <w:rFonts w:ascii="Arial" w:hAnsi="Arial" w:cs="Arial"/>
                <w:color w:val="000000" w:themeColor="text1"/>
                <w:sz w:val="20"/>
                <w:szCs w:val="20"/>
              </w:rPr>
              <w:t>Applicable federal requirements based on the type of data and services involved, such as HIPAA, IRS Publication 1075, CJIS, FERPA, PCI DSS, CMS requirements, or other applicable authorities.</w:t>
            </w:r>
          </w:p>
          <w:p w14:paraId="6C325211" w14:textId="77777777" w:rsidR="002F030B" w:rsidRDefault="002F030B" w:rsidP="002F030B">
            <w:pPr>
              <w:rPr>
                <w:rFonts w:ascii="Arial" w:hAnsi="Arial" w:cs="Arial"/>
                <w:color w:val="000000"/>
                <w:sz w:val="20"/>
                <w:szCs w:val="20"/>
              </w:rPr>
            </w:pPr>
          </w:p>
          <w:p w14:paraId="056DB4A7" w14:textId="01386975" w:rsidR="002F030B" w:rsidRPr="002F030B" w:rsidRDefault="002F030B" w:rsidP="00BF0AB9">
            <w:pPr>
              <w:pStyle w:val="ListParagraph"/>
              <w:numPr>
                <w:ilvl w:val="0"/>
                <w:numId w:val="6"/>
              </w:numPr>
              <w:rPr>
                <w:rFonts w:ascii="Arial" w:hAnsi="Arial" w:cs="Arial"/>
                <w:color w:val="000000"/>
                <w:sz w:val="20"/>
                <w:szCs w:val="20"/>
              </w:rPr>
            </w:pPr>
            <w:r w:rsidRPr="08A10369">
              <w:rPr>
                <w:rFonts w:ascii="Arial" w:hAnsi="Arial" w:cs="Arial"/>
                <w:color w:val="000000" w:themeColor="text1"/>
                <w:sz w:val="20"/>
                <w:szCs w:val="20"/>
              </w:rPr>
              <w:t>The State’s mandatory onshore data-hosting and access requirements.</w:t>
            </w:r>
          </w:p>
          <w:p w14:paraId="1FA534BA" w14:textId="77777777" w:rsidR="002F030B" w:rsidRDefault="002F030B" w:rsidP="002F030B">
            <w:pPr>
              <w:rPr>
                <w:rFonts w:ascii="Arial" w:hAnsi="Arial" w:cs="Arial"/>
                <w:color w:val="000000"/>
                <w:sz w:val="20"/>
                <w:szCs w:val="20"/>
              </w:rPr>
            </w:pPr>
          </w:p>
          <w:p w14:paraId="5CB82004" w14:textId="6851A7F4" w:rsidR="002F030B" w:rsidRPr="002F030B" w:rsidRDefault="002F030B" w:rsidP="00BF0AB9">
            <w:pPr>
              <w:pStyle w:val="ListParagraph"/>
              <w:numPr>
                <w:ilvl w:val="0"/>
                <w:numId w:val="6"/>
              </w:numPr>
              <w:rPr>
                <w:rFonts w:ascii="Arial" w:hAnsi="Arial" w:cs="Arial"/>
                <w:color w:val="000000"/>
                <w:sz w:val="20"/>
                <w:szCs w:val="20"/>
              </w:rPr>
            </w:pPr>
            <w:r w:rsidRPr="08A10369">
              <w:rPr>
                <w:rFonts w:ascii="Arial" w:hAnsi="Arial" w:cs="Arial"/>
                <w:color w:val="000000" w:themeColor="text1"/>
                <w:sz w:val="20"/>
                <w:szCs w:val="20"/>
              </w:rPr>
              <w:t>The required security-control baseline, including NIST SP 800-53 Rev. 5 Moderate, unless a higher requirement applies or an approved exception is granted.</w:t>
            </w:r>
          </w:p>
          <w:p w14:paraId="43ED594B" w14:textId="77777777" w:rsidR="002F030B" w:rsidRDefault="002F030B" w:rsidP="002F030B">
            <w:pPr>
              <w:rPr>
                <w:rFonts w:ascii="Arial" w:hAnsi="Arial" w:cs="Arial"/>
                <w:color w:val="000000"/>
                <w:sz w:val="20"/>
                <w:szCs w:val="20"/>
              </w:rPr>
            </w:pPr>
          </w:p>
          <w:p w14:paraId="0138923F" w14:textId="5994FE51" w:rsidR="007E60E0" w:rsidRPr="002F030B" w:rsidRDefault="002F030B" w:rsidP="00BF0AB9">
            <w:pPr>
              <w:pStyle w:val="ListParagraph"/>
              <w:numPr>
                <w:ilvl w:val="0"/>
                <w:numId w:val="6"/>
              </w:numPr>
              <w:rPr>
                <w:rFonts w:ascii="Arial" w:hAnsi="Arial" w:cs="Arial"/>
                <w:color w:val="000000"/>
                <w:sz w:val="20"/>
                <w:szCs w:val="20"/>
              </w:rPr>
            </w:pPr>
            <w:r w:rsidRPr="08A10369">
              <w:rPr>
                <w:rFonts w:ascii="Arial" w:hAnsi="Arial" w:cs="Arial"/>
                <w:color w:val="000000" w:themeColor="text1"/>
                <w:sz w:val="20"/>
                <w:szCs w:val="20"/>
              </w:rPr>
              <w:t xml:space="preserve">The Contractor is responsible for identifying and complying with all </w:t>
            </w:r>
            <w:r w:rsidRPr="08A10369">
              <w:rPr>
                <w:rFonts w:ascii="Arial" w:hAnsi="Arial" w:cs="Arial"/>
                <w:color w:val="000000" w:themeColor="text1"/>
                <w:sz w:val="20"/>
                <w:szCs w:val="20"/>
              </w:rPr>
              <w:lastRenderedPageBreak/>
              <w:t>requirements applicable to its services and must promptly notify the State if it believes a requirement is unclear or conflicts with another legal or contractual obligation.</w:t>
            </w:r>
          </w:p>
        </w:tc>
      </w:tr>
      <w:tr w:rsidR="007E60E0" w:rsidRPr="007E60E0" w14:paraId="0C652658" w14:textId="77777777" w:rsidTr="7490D886">
        <w:trPr>
          <w:trHeight w:val="1056"/>
        </w:trPr>
        <w:tc>
          <w:tcPr>
            <w:tcW w:w="1080" w:type="dxa"/>
            <w:vAlign w:val="bottom"/>
            <w:hideMark/>
          </w:tcPr>
          <w:p w14:paraId="636A6F2E"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66</w:t>
            </w:r>
          </w:p>
        </w:tc>
        <w:tc>
          <w:tcPr>
            <w:tcW w:w="1800" w:type="dxa"/>
            <w:hideMark/>
          </w:tcPr>
          <w:p w14:paraId="05382170"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A.11.d  Information</w:t>
            </w:r>
            <w:proofErr w:type="gramEnd"/>
            <w:r w:rsidRPr="007E60E0">
              <w:rPr>
                <w:rFonts w:ascii="Arial" w:hAnsi="Arial" w:cs="Arial"/>
                <w:color w:val="000000"/>
                <w:sz w:val="20"/>
                <w:szCs w:val="20"/>
              </w:rPr>
              <w:t xml:space="preserve"> Systems</w:t>
            </w:r>
          </w:p>
        </w:tc>
        <w:tc>
          <w:tcPr>
            <w:tcW w:w="4289" w:type="dxa"/>
            <w:vAlign w:val="center"/>
            <w:hideMark/>
          </w:tcPr>
          <w:p w14:paraId="5567847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due to privacy and confidentiality law, the Contractor cannot agree to comply with providing a report that includes identifiable information in this manner?</w:t>
            </w:r>
          </w:p>
        </w:tc>
        <w:tc>
          <w:tcPr>
            <w:tcW w:w="3901" w:type="dxa"/>
            <w:vAlign w:val="bottom"/>
            <w:hideMark/>
          </w:tcPr>
          <w:p w14:paraId="7F521E66" w14:textId="62071810" w:rsidR="007E60E0" w:rsidRPr="00223CE5" w:rsidRDefault="00124C58" w:rsidP="007E60E0">
            <w:pPr>
              <w:rPr>
                <w:rFonts w:ascii="Arial" w:hAnsi="Arial" w:cs="Arial"/>
                <w:color w:val="000000"/>
                <w:sz w:val="20"/>
                <w:szCs w:val="20"/>
              </w:rPr>
            </w:pPr>
            <w:r w:rsidRPr="00223CE5">
              <w:rPr>
                <w:rFonts w:ascii="Arial" w:hAnsi="Arial" w:cs="Arial"/>
                <w:color w:val="000000"/>
                <w:sz w:val="20"/>
                <w:szCs w:val="20"/>
              </w:rPr>
              <w:t xml:space="preserve">The State does not agree. </w:t>
            </w:r>
          </w:p>
        </w:tc>
      </w:tr>
      <w:tr w:rsidR="007E60E0" w:rsidRPr="007E60E0" w14:paraId="5F10133D" w14:textId="77777777" w:rsidTr="7490D886">
        <w:trPr>
          <w:trHeight w:val="1584"/>
        </w:trPr>
        <w:tc>
          <w:tcPr>
            <w:tcW w:w="1080" w:type="dxa"/>
            <w:vAlign w:val="bottom"/>
            <w:hideMark/>
          </w:tcPr>
          <w:p w14:paraId="1F7CB80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67</w:t>
            </w:r>
          </w:p>
        </w:tc>
        <w:tc>
          <w:tcPr>
            <w:tcW w:w="1800" w:type="dxa"/>
            <w:hideMark/>
          </w:tcPr>
          <w:p w14:paraId="0EAD28B5"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A.11.f  Information</w:t>
            </w:r>
            <w:proofErr w:type="gramEnd"/>
            <w:r w:rsidRPr="007E60E0">
              <w:rPr>
                <w:rFonts w:ascii="Arial" w:hAnsi="Arial" w:cs="Arial"/>
                <w:color w:val="000000"/>
                <w:sz w:val="20"/>
                <w:szCs w:val="20"/>
              </w:rPr>
              <w:t xml:space="preserve"> Systems</w:t>
            </w:r>
          </w:p>
        </w:tc>
        <w:tc>
          <w:tcPr>
            <w:tcW w:w="4289" w:type="dxa"/>
            <w:vAlign w:val="center"/>
            <w:hideMark/>
          </w:tcPr>
          <w:p w14:paraId="23FF6FC3"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contractual language providing that the Contractor shall own its proprietary business records created in the ordinary course of business including, but not limited to claims, underwriting and marketing files?</w:t>
            </w:r>
          </w:p>
        </w:tc>
        <w:tc>
          <w:tcPr>
            <w:tcW w:w="3901" w:type="dxa"/>
            <w:vAlign w:val="bottom"/>
            <w:hideMark/>
          </w:tcPr>
          <w:p w14:paraId="196F54AC" w14:textId="7EF7B8B2" w:rsidR="007E60E0" w:rsidRPr="00223CE5" w:rsidRDefault="007E60E0" w:rsidP="007E60E0">
            <w:pPr>
              <w:rPr>
                <w:rFonts w:ascii="Arial" w:hAnsi="Arial" w:cs="Arial"/>
                <w:color w:val="000000"/>
                <w:sz w:val="20"/>
                <w:szCs w:val="20"/>
              </w:rPr>
            </w:pPr>
            <w:r w:rsidRPr="00223CE5">
              <w:rPr>
                <w:rFonts w:ascii="Arial" w:hAnsi="Arial" w:cs="Arial"/>
                <w:color w:val="000000"/>
                <w:sz w:val="20"/>
                <w:szCs w:val="20"/>
              </w:rPr>
              <w:t> </w:t>
            </w:r>
            <w:r w:rsidR="00124C58" w:rsidRPr="00223CE5">
              <w:rPr>
                <w:rFonts w:ascii="Arial" w:hAnsi="Arial" w:cs="Arial"/>
                <w:color w:val="000000"/>
                <w:sz w:val="20"/>
                <w:szCs w:val="20"/>
              </w:rPr>
              <w:t xml:space="preserve">The State does not agree. </w:t>
            </w:r>
          </w:p>
        </w:tc>
      </w:tr>
      <w:tr w:rsidR="007E60E0" w:rsidRPr="007E60E0" w14:paraId="0250F32E" w14:textId="77777777" w:rsidTr="7490D886">
        <w:trPr>
          <w:trHeight w:val="5016"/>
        </w:trPr>
        <w:tc>
          <w:tcPr>
            <w:tcW w:w="1080" w:type="dxa"/>
            <w:vAlign w:val="bottom"/>
            <w:hideMark/>
          </w:tcPr>
          <w:p w14:paraId="06BEF35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68</w:t>
            </w:r>
          </w:p>
        </w:tc>
        <w:tc>
          <w:tcPr>
            <w:tcW w:w="1800" w:type="dxa"/>
            <w:hideMark/>
          </w:tcPr>
          <w:p w14:paraId="668909F8" w14:textId="77777777" w:rsidR="007E60E0" w:rsidRPr="007E60E0" w:rsidRDefault="007E60E0" w:rsidP="007E60E0">
            <w:pPr>
              <w:rPr>
                <w:rFonts w:ascii="Aptos Narrow" w:hAnsi="Aptos Narrow"/>
                <w:color w:val="000000"/>
              </w:rPr>
            </w:pPr>
            <w:r w:rsidRPr="007E60E0">
              <w:rPr>
                <w:rFonts w:ascii="Aptos Narrow" w:hAnsi="Aptos Narrow"/>
                <w:color w:val="000000"/>
              </w:rPr>
              <w:t>A.11.f</w:t>
            </w:r>
          </w:p>
        </w:tc>
        <w:tc>
          <w:tcPr>
            <w:tcW w:w="4289" w:type="dxa"/>
            <w:vAlign w:val="center"/>
            <w:hideMark/>
          </w:tcPr>
          <w:p w14:paraId="32505AFE" w14:textId="0BC0D5C3"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accept the addition of the following language to clarify how data is to be used for risk management and other necessary insurance activities?</w:t>
            </w:r>
            <w:r w:rsidRPr="007E60E0">
              <w:rPr>
                <w:rFonts w:ascii="Arial" w:hAnsi="Arial" w:cs="Arial"/>
                <w:color w:val="000000"/>
                <w:sz w:val="20"/>
                <w:szCs w:val="20"/>
              </w:rPr>
              <w:br/>
            </w:r>
            <w:r w:rsidRPr="007E60E0">
              <w:rPr>
                <w:rFonts w:ascii="Arial" w:hAnsi="Arial" w:cs="Arial"/>
                <w:color w:val="000000"/>
                <w:sz w:val="20"/>
                <w:szCs w:val="20"/>
              </w:rPr>
              <w:br/>
            </w:r>
            <w:r w:rsidRPr="007E60E0">
              <w:rPr>
                <w:rFonts w:ascii="Arial" w:hAnsi="Arial" w:cs="Arial"/>
                <w:color w:val="FF0000"/>
                <w:sz w:val="20"/>
                <w:szCs w:val="20"/>
              </w:rPr>
              <w:t>f. Information Use. Notwithstanding anything to the contrary, the Contractor and its affiliates (“</w:t>
            </w:r>
            <w:r w:rsidR="00803220">
              <w:rPr>
                <w:rFonts w:ascii="Arial" w:hAnsi="Arial" w:cs="Arial"/>
                <w:color w:val="FF0000"/>
                <w:sz w:val="20"/>
                <w:szCs w:val="20"/>
              </w:rPr>
              <w:t>[REDACTED</w:t>
            </w:r>
            <w:r w:rsidRPr="007E60E0">
              <w:rPr>
                <w:rFonts w:ascii="Arial" w:hAnsi="Arial" w:cs="Arial"/>
                <w:color w:val="FF0000"/>
                <w:sz w:val="20"/>
                <w:szCs w:val="20"/>
              </w:rPr>
              <w:t xml:space="preserve"> Enterprise”) may disclose and use information obtained or created in connection with this Contract or the Policy as permitted or required by applicable law, contract, or regulation, including disclosures to reinsurers and service providers and responses to subpoenas, governmental authorities and regulators, and for </w:t>
            </w:r>
            <w:r w:rsidR="001B6438">
              <w:rPr>
                <w:rFonts w:ascii="Arial" w:hAnsi="Arial" w:cs="Arial"/>
                <w:color w:val="FF0000"/>
                <w:sz w:val="20"/>
                <w:szCs w:val="20"/>
              </w:rPr>
              <w:t>[REDACTED</w:t>
            </w:r>
            <w:r w:rsidR="00984616">
              <w:rPr>
                <w:rFonts w:ascii="Arial" w:hAnsi="Arial" w:cs="Arial"/>
                <w:color w:val="FF0000"/>
                <w:sz w:val="20"/>
                <w:szCs w:val="20"/>
              </w:rPr>
              <w:t>]</w:t>
            </w:r>
            <w:r w:rsidRPr="007E60E0">
              <w:rPr>
                <w:rFonts w:ascii="Arial" w:hAnsi="Arial" w:cs="Arial"/>
                <w:color w:val="FF0000"/>
                <w:sz w:val="20"/>
                <w:szCs w:val="20"/>
              </w:rPr>
              <w:t xml:space="preserve"> Enterprise business and risk management purposes, including actuarial research, pricing, benchmarking, and analytics. To the extent possible, Contractor will use deidentified information for such enterprise uses.</w:t>
            </w:r>
          </w:p>
        </w:tc>
        <w:tc>
          <w:tcPr>
            <w:tcW w:w="3901" w:type="dxa"/>
            <w:vAlign w:val="bottom"/>
            <w:hideMark/>
          </w:tcPr>
          <w:p w14:paraId="36DB4158" w14:textId="0CACB702" w:rsidR="0057344C" w:rsidRPr="00223CE5" w:rsidRDefault="0057344C" w:rsidP="0057344C">
            <w:pPr>
              <w:rPr>
                <w:rFonts w:ascii="Arial" w:hAnsi="Arial" w:cs="Arial"/>
                <w:color w:val="000000"/>
                <w:sz w:val="20"/>
                <w:szCs w:val="20"/>
              </w:rPr>
            </w:pPr>
            <w:r w:rsidRPr="002A4DFB">
              <w:rPr>
                <w:rFonts w:ascii="Arial" w:hAnsi="Arial" w:cs="Arial"/>
                <w:color w:val="000000" w:themeColor="text1"/>
                <w:sz w:val="20"/>
                <w:szCs w:val="20"/>
              </w:rPr>
              <w:t>The State does not fully agree with the proposed additional language; however, portions of it have been incorporated. Please refer to amendment item #</w:t>
            </w:r>
            <w:r w:rsidR="006B0D09" w:rsidRPr="002A4DFB">
              <w:rPr>
                <w:rFonts w:ascii="Arial" w:hAnsi="Arial" w:cs="Arial"/>
                <w:color w:val="000000" w:themeColor="text1"/>
                <w:sz w:val="20"/>
                <w:szCs w:val="20"/>
              </w:rPr>
              <w:t>5</w:t>
            </w:r>
            <w:r w:rsidRPr="002A4DFB">
              <w:rPr>
                <w:rFonts w:ascii="Arial" w:hAnsi="Arial" w:cs="Arial"/>
                <w:color w:val="000000" w:themeColor="text1"/>
                <w:sz w:val="20"/>
                <w:szCs w:val="20"/>
              </w:rPr>
              <w:t xml:space="preserve"> for details.</w:t>
            </w:r>
          </w:p>
          <w:p w14:paraId="4FBF8B54" w14:textId="14669F2B" w:rsidR="007E60E0" w:rsidRPr="007E60E0" w:rsidRDefault="007E60E0" w:rsidP="007E60E0">
            <w:pPr>
              <w:rPr>
                <w:rFonts w:ascii="Aptos Narrow" w:hAnsi="Aptos Narrow"/>
                <w:color w:val="000000"/>
              </w:rPr>
            </w:pPr>
          </w:p>
        </w:tc>
      </w:tr>
      <w:tr w:rsidR="007E60E0" w:rsidRPr="007E60E0" w14:paraId="56011ACD" w14:textId="77777777" w:rsidTr="7490D886">
        <w:trPr>
          <w:trHeight w:val="2904"/>
        </w:trPr>
        <w:tc>
          <w:tcPr>
            <w:tcW w:w="1080" w:type="dxa"/>
            <w:vAlign w:val="bottom"/>
            <w:hideMark/>
          </w:tcPr>
          <w:p w14:paraId="768DE12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69</w:t>
            </w:r>
          </w:p>
        </w:tc>
        <w:tc>
          <w:tcPr>
            <w:tcW w:w="1800" w:type="dxa"/>
            <w:hideMark/>
          </w:tcPr>
          <w:p w14:paraId="3C02C2C0"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A.11.f.1  Information</w:t>
            </w:r>
            <w:proofErr w:type="gramEnd"/>
            <w:r w:rsidRPr="007E60E0">
              <w:rPr>
                <w:rFonts w:ascii="Arial" w:hAnsi="Arial" w:cs="Arial"/>
                <w:color w:val="000000"/>
                <w:sz w:val="20"/>
                <w:szCs w:val="20"/>
              </w:rPr>
              <w:t xml:space="preserve"> Systems</w:t>
            </w:r>
          </w:p>
        </w:tc>
        <w:tc>
          <w:tcPr>
            <w:tcW w:w="4289" w:type="dxa"/>
            <w:vAlign w:val="center"/>
            <w:hideMark/>
          </w:tcPr>
          <w:p w14:paraId="50F611CC" w14:textId="33628ACA" w:rsidR="007E60E0" w:rsidRPr="007E60E0" w:rsidRDefault="007E60E0" w:rsidP="007E60E0">
            <w:pPr>
              <w:rPr>
                <w:rFonts w:ascii="Arial" w:hAnsi="Arial" w:cs="Arial"/>
                <w:color w:val="000000"/>
                <w:sz w:val="20"/>
                <w:szCs w:val="20"/>
              </w:rPr>
            </w:pPr>
            <w:r w:rsidRPr="49707494">
              <w:rPr>
                <w:rFonts w:ascii="Arial" w:hAnsi="Arial" w:cs="Arial"/>
                <w:color w:val="000000" w:themeColor="text1"/>
                <w:sz w:val="20"/>
                <w:szCs w:val="20"/>
              </w:rPr>
              <w:t>Will the State agree to the following revisions: “Upon termination of this Contract and request by the state,</w:t>
            </w:r>
            <w:r w:rsidRPr="49707494">
              <w:rPr>
                <w:rFonts w:ascii="Arial" w:hAnsi="Arial" w:cs="Arial"/>
                <w:color w:val="FF0000"/>
                <w:sz w:val="20"/>
                <w:szCs w:val="20"/>
              </w:rPr>
              <w:t xml:space="preserve"> subject to applicable law</w:t>
            </w:r>
            <w:r w:rsidRPr="49707494">
              <w:rPr>
                <w:rFonts w:ascii="Arial" w:hAnsi="Arial" w:cs="Arial"/>
                <w:color w:val="000000" w:themeColor="text1"/>
                <w:sz w:val="20"/>
                <w:szCs w:val="20"/>
              </w:rPr>
              <w:t xml:space="preserve">, the Contractor shall provide to the State or its designated agent, pertinent data identified by the State for Members </w:t>
            </w:r>
            <w:r w:rsidRPr="30B55CDD">
              <w:rPr>
                <w:rFonts w:ascii="Arial" w:hAnsi="Arial" w:cs="Arial"/>
                <w:color w:val="FF0000"/>
                <w:sz w:val="20"/>
                <w:szCs w:val="20"/>
              </w:rPr>
              <w:t xml:space="preserve">to </w:t>
            </w:r>
            <w:proofErr w:type="gramStart"/>
            <w:r w:rsidRPr="30B55CDD">
              <w:rPr>
                <w:rFonts w:ascii="Arial" w:hAnsi="Arial" w:cs="Arial"/>
                <w:color w:val="FF0000"/>
                <w:sz w:val="20"/>
                <w:szCs w:val="20"/>
              </w:rPr>
              <w:t>effect</w:t>
            </w:r>
            <w:proofErr w:type="gramEnd"/>
            <w:r w:rsidRPr="30B55CDD">
              <w:rPr>
                <w:rFonts w:ascii="Arial" w:hAnsi="Arial" w:cs="Arial"/>
                <w:color w:val="FF0000"/>
                <w:sz w:val="20"/>
                <w:szCs w:val="20"/>
              </w:rPr>
              <w:t xml:space="preserve"> </w:t>
            </w:r>
            <w:r w:rsidRPr="49707494">
              <w:rPr>
                <w:rFonts w:ascii="Arial" w:hAnsi="Arial" w:cs="Arial"/>
                <w:color w:val="000000" w:themeColor="text1"/>
                <w:sz w:val="20"/>
                <w:szCs w:val="20"/>
              </w:rPr>
              <w:t xml:space="preserve">a transition of the </w:t>
            </w:r>
            <w:r w:rsidRPr="0367A208">
              <w:rPr>
                <w:rFonts w:ascii="Arial" w:hAnsi="Arial" w:cs="Arial"/>
                <w:color w:val="FF0000"/>
                <w:sz w:val="20"/>
                <w:szCs w:val="20"/>
              </w:rPr>
              <w:t>Program</w:t>
            </w:r>
            <w:r w:rsidRPr="49707494">
              <w:rPr>
                <w:rFonts w:ascii="Arial" w:hAnsi="Arial" w:cs="Arial"/>
                <w:color w:val="000000" w:themeColor="text1"/>
                <w:sz w:val="20"/>
                <w:szCs w:val="20"/>
              </w:rPr>
              <w:t xml:space="preserve"> from the Contractor. The information shall be furnished in a </w:t>
            </w:r>
            <w:r w:rsidRPr="54AC6E05">
              <w:rPr>
                <w:rFonts w:ascii="Arial" w:hAnsi="Arial" w:cs="Arial"/>
                <w:color w:val="FF0000"/>
                <w:sz w:val="20"/>
                <w:szCs w:val="20"/>
              </w:rPr>
              <w:t>mutually agreeable</w:t>
            </w:r>
            <w:r w:rsidRPr="49707494">
              <w:rPr>
                <w:rFonts w:ascii="Arial" w:hAnsi="Arial" w:cs="Arial"/>
                <w:color w:val="000000" w:themeColor="text1"/>
                <w:sz w:val="20"/>
                <w:szCs w:val="20"/>
              </w:rPr>
              <w:t xml:space="preserve"> format and medium. To ensure the continuous operation of the Program and upon 30 days’ notice, this information shall be provided to the State or its designated agent.”</w:t>
            </w:r>
          </w:p>
        </w:tc>
        <w:tc>
          <w:tcPr>
            <w:tcW w:w="3901" w:type="dxa"/>
            <w:vAlign w:val="bottom"/>
            <w:hideMark/>
          </w:tcPr>
          <w:p w14:paraId="0B1594FB" w14:textId="3C2FA7FF" w:rsidR="007E60E0" w:rsidRPr="00223CE5" w:rsidRDefault="008409D6" w:rsidP="007E60E0">
            <w:pPr>
              <w:rPr>
                <w:rFonts w:ascii="Arial" w:hAnsi="Arial" w:cs="Arial"/>
                <w:color w:val="000000"/>
                <w:sz w:val="20"/>
                <w:szCs w:val="20"/>
              </w:rPr>
            </w:pPr>
            <w:r w:rsidRPr="00223CE5">
              <w:rPr>
                <w:rFonts w:ascii="Arial" w:hAnsi="Arial" w:cs="Arial"/>
                <w:color w:val="000000"/>
                <w:sz w:val="20"/>
                <w:szCs w:val="20"/>
              </w:rPr>
              <w:t xml:space="preserve">The State does not agree to these revisions. </w:t>
            </w:r>
          </w:p>
        </w:tc>
      </w:tr>
      <w:tr w:rsidR="007E60E0" w:rsidRPr="007E60E0" w14:paraId="6C279FCA" w14:textId="77777777" w:rsidTr="7490D886">
        <w:trPr>
          <w:trHeight w:val="5280"/>
        </w:trPr>
        <w:tc>
          <w:tcPr>
            <w:tcW w:w="1080" w:type="dxa"/>
            <w:vAlign w:val="bottom"/>
            <w:hideMark/>
          </w:tcPr>
          <w:p w14:paraId="036E1E77"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70</w:t>
            </w:r>
          </w:p>
        </w:tc>
        <w:tc>
          <w:tcPr>
            <w:tcW w:w="1800" w:type="dxa"/>
            <w:hideMark/>
          </w:tcPr>
          <w:p w14:paraId="3293759A" w14:textId="77777777" w:rsidR="007E60E0" w:rsidRPr="007E60E0" w:rsidRDefault="007E60E0" w:rsidP="007E60E0">
            <w:pPr>
              <w:rPr>
                <w:rFonts w:ascii="Aptos Narrow" w:hAnsi="Aptos Narrow"/>
                <w:color w:val="000000"/>
              </w:rPr>
            </w:pPr>
            <w:r w:rsidRPr="007E60E0">
              <w:rPr>
                <w:rFonts w:ascii="Aptos Narrow" w:hAnsi="Aptos Narrow"/>
                <w:color w:val="000000"/>
              </w:rPr>
              <w:t>A.11.g</w:t>
            </w:r>
          </w:p>
        </w:tc>
        <w:tc>
          <w:tcPr>
            <w:tcW w:w="4289" w:type="dxa"/>
            <w:vAlign w:val="center"/>
            <w:hideMark/>
          </w:tcPr>
          <w:p w14:paraId="5E135B87"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Will the State accept the addition of the following language to protect our rights in forms and information, as well as the edit meant to reflect the fact that the employees who will be working on the State’s plan do not sit at the underwriting company level and </w:t>
            </w:r>
            <w:proofErr w:type="gramStart"/>
            <w:r w:rsidRPr="007E60E0">
              <w:rPr>
                <w:rFonts w:ascii="Arial" w:hAnsi="Arial" w:cs="Arial"/>
                <w:color w:val="000000"/>
                <w:sz w:val="20"/>
                <w:szCs w:val="20"/>
              </w:rPr>
              <w:t>therefore</w:t>
            </w:r>
            <w:proofErr w:type="gramEnd"/>
            <w:r w:rsidRPr="007E60E0">
              <w:rPr>
                <w:rFonts w:ascii="Arial" w:hAnsi="Arial" w:cs="Arial"/>
                <w:color w:val="000000"/>
                <w:sz w:val="20"/>
                <w:szCs w:val="20"/>
              </w:rPr>
              <w:t xml:space="preserve"> we need the ability to share information within our broader enterprise.</w:t>
            </w:r>
            <w:r w:rsidRPr="007E60E0">
              <w:rPr>
                <w:rFonts w:ascii="Arial" w:hAnsi="Arial" w:cs="Arial"/>
                <w:color w:val="000000"/>
                <w:sz w:val="20"/>
                <w:szCs w:val="20"/>
              </w:rPr>
              <w:br/>
            </w:r>
            <w:r w:rsidRPr="007E60E0">
              <w:rPr>
                <w:rFonts w:ascii="Arial" w:hAnsi="Arial" w:cs="Arial"/>
                <w:color w:val="000000"/>
                <w:sz w:val="20"/>
                <w:szCs w:val="20"/>
              </w:rPr>
              <w:br/>
              <w:t xml:space="preserve">g. Information Ownership. All information, whether data or documents, and reports that contain or make references to said information, </w:t>
            </w:r>
            <w:r w:rsidRPr="007E60E0">
              <w:rPr>
                <w:rFonts w:ascii="Arial" w:hAnsi="Arial" w:cs="Arial"/>
                <w:color w:val="FF0000"/>
                <w:sz w:val="20"/>
                <w:szCs w:val="20"/>
              </w:rPr>
              <w:t>specifically and exclusively</w:t>
            </w:r>
            <w:r w:rsidRPr="007E60E0">
              <w:rPr>
                <w:rFonts w:ascii="Arial" w:hAnsi="Arial" w:cs="Arial"/>
                <w:color w:val="000000"/>
                <w:sz w:val="20"/>
                <w:szCs w:val="20"/>
              </w:rPr>
              <w:t xml:space="preserve"> arising out of</w:t>
            </w:r>
            <w:r w:rsidRPr="007E60E0">
              <w:rPr>
                <w:rFonts w:ascii="Arial" w:hAnsi="Arial" w:cs="Arial"/>
                <w:color w:val="FF0000"/>
                <w:sz w:val="20"/>
                <w:szCs w:val="20"/>
              </w:rPr>
              <w:t xml:space="preserve"> the performance of</w:t>
            </w:r>
            <w:r w:rsidRPr="007E60E0">
              <w:rPr>
                <w:rFonts w:ascii="Arial" w:hAnsi="Arial" w:cs="Arial"/>
                <w:color w:val="000000"/>
                <w:sz w:val="20"/>
                <w:szCs w:val="20"/>
              </w:rPr>
              <w:t xml:space="preserve"> this Contract is owned by the State. The Contractor is expressly prohibited from sharing or publishing State information and reports or releasing such information to external</w:t>
            </w:r>
            <w:r w:rsidRPr="007E60E0">
              <w:rPr>
                <w:rFonts w:ascii="Arial" w:hAnsi="Arial" w:cs="Arial"/>
                <w:color w:val="000000"/>
                <w:sz w:val="20"/>
                <w:szCs w:val="20"/>
              </w:rPr>
              <w:br/>
              <w:t>entities,</w:t>
            </w:r>
            <w:r w:rsidRPr="007E60E0">
              <w:rPr>
                <w:rFonts w:ascii="Arial" w:hAnsi="Arial" w:cs="Arial"/>
                <w:strike/>
                <w:color w:val="FF0000"/>
                <w:sz w:val="20"/>
                <w:szCs w:val="20"/>
              </w:rPr>
              <w:t xml:space="preserve"> affiliates, parent company, or subsidiaries</w:t>
            </w:r>
            <w:r w:rsidRPr="007E60E0">
              <w:rPr>
                <w:rFonts w:ascii="Arial" w:hAnsi="Arial" w:cs="Arial"/>
                <w:color w:val="000000"/>
                <w:sz w:val="20"/>
                <w:szCs w:val="20"/>
              </w:rPr>
              <w:t xml:space="preserve"> without the prior consent of the State </w:t>
            </w:r>
            <w:proofErr w:type="gramStart"/>
            <w:r w:rsidRPr="007E60E0">
              <w:rPr>
                <w:rFonts w:ascii="Arial" w:hAnsi="Arial" w:cs="Arial"/>
                <w:color w:val="000000"/>
                <w:sz w:val="20"/>
                <w:szCs w:val="20"/>
              </w:rPr>
              <w:t>In</w:t>
            </w:r>
            <w:proofErr w:type="gramEnd"/>
            <w:r w:rsidRPr="007E60E0">
              <w:rPr>
                <w:rFonts w:ascii="Arial" w:hAnsi="Arial" w:cs="Arial"/>
                <w:color w:val="000000"/>
                <w:sz w:val="20"/>
                <w:szCs w:val="20"/>
              </w:rPr>
              <w:t xml:space="preserve"> Writing.</w:t>
            </w:r>
          </w:p>
        </w:tc>
        <w:tc>
          <w:tcPr>
            <w:tcW w:w="3901" w:type="dxa"/>
            <w:vAlign w:val="bottom"/>
            <w:hideMark/>
          </w:tcPr>
          <w:p w14:paraId="1D6B021B" w14:textId="63674035" w:rsidR="005E493D" w:rsidRPr="002A4DFB" w:rsidRDefault="00B96319" w:rsidP="005E493D">
            <w:pPr>
              <w:rPr>
                <w:rFonts w:ascii="Arial" w:hAnsi="Arial" w:cs="Arial"/>
                <w:color w:val="000000"/>
                <w:sz w:val="20"/>
                <w:szCs w:val="20"/>
              </w:rPr>
            </w:pPr>
            <w:r w:rsidRPr="002A4DFB">
              <w:rPr>
                <w:rFonts w:ascii="Arial" w:hAnsi="Arial" w:cs="Arial"/>
                <w:color w:val="000000" w:themeColor="text1"/>
                <w:sz w:val="20"/>
                <w:szCs w:val="20"/>
              </w:rPr>
              <w:t xml:space="preserve">This language is found in A.11.f. </w:t>
            </w:r>
            <w:r w:rsidR="005E493D" w:rsidRPr="002A4DFB">
              <w:rPr>
                <w:rFonts w:ascii="Arial" w:hAnsi="Arial" w:cs="Arial"/>
                <w:color w:val="000000" w:themeColor="text1"/>
                <w:sz w:val="20"/>
                <w:szCs w:val="20"/>
              </w:rPr>
              <w:t xml:space="preserve">The State does not fully agree with the proposed additional language; however, </w:t>
            </w:r>
            <w:r w:rsidR="00BE6143" w:rsidRPr="002A4DFB">
              <w:rPr>
                <w:rFonts w:ascii="Arial" w:hAnsi="Arial" w:cs="Arial"/>
                <w:color w:val="000000" w:themeColor="text1"/>
                <w:sz w:val="20"/>
                <w:szCs w:val="20"/>
              </w:rPr>
              <w:t xml:space="preserve">a portion of it has </w:t>
            </w:r>
            <w:r w:rsidR="005E493D" w:rsidRPr="002A4DFB">
              <w:rPr>
                <w:rFonts w:ascii="Arial" w:hAnsi="Arial" w:cs="Arial"/>
                <w:color w:val="000000" w:themeColor="text1"/>
                <w:sz w:val="20"/>
                <w:szCs w:val="20"/>
              </w:rPr>
              <w:t>been incorporated. Please refer to amendment item #</w:t>
            </w:r>
            <w:r w:rsidR="00714620" w:rsidRPr="002A4DFB">
              <w:rPr>
                <w:rFonts w:ascii="Arial" w:hAnsi="Arial" w:cs="Arial"/>
                <w:color w:val="000000" w:themeColor="text1"/>
                <w:sz w:val="20"/>
                <w:szCs w:val="20"/>
              </w:rPr>
              <w:t>5</w:t>
            </w:r>
            <w:r w:rsidR="005E493D" w:rsidRPr="002A4DFB">
              <w:rPr>
                <w:rFonts w:ascii="Arial" w:hAnsi="Arial" w:cs="Arial"/>
                <w:color w:val="000000" w:themeColor="text1"/>
                <w:sz w:val="20"/>
                <w:szCs w:val="20"/>
              </w:rPr>
              <w:t xml:space="preserve"> for details.</w:t>
            </w:r>
          </w:p>
          <w:p w14:paraId="27AB27EE" w14:textId="2D3C9A8E" w:rsidR="007E60E0" w:rsidRPr="002A4DFB" w:rsidRDefault="007E60E0" w:rsidP="007E60E0">
            <w:pPr>
              <w:rPr>
                <w:rFonts w:ascii="Aptos Narrow" w:hAnsi="Aptos Narrow"/>
                <w:color w:val="000000"/>
              </w:rPr>
            </w:pPr>
          </w:p>
        </w:tc>
      </w:tr>
      <w:tr w:rsidR="007E60E0" w:rsidRPr="007E60E0" w14:paraId="4EC801DC" w14:textId="77777777" w:rsidTr="7490D886">
        <w:trPr>
          <w:trHeight w:val="3432"/>
        </w:trPr>
        <w:tc>
          <w:tcPr>
            <w:tcW w:w="1080" w:type="dxa"/>
            <w:vAlign w:val="bottom"/>
            <w:hideMark/>
          </w:tcPr>
          <w:p w14:paraId="4729E96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71</w:t>
            </w:r>
          </w:p>
        </w:tc>
        <w:tc>
          <w:tcPr>
            <w:tcW w:w="1800" w:type="dxa"/>
            <w:hideMark/>
          </w:tcPr>
          <w:p w14:paraId="2DEC6A0A" w14:textId="77777777" w:rsidR="007E60E0" w:rsidRPr="007E60E0" w:rsidRDefault="007E60E0" w:rsidP="007E60E0">
            <w:pPr>
              <w:rPr>
                <w:rFonts w:ascii="Aptos Narrow" w:hAnsi="Aptos Narrow"/>
                <w:color w:val="000000"/>
              </w:rPr>
            </w:pPr>
            <w:r w:rsidRPr="007E60E0">
              <w:rPr>
                <w:rFonts w:ascii="Aptos Narrow" w:hAnsi="Aptos Narrow"/>
                <w:color w:val="000000"/>
              </w:rPr>
              <w:t>A.</w:t>
            </w:r>
            <w:proofErr w:type="gramStart"/>
            <w:r w:rsidRPr="007E60E0">
              <w:rPr>
                <w:rFonts w:ascii="Aptos Narrow" w:hAnsi="Aptos Narrow"/>
                <w:color w:val="000000"/>
              </w:rPr>
              <w:t>11.h.</w:t>
            </w:r>
            <w:proofErr w:type="gramEnd"/>
          </w:p>
        </w:tc>
        <w:tc>
          <w:tcPr>
            <w:tcW w:w="4289" w:type="dxa"/>
            <w:vAlign w:val="center"/>
            <w:hideMark/>
          </w:tcPr>
          <w:p w14:paraId="61ACD600" w14:textId="53AB8092"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Our maintenance windows are from 12AM - 7AM CST every Saturday and Sunday. Would the State accept an update to the language as follows?</w:t>
            </w:r>
            <w:r w:rsidRPr="007E60E0">
              <w:rPr>
                <w:rFonts w:ascii="Arial" w:hAnsi="Arial" w:cs="Arial"/>
                <w:color w:val="000000"/>
                <w:sz w:val="20"/>
                <w:szCs w:val="20"/>
              </w:rPr>
              <w:br/>
            </w:r>
            <w:r w:rsidRPr="007E60E0">
              <w:rPr>
                <w:rFonts w:ascii="Arial" w:hAnsi="Arial" w:cs="Arial"/>
                <w:color w:val="000000"/>
                <w:sz w:val="20"/>
                <w:szCs w:val="20"/>
              </w:rPr>
              <w:br/>
              <w:t xml:space="preserve">Any scheduled maintenance shall occur between the hours of midnight and </w:t>
            </w:r>
            <w:r w:rsidRPr="007E60E0">
              <w:rPr>
                <w:rFonts w:ascii="Arial" w:hAnsi="Arial" w:cs="Arial"/>
                <w:color w:val="FF0000"/>
                <w:sz w:val="20"/>
                <w:szCs w:val="20"/>
              </w:rPr>
              <w:t>7</w:t>
            </w:r>
            <w:r w:rsidRPr="007E60E0">
              <w:rPr>
                <w:rFonts w:ascii="Arial" w:hAnsi="Arial" w:cs="Arial"/>
                <w:color w:val="000000"/>
                <w:sz w:val="20"/>
                <w:szCs w:val="20"/>
              </w:rPr>
              <w:t xml:space="preserve">:00 a.m. Central Time, </w:t>
            </w:r>
            <w:r w:rsidRPr="007E60E0">
              <w:rPr>
                <w:rFonts w:ascii="Arial" w:hAnsi="Arial" w:cs="Arial"/>
                <w:color w:val="FF0000"/>
                <w:sz w:val="20"/>
                <w:szCs w:val="20"/>
              </w:rPr>
              <w:t>Saturdays and Sundays</w:t>
            </w:r>
            <w:r w:rsidRPr="007E60E0">
              <w:rPr>
                <w:rFonts w:ascii="Arial" w:hAnsi="Arial" w:cs="Arial"/>
                <w:color w:val="000000"/>
                <w:sz w:val="20"/>
                <w:szCs w:val="20"/>
              </w:rPr>
              <w:t xml:space="preserve">, and shall be scheduled in advance with notification on the Member website. The Contractor shall make efforts to minimize any downtime between </w:t>
            </w:r>
            <w:r w:rsidRPr="007E60E0">
              <w:rPr>
                <w:rFonts w:ascii="Arial" w:hAnsi="Arial" w:cs="Arial"/>
                <w:color w:val="FF0000"/>
                <w:sz w:val="20"/>
                <w:szCs w:val="20"/>
              </w:rPr>
              <w:t>7</w:t>
            </w:r>
            <w:r w:rsidRPr="007E60E0">
              <w:rPr>
                <w:rFonts w:ascii="Arial" w:hAnsi="Arial" w:cs="Arial"/>
                <w:color w:val="000000"/>
                <w:sz w:val="20"/>
                <w:szCs w:val="20"/>
              </w:rPr>
              <w:t xml:space="preserve">:00 a.m. and 12:00 a.m. Central Time, </w:t>
            </w:r>
            <w:r w:rsidRPr="007E60E0">
              <w:rPr>
                <w:rFonts w:ascii="Arial" w:hAnsi="Arial" w:cs="Arial"/>
                <w:color w:val="FF0000"/>
                <w:sz w:val="20"/>
                <w:szCs w:val="20"/>
              </w:rPr>
              <w:t>Saturdays and Sundays</w:t>
            </w:r>
            <w:r w:rsidRPr="007E60E0">
              <w:rPr>
                <w:rFonts w:ascii="Arial" w:hAnsi="Arial" w:cs="Arial"/>
                <w:color w:val="000000"/>
                <w:sz w:val="20"/>
                <w:szCs w:val="20"/>
              </w:rPr>
              <w:t>.</w:t>
            </w:r>
          </w:p>
        </w:tc>
        <w:tc>
          <w:tcPr>
            <w:tcW w:w="3901" w:type="dxa"/>
            <w:vAlign w:val="bottom"/>
            <w:hideMark/>
          </w:tcPr>
          <w:p w14:paraId="3E9AAC12" w14:textId="4DD7CDAC" w:rsidR="007E60E0" w:rsidRPr="002A4DFB" w:rsidRDefault="00393D80" w:rsidP="007E60E0">
            <w:pPr>
              <w:rPr>
                <w:rFonts w:ascii="Arial" w:hAnsi="Arial" w:cs="Arial"/>
                <w:color w:val="000000"/>
                <w:sz w:val="20"/>
                <w:szCs w:val="20"/>
              </w:rPr>
            </w:pPr>
            <w:r w:rsidRPr="002A4DFB">
              <w:rPr>
                <w:rFonts w:ascii="Arial" w:hAnsi="Arial" w:cs="Arial"/>
                <w:color w:val="000000"/>
                <w:sz w:val="20"/>
                <w:szCs w:val="20"/>
              </w:rPr>
              <w:t xml:space="preserve">This language is found in A.11.g. </w:t>
            </w:r>
            <w:r w:rsidR="00542EE3" w:rsidRPr="002A4DFB">
              <w:rPr>
                <w:rFonts w:ascii="Arial" w:hAnsi="Arial" w:cs="Arial"/>
                <w:color w:val="000000"/>
                <w:sz w:val="20"/>
                <w:szCs w:val="20"/>
              </w:rPr>
              <w:t>The State agrees. See amendment item #</w:t>
            </w:r>
            <w:r w:rsidR="00714620" w:rsidRPr="002A4DFB">
              <w:rPr>
                <w:rFonts w:ascii="Arial" w:hAnsi="Arial" w:cs="Arial"/>
                <w:color w:val="000000"/>
                <w:sz w:val="20"/>
                <w:szCs w:val="20"/>
              </w:rPr>
              <w:t>6</w:t>
            </w:r>
            <w:r w:rsidR="00542EE3" w:rsidRPr="002A4DFB">
              <w:rPr>
                <w:rFonts w:ascii="Arial" w:hAnsi="Arial" w:cs="Arial"/>
                <w:color w:val="000000"/>
                <w:sz w:val="20"/>
                <w:szCs w:val="20"/>
              </w:rPr>
              <w:t xml:space="preserve">. </w:t>
            </w:r>
          </w:p>
        </w:tc>
      </w:tr>
      <w:tr w:rsidR="007E60E0" w:rsidRPr="007E60E0" w14:paraId="6AE035F1" w14:textId="77777777" w:rsidTr="7490D886">
        <w:trPr>
          <w:trHeight w:val="5808"/>
        </w:trPr>
        <w:tc>
          <w:tcPr>
            <w:tcW w:w="1080" w:type="dxa"/>
            <w:vAlign w:val="bottom"/>
            <w:hideMark/>
          </w:tcPr>
          <w:p w14:paraId="69FC2E29"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72</w:t>
            </w:r>
          </w:p>
        </w:tc>
        <w:tc>
          <w:tcPr>
            <w:tcW w:w="1800" w:type="dxa"/>
            <w:hideMark/>
          </w:tcPr>
          <w:p w14:paraId="0A83C18D" w14:textId="77777777" w:rsidR="007E60E0" w:rsidRPr="007E60E0" w:rsidRDefault="007E60E0" w:rsidP="007E60E0">
            <w:pPr>
              <w:rPr>
                <w:rFonts w:ascii="Aptos Narrow" w:hAnsi="Aptos Narrow"/>
                <w:color w:val="000000"/>
              </w:rPr>
            </w:pPr>
            <w:r w:rsidRPr="007E60E0">
              <w:rPr>
                <w:rFonts w:ascii="Aptos Narrow" w:hAnsi="Aptos Narrow"/>
                <w:color w:val="000000"/>
              </w:rPr>
              <w:t>A.11(h)(i)(1)</w:t>
            </w:r>
          </w:p>
        </w:tc>
        <w:tc>
          <w:tcPr>
            <w:tcW w:w="4289" w:type="dxa"/>
            <w:hideMark/>
          </w:tcPr>
          <w:p w14:paraId="7BA4EBD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A.11(h)(i)(</w:t>
            </w:r>
            <w:proofErr w:type="gramStart"/>
            <w:r w:rsidRPr="007E60E0">
              <w:rPr>
                <w:rFonts w:ascii="Arial" w:hAnsi="Arial" w:cs="Arial"/>
                <w:color w:val="000000"/>
                <w:sz w:val="20"/>
                <w:szCs w:val="20"/>
              </w:rPr>
              <w:t>1)(</w:t>
            </w:r>
            <w:proofErr w:type="gramEnd"/>
            <w:r w:rsidRPr="007E60E0">
              <w:rPr>
                <w:rFonts w:ascii="Arial" w:hAnsi="Arial" w:cs="Arial"/>
                <w:color w:val="000000"/>
                <w:sz w:val="20"/>
                <w:szCs w:val="20"/>
              </w:rPr>
              <w:t>pages 58-59) is the State agreeable to the following edit: System and Information Security and Access Management Requirements</w:t>
            </w:r>
            <w:r w:rsidRPr="007E60E0">
              <w:rPr>
                <w:rFonts w:ascii="Arial" w:hAnsi="Arial" w:cs="Arial"/>
                <w:color w:val="000000"/>
                <w:sz w:val="20"/>
                <w:szCs w:val="20"/>
              </w:rPr>
              <w:br/>
              <w:t>1) The Contractor’s systems shall employ an access management function that restricts access to varying hierarchical levels of system functionality and information. The access management function shall:                                                                                                                           • Restrict unsuccessful attempts to access system functions to five (5), with a system function that automatically prevents further access attempts and records these occurrences;</w:t>
            </w:r>
            <w:r w:rsidRPr="007E60E0">
              <w:rPr>
                <w:rFonts w:ascii="Arial" w:hAnsi="Arial" w:cs="Arial"/>
                <w:strike/>
                <w:color w:val="FF0000"/>
                <w:sz w:val="20"/>
                <w:szCs w:val="20"/>
              </w:rPr>
              <w:t xml:space="preserve"> and</w:t>
            </w:r>
            <w:r w:rsidRPr="007E60E0">
              <w:rPr>
                <w:rFonts w:ascii="Arial" w:hAnsi="Arial" w:cs="Arial"/>
                <w:strike/>
                <w:color w:val="FF0000"/>
                <w:sz w:val="20"/>
                <w:szCs w:val="20"/>
              </w:rPr>
              <w:br/>
            </w:r>
            <w:r w:rsidRPr="007E60E0">
              <w:rPr>
                <w:rFonts w:ascii="Arial" w:hAnsi="Arial" w:cs="Arial"/>
                <w:color w:val="000000"/>
                <w:sz w:val="20"/>
                <w:szCs w:val="20"/>
              </w:rPr>
              <w:t>• Ensure that authentication credentials are not passed in clear text or otherwise displayed or presented</w:t>
            </w:r>
            <w:r w:rsidRPr="007E60E0">
              <w:rPr>
                <w:rFonts w:ascii="Arial" w:hAnsi="Arial" w:cs="Arial"/>
                <w:strike/>
                <w:color w:val="FF0000"/>
                <w:sz w:val="20"/>
                <w:szCs w:val="20"/>
              </w:rPr>
              <w:t>.</w:t>
            </w:r>
            <w:r w:rsidRPr="007E60E0">
              <w:rPr>
                <w:rFonts w:ascii="Arial" w:hAnsi="Arial" w:cs="Arial"/>
                <w:color w:val="FF0000"/>
                <w:sz w:val="20"/>
                <w:szCs w:val="20"/>
                <w:u w:val="single"/>
              </w:rPr>
              <w:t>; and</w:t>
            </w:r>
            <w:r w:rsidRPr="007E60E0">
              <w:rPr>
                <w:rFonts w:ascii="Arial" w:hAnsi="Arial" w:cs="Arial"/>
                <w:color w:val="FF0000"/>
                <w:sz w:val="20"/>
                <w:szCs w:val="20"/>
                <w:u w:val="single"/>
              </w:rPr>
              <w:br/>
            </w:r>
            <w:r w:rsidRPr="007E60E0">
              <w:rPr>
                <w:rFonts w:ascii="Arial" w:hAnsi="Arial" w:cs="Arial"/>
                <w:color w:val="000000"/>
                <w:sz w:val="20"/>
                <w:szCs w:val="20"/>
              </w:rPr>
              <w:t xml:space="preserve">• </w:t>
            </w:r>
            <w:r w:rsidRPr="007E60E0">
              <w:rPr>
                <w:rFonts w:ascii="Arial" w:hAnsi="Arial" w:cs="Arial"/>
                <w:color w:val="FF0000"/>
                <w:sz w:val="20"/>
                <w:szCs w:val="20"/>
                <w:u w:val="single"/>
              </w:rPr>
              <w:t>Provision user access on a “need to know” basis commensurate with each user’s role, and provide for periodic review of user access rights, with access revoked when no longer required or upon termination of the user’s employment or engagement.</w:t>
            </w:r>
          </w:p>
        </w:tc>
        <w:tc>
          <w:tcPr>
            <w:tcW w:w="3901" w:type="dxa"/>
            <w:vAlign w:val="bottom"/>
            <w:hideMark/>
          </w:tcPr>
          <w:p w14:paraId="3FDFABEC" w14:textId="696A0788" w:rsidR="00B44967" w:rsidRPr="00223CE5" w:rsidRDefault="00B44967" w:rsidP="00B44967">
            <w:pPr>
              <w:rPr>
                <w:rFonts w:ascii="Arial" w:hAnsi="Arial" w:cs="Arial"/>
                <w:color w:val="000000"/>
                <w:sz w:val="20"/>
                <w:szCs w:val="20"/>
              </w:rPr>
            </w:pPr>
            <w:r w:rsidRPr="002A4DFB">
              <w:rPr>
                <w:rFonts w:ascii="Arial" w:hAnsi="Arial" w:cs="Arial"/>
                <w:color w:val="000000" w:themeColor="text1"/>
                <w:sz w:val="20"/>
                <w:szCs w:val="20"/>
              </w:rPr>
              <w:t>The State does not fully agree with the proposed additional language; however, portions of it have been incorporated. Please refer to amendment item #</w:t>
            </w:r>
            <w:r w:rsidR="00DB5583" w:rsidRPr="002A4DFB">
              <w:rPr>
                <w:rFonts w:ascii="Arial" w:hAnsi="Arial" w:cs="Arial"/>
                <w:color w:val="000000" w:themeColor="text1"/>
                <w:sz w:val="20"/>
                <w:szCs w:val="20"/>
              </w:rPr>
              <w:t>7</w:t>
            </w:r>
            <w:r w:rsidRPr="002A4DFB">
              <w:rPr>
                <w:rFonts w:ascii="Arial" w:hAnsi="Arial" w:cs="Arial"/>
                <w:color w:val="000000" w:themeColor="text1"/>
                <w:sz w:val="20"/>
                <w:szCs w:val="20"/>
              </w:rPr>
              <w:t xml:space="preserve"> for details.</w:t>
            </w:r>
          </w:p>
          <w:p w14:paraId="00F8FBCA" w14:textId="02D352C2" w:rsidR="007E60E0" w:rsidRPr="007E60E0" w:rsidRDefault="007E60E0" w:rsidP="007E60E0">
            <w:pPr>
              <w:rPr>
                <w:rFonts w:ascii="Aptos Narrow" w:hAnsi="Aptos Narrow"/>
                <w:color w:val="000000"/>
              </w:rPr>
            </w:pPr>
          </w:p>
        </w:tc>
      </w:tr>
      <w:tr w:rsidR="007E60E0" w:rsidRPr="007E60E0" w14:paraId="06AFCD51" w14:textId="77777777" w:rsidTr="7490D886">
        <w:trPr>
          <w:trHeight w:val="8192"/>
        </w:trPr>
        <w:tc>
          <w:tcPr>
            <w:tcW w:w="1080" w:type="dxa"/>
            <w:vAlign w:val="bottom"/>
            <w:hideMark/>
          </w:tcPr>
          <w:p w14:paraId="36825C4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73</w:t>
            </w:r>
          </w:p>
        </w:tc>
        <w:tc>
          <w:tcPr>
            <w:tcW w:w="1800" w:type="dxa"/>
            <w:hideMark/>
          </w:tcPr>
          <w:p w14:paraId="421B1398" w14:textId="77777777" w:rsidR="007E60E0" w:rsidRPr="007E60E0" w:rsidRDefault="007E60E0" w:rsidP="007E60E0">
            <w:pPr>
              <w:rPr>
                <w:rFonts w:ascii="Aptos Narrow" w:hAnsi="Aptos Narrow"/>
                <w:color w:val="000000"/>
              </w:rPr>
            </w:pPr>
            <w:r w:rsidRPr="007E60E0">
              <w:rPr>
                <w:rFonts w:ascii="Aptos Narrow" w:hAnsi="Aptos Narrow"/>
                <w:color w:val="000000"/>
              </w:rPr>
              <w:t>A.11(h)(i)(10)</w:t>
            </w:r>
          </w:p>
        </w:tc>
        <w:tc>
          <w:tcPr>
            <w:tcW w:w="4289" w:type="dxa"/>
            <w:hideMark/>
          </w:tcPr>
          <w:p w14:paraId="23CB751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A.11(h)(i)(</w:t>
            </w:r>
            <w:proofErr w:type="gramStart"/>
            <w:r w:rsidRPr="007E60E0">
              <w:rPr>
                <w:rFonts w:ascii="Arial" w:hAnsi="Arial" w:cs="Arial"/>
                <w:color w:val="000000"/>
                <w:sz w:val="20"/>
                <w:szCs w:val="20"/>
              </w:rPr>
              <w:t>10)(</w:t>
            </w:r>
            <w:proofErr w:type="gramEnd"/>
            <w:r w:rsidRPr="007E60E0">
              <w:rPr>
                <w:rFonts w:ascii="Arial" w:hAnsi="Arial" w:cs="Arial"/>
                <w:color w:val="000000"/>
                <w:sz w:val="20"/>
                <w:szCs w:val="20"/>
              </w:rPr>
              <w:t xml:space="preserve">page 60) is the State agreeable to the following </w:t>
            </w:r>
            <w:proofErr w:type="spellStart"/>
            <w:proofErr w:type="gramStart"/>
            <w:r w:rsidRPr="007E60E0">
              <w:rPr>
                <w:rFonts w:ascii="Arial" w:hAnsi="Arial" w:cs="Arial"/>
                <w:color w:val="000000"/>
                <w:sz w:val="20"/>
                <w:szCs w:val="20"/>
              </w:rPr>
              <w:t>edit:The</w:t>
            </w:r>
            <w:proofErr w:type="spellEnd"/>
            <w:proofErr w:type="gramEnd"/>
            <w:r w:rsidRPr="007E60E0">
              <w:rPr>
                <w:rFonts w:ascii="Arial" w:hAnsi="Arial" w:cs="Arial"/>
                <w:color w:val="000000"/>
                <w:sz w:val="20"/>
                <w:szCs w:val="20"/>
              </w:rPr>
              <w:t xml:space="preserve"> Contractor shall conduct a security risk assessment </w:t>
            </w:r>
            <w:r w:rsidRPr="007E60E0">
              <w:rPr>
                <w:rFonts w:ascii="Arial" w:hAnsi="Arial" w:cs="Arial"/>
                <w:strike/>
                <w:color w:val="FF0000"/>
                <w:sz w:val="20"/>
                <w:szCs w:val="20"/>
              </w:rPr>
              <w:t>at least</w:t>
            </w:r>
            <w:r w:rsidRPr="007E60E0">
              <w:rPr>
                <w:rFonts w:ascii="Arial" w:hAnsi="Arial" w:cs="Arial"/>
                <w:color w:val="000000"/>
                <w:sz w:val="20"/>
                <w:szCs w:val="20"/>
              </w:rPr>
              <w:t xml:space="preserve"> annually and communicate</w:t>
            </w:r>
            <w:r w:rsidRPr="007E60E0">
              <w:rPr>
                <w:rFonts w:ascii="Arial" w:hAnsi="Arial" w:cs="Arial"/>
                <w:color w:val="FF0000"/>
                <w:sz w:val="20"/>
                <w:szCs w:val="20"/>
                <w:u w:val="single"/>
              </w:rPr>
              <w:t xml:space="preserve"> a summary of</w:t>
            </w:r>
            <w:r w:rsidRPr="007E60E0">
              <w:rPr>
                <w:rFonts w:ascii="Arial" w:hAnsi="Arial" w:cs="Arial"/>
                <w:color w:val="000000"/>
                <w:sz w:val="20"/>
                <w:szCs w:val="20"/>
              </w:rPr>
              <w:t xml:space="preserve"> the results to the State in compliance with Contract Attachment C. The first report shall be provided by the date specified in Contract Section A.17 and annually thereafter (refer also to Contract Attachment C.20). The</w:t>
            </w:r>
            <w:r w:rsidRPr="007E60E0">
              <w:rPr>
                <w:rFonts w:ascii="Arial" w:hAnsi="Arial" w:cs="Arial"/>
                <w:color w:val="FF0000"/>
                <w:sz w:val="20"/>
                <w:szCs w:val="20"/>
                <w:u w:val="single"/>
              </w:rPr>
              <w:t xml:space="preserve"> results of the</w:t>
            </w:r>
            <w:r w:rsidRPr="007E60E0">
              <w:rPr>
                <w:rFonts w:ascii="Arial" w:hAnsi="Arial" w:cs="Arial"/>
                <w:color w:val="000000"/>
                <w:sz w:val="20"/>
                <w:szCs w:val="20"/>
              </w:rPr>
              <w:t xml:space="preserve"> risk assessment </w:t>
            </w:r>
            <w:r w:rsidRPr="007E60E0">
              <w:rPr>
                <w:rFonts w:ascii="Arial" w:hAnsi="Arial" w:cs="Arial"/>
                <w:color w:val="FF0000"/>
                <w:sz w:val="20"/>
                <w:szCs w:val="20"/>
                <w:u w:val="single"/>
              </w:rPr>
              <w:t>shall be treated as the Contractor’s confidential information, subject to the establishment of applicable confidentiality agreement(s) reasonably required by the Contractor as contemplated in Contract Section A.13.a., and on that same confidential basis</w:t>
            </w:r>
            <w:r w:rsidRPr="007E60E0">
              <w:rPr>
                <w:rFonts w:ascii="Arial" w:hAnsi="Arial" w:cs="Arial"/>
                <w:color w:val="000000"/>
                <w:sz w:val="20"/>
                <w:szCs w:val="20"/>
              </w:rPr>
              <w:t xml:space="preserve"> shall also be made available to appropriate State and Federal agencies. At a minimum the assessment shall contain the following: identification of loss risk events/vulnerabilities; analysis of the probability of loss risk and frequency of events; estimation of the impact of said events; identification and discussion of options for mitigating identified risks; cost-benefit analysis of options; recommended options and action plan for their implementation. The assessment shall be conducted in accordance with the following: requirements for administrative, physical, and technical safeguards to protect health data (45 CFR §§164.304 – 318); rules for conducting risk analysis and risk management activities (45 CFR §164.308); requirements for security awareness training (45 CFR §164.308(a)(5)); requirements for entities to have security incident identification, response, mitigation and documentation procedures (45 CFR§164.308(a)(6)).</w:t>
            </w:r>
          </w:p>
        </w:tc>
        <w:tc>
          <w:tcPr>
            <w:tcW w:w="3901" w:type="dxa"/>
            <w:vAlign w:val="bottom"/>
            <w:hideMark/>
          </w:tcPr>
          <w:p w14:paraId="4F5839D7" w14:textId="17A7DB20" w:rsidR="007E60E0" w:rsidRPr="00191EFB" w:rsidRDefault="007E60E0" w:rsidP="007E60E0">
            <w:pPr>
              <w:rPr>
                <w:rFonts w:ascii="Arial" w:hAnsi="Arial" w:cs="Arial"/>
                <w:color w:val="000000"/>
                <w:sz w:val="20"/>
                <w:szCs w:val="20"/>
              </w:rPr>
            </w:pPr>
            <w:r w:rsidRPr="00191EFB">
              <w:rPr>
                <w:rFonts w:ascii="Arial" w:hAnsi="Arial" w:cs="Arial"/>
                <w:color w:val="000000"/>
                <w:sz w:val="20"/>
                <w:szCs w:val="20"/>
              </w:rPr>
              <w:t> </w:t>
            </w:r>
            <w:r w:rsidR="00191EFB" w:rsidRPr="00191EFB">
              <w:rPr>
                <w:rFonts w:ascii="Arial" w:hAnsi="Arial" w:cs="Arial"/>
                <w:color w:val="000000"/>
                <w:sz w:val="20"/>
                <w:szCs w:val="20"/>
              </w:rPr>
              <w:t xml:space="preserve">The State does not agree. </w:t>
            </w:r>
          </w:p>
        </w:tc>
      </w:tr>
      <w:tr w:rsidR="007E60E0" w:rsidRPr="007E60E0" w14:paraId="58A11217" w14:textId="77777777" w:rsidTr="7490D886">
        <w:trPr>
          <w:trHeight w:val="792"/>
        </w:trPr>
        <w:tc>
          <w:tcPr>
            <w:tcW w:w="1080" w:type="dxa"/>
            <w:vAlign w:val="bottom"/>
            <w:hideMark/>
          </w:tcPr>
          <w:p w14:paraId="2164589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74</w:t>
            </w:r>
          </w:p>
        </w:tc>
        <w:tc>
          <w:tcPr>
            <w:tcW w:w="1800" w:type="dxa"/>
            <w:hideMark/>
          </w:tcPr>
          <w:p w14:paraId="21A79397"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A.11.h.2  Information</w:t>
            </w:r>
            <w:proofErr w:type="gramEnd"/>
            <w:r w:rsidRPr="007E60E0">
              <w:rPr>
                <w:rFonts w:ascii="Arial" w:hAnsi="Arial" w:cs="Arial"/>
                <w:color w:val="000000"/>
                <w:sz w:val="20"/>
                <w:szCs w:val="20"/>
              </w:rPr>
              <w:t xml:space="preserve"> Systems</w:t>
            </w:r>
          </w:p>
        </w:tc>
        <w:tc>
          <w:tcPr>
            <w:tcW w:w="4289" w:type="dxa"/>
            <w:vAlign w:val="center"/>
            <w:hideMark/>
          </w:tcPr>
          <w:p w14:paraId="34D5CF9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remove this section since internal system information is considered company confidential?</w:t>
            </w:r>
          </w:p>
        </w:tc>
        <w:tc>
          <w:tcPr>
            <w:tcW w:w="3901" w:type="dxa"/>
            <w:vAlign w:val="bottom"/>
            <w:hideMark/>
          </w:tcPr>
          <w:p w14:paraId="09889AA3" w14:textId="094729ED" w:rsidR="007E60E0" w:rsidRPr="00191EFB" w:rsidRDefault="007E60E0" w:rsidP="007E60E0">
            <w:pPr>
              <w:rPr>
                <w:rFonts w:ascii="Arial" w:hAnsi="Arial" w:cs="Arial"/>
                <w:color w:val="000000"/>
                <w:sz w:val="20"/>
                <w:szCs w:val="20"/>
              </w:rPr>
            </w:pPr>
            <w:r w:rsidRPr="00191EFB">
              <w:rPr>
                <w:rFonts w:ascii="Arial" w:hAnsi="Arial" w:cs="Arial"/>
                <w:color w:val="000000"/>
                <w:sz w:val="20"/>
                <w:szCs w:val="20"/>
              </w:rPr>
              <w:t> </w:t>
            </w:r>
            <w:r w:rsidR="004D0FB6" w:rsidRPr="00191EFB">
              <w:rPr>
                <w:rFonts w:ascii="Arial" w:hAnsi="Arial" w:cs="Arial"/>
                <w:color w:val="000000"/>
                <w:sz w:val="20"/>
                <w:szCs w:val="20"/>
              </w:rPr>
              <w:t xml:space="preserve">The State does not agree. </w:t>
            </w:r>
          </w:p>
        </w:tc>
      </w:tr>
      <w:tr w:rsidR="007E60E0" w:rsidRPr="007E60E0" w14:paraId="1650279F" w14:textId="77777777" w:rsidTr="7490D886">
        <w:trPr>
          <w:trHeight w:val="792"/>
        </w:trPr>
        <w:tc>
          <w:tcPr>
            <w:tcW w:w="1080" w:type="dxa"/>
            <w:vAlign w:val="bottom"/>
            <w:hideMark/>
          </w:tcPr>
          <w:p w14:paraId="363FE30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75</w:t>
            </w:r>
          </w:p>
        </w:tc>
        <w:tc>
          <w:tcPr>
            <w:tcW w:w="1800" w:type="dxa"/>
            <w:hideMark/>
          </w:tcPr>
          <w:p w14:paraId="4BF497B9"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A.11.h.3  Information</w:t>
            </w:r>
            <w:proofErr w:type="gramEnd"/>
            <w:r w:rsidRPr="007E60E0">
              <w:rPr>
                <w:rFonts w:ascii="Arial" w:hAnsi="Arial" w:cs="Arial"/>
                <w:color w:val="000000"/>
                <w:sz w:val="20"/>
                <w:szCs w:val="20"/>
              </w:rPr>
              <w:t xml:space="preserve"> Systems</w:t>
            </w:r>
          </w:p>
        </w:tc>
        <w:tc>
          <w:tcPr>
            <w:tcW w:w="4289" w:type="dxa"/>
            <w:vAlign w:val="center"/>
            <w:hideMark/>
          </w:tcPr>
          <w:p w14:paraId="016D5F7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our ISO 27001 certification and SOC 2 Type II report qualifies as evidence of meeting controls requirements?</w:t>
            </w:r>
          </w:p>
        </w:tc>
        <w:tc>
          <w:tcPr>
            <w:tcW w:w="3901" w:type="dxa"/>
            <w:vAlign w:val="bottom"/>
            <w:hideMark/>
          </w:tcPr>
          <w:p w14:paraId="5BF30D40" w14:textId="2F6FA1F7" w:rsidR="007E60E0" w:rsidRPr="00E2313D" w:rsidRDefault="00191EFB" w:rsidP="007E60E0">
            <w:pPr>
              <w:rPr>
                <w:rFonts w:ascii="Arial" w:hAnsi="Arial" w:cs="Arial"/>
                <w:color w:val="000000"/>
                <w:sz w:val="20"/>
                <w:szCs w:val="20"/>
              </w:rPr>
            </w:pPr>
            <w:r w:rsidRPr="00E2313D">
              <w:rPr>
                <w:rFonts w:ascii="Arial" w:hAnsi="Arial" w:cs="Arial"/>
                <w:color w:val="000000"/>
                <w:sz w:val="20"/>
                <w:szCs w:val="20"/>
              </w:rPr>
              <w:t xml:space="preserve">See response to question #64. </w:t>
            </w:r>
          </w:p>
        </w:tc>
      </w:tr>
      <w:tr w:rsidR="007E60E0" w:rsidRPr="007E60E0" w14:paraId="780FE7D7" w14:textId="77777777" w:rsidTr="7490D886">
        <w:trPr>
          <w:trHeight w:val="1848"/>
        </w:trPr>
        <w:tc>
          <w:tcPr>
            <w:tcW w:w="1080" w:type="dxa"/>
            <w:vAlign w:val="bottom"/>
            <w:hideMark/>
          </w:tcPr>
          <w:p w14:paraId="1C0CB5C3"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76</w:t>
            </w:r>
          </w:p>
        </w:tc>
        <w:tc>
          <w:tcPr>
            <w:tcW w:w="1800" w:type="dxa"/>
            <w:hideMark/>
          </w:tcPr>
          <w:p w14:paraId="2EA5B9C1"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A.11.h.6  Information</w:t>
            </w:r>
            <w:proofErr w:type="gramEnd"/>
            <w:r w:rsidRPr="007E60E0">
              <w:rPr>
                <w:rFonts w:ascii="Arial" w:hAnsi="Arial" w:cs="Arial"/>
                <w:color w:val="000000"/>
                <w:sz w:val="20"/>
                <w:szCs w:val="20"/>
              </w:rPr>
              <w:t xml:space="preserve"> Systems</w:t>
            </w:r>
          </w:p>
        </w:tc>
        <w:tc>
          <w:tcPr>
            <w:tcW w:w="4289" w:type="dxa"/>
            <w:vAlign w:val="center"/>
            <w:hideMark/>
          </w:tcPr>
          <w:p w14:paraId="26D3F8A2" w14:textId="7C8CE0B0" w:rsidR="007E60E0" w:rsidRPr="007E60E0" w:rsidRDefault="007E242B" w:rsidP="007E60E0">
            <w:pPr>
              <w:rPr>
                <w:rFonts w:ascii="Arial" w:hAnsi="Arial" w:cs="Arial"/>
                <w:color w:val="000000"/>
                <w:sz w:val="20"/>
                <w:szCs w:val="20"/>
              </w:rPr>
            </w:pPr>
            <w:r w:rsidRPr="0EABD7EA">
              <w:rPr>
                <w:rFonts w:ascii="Arial" w:hAnsi="Arial" w:cs="Arial"/>
                <w:color w:val="000000" w:themeColor="text1"/>
                <w:sz w:val="20"/>
                <w:szCs w:val="20"/>
              </w:rPr>
              <w:t>[Redacted]</w:t>
            </w:r>
            <w:r w:rsidR="007E60E0" w:rsidRPr="0EABD7EA">
              <w:rPr>
                <w:rFonts w:ascii="Arial" w:hAnsi="Arial" w:cs="Arial"/>
                <w:color w:val="000000" w:themeColor="text1"/>
                <w:sz w:val="20"/>
                <w:szCs w:val="20"/>
              </w:rPr>
              <w:t xml:space="preserve"> receives and reviews the SOC 2 Type 2 reports for our data center vendors which include physical security controls. </w:t>
            </w:r>
            <w:r w:rsidR="006230F3">
              <w:rPr>
                <w:rFonts w:ascii="Arial" w:hAnsi="Arial" w:cs="Arial"/>
                <w:color w:val="000000" w:themeColor="text1"/>
                <w:sz w:val="20"/>
                <w:szCs w:val="20"/>
              </w:rPr>
              <w:t>[REDACTED]</w:t>
            </w:r>
            <w:r w:rsidR="007E60E0" w:rsidRPr="0EABD7EA">
              <w:rPr>
                <w:rFonts w:ascii="Arial" w:hAnsi="Arial" w:cs="Arial"/>
                <w:color w:val="000000" w:themeColor="text1"/>
                <w:sz w:val="20"/>
                <w:szCs w:val="20"/>
              </w:rPr>
              <w:t xml:space="preserve"> is willing to </w:t>
            </w:r>
            <w:proofErr w:type="gramStart"/>
            <w:r w:rsidR="007E60E0" w:rsidRPr="0EABD7EA">
              <w:rPr>
                <w:rFonts w:ascii="Arial" w:hAnsi="Arial" w:cs="Arial"/>
                <w:color w:val="000000" w:themeColor="text1"/>
                <w:sz w:val="20"/>
                <w:szCs w:val="20"/>
              </w:rPr>
              <w:t>attest to</w:t>
            </w:r>
            <w:proofErr w:type="gramEnd"/>
            <w:r w:rsidR="007E60E0" w:rsidRPr="0EABD7EA">
              <w:rPr>
                <w:rFonts w:ascii="Arial" w:hAnsi="Arial" w:cs="Arial"/>
                <w:color w:val="000000" w:themeColor="text1"/>
                <w:sz w:val="20"/>
                <w:szCs w:val="20"/>
              </w:rPr>
              <w:t xml:space="preserve"> the annual review of these SOC 2 Type 2 reports and provide copies. Will the State accept this as sufficient rather than physical access to our data facilities?</w:t>
            </w:r>
          </w:p>
        </w:tc>
        <w:tc>
          <w:tcPr>
            <w:tcW w:w="3901" w:type="dxa"/>
            <w:vAlign w:val="bottom"/>
            <w:hideMark/>
          </w:tcPr>
          <w:p w14:paraId="2CF61853" w14:textId="64832484" w:rsidR="007E60E0" w:rsidRPr="002A4DFB" w:rsidRDefault="00E436C4" w:rsidP="007E60E0">
            <w:pPr>
              <w:rPr>
                <w:rFonts w:ascii="Arial" w:hAnsi="Arial" w:cs="Arial"/>
                <w:color w:val="000000"/>
                <w:sz w:val="20"/>
                <w:szCs w:val="20"/>
              </w:rPr>
            </w:pPr>
            <w:r w:rsidRPr="002A4DFB">
              <w:rPr>
                <w:rFonts w:ascii="Arial" w:hAnsi="Arial" w:cs="Arial"/>
                <w:color w:val="000000"/>
                <w:sz w:val="20"/>
                <w:szCs w:val="20"/>
              </w:rPr>
              <w:t xml:space="preserve">The State has </w:t>
            </w:r>
            <w:r w:rsidR="009763DB" w:rsidRPr="002A4DFB">
              <w:rPr>
                <w:rFonts w:ascii="Arial" w:hAnsi="Arial" w:cs="Arial"/>
                <w:color w:val="000000"/>
                <w:sz w:val="20"/>
                <w:szCs w:val="20"/>
              </w:rPr>
              <w:t xml:space="preserve">removed the requirement </w:t>
            </w:r>
            <w:r w:rsidR="000A6C84" w:rsidRPr="002A4DFB">
              <w:rPr>
                <w:rFonts w:ascii="Arial" w:hAnsi="Arial" w:cs="Arial"/>
                <w:color w:val="000000"/>
                <w:sz w:val="20"/>
                <w:szCs w:val="20"/>
              </w:rPr>
              <w:t xml:space="preserve">for the Contractor to provide access </w:t>
            </w:r>
            <w:r w:rsidR="00836F0D" w:rsidRPr="002A4DFB">
              <w:rPr>
                <w:rFonts w:ascii="Arial" w:hAnsi="Arial" w:cs="Arial"/>
                <w:color w:val="000000"/>
                <w:sz w:val="20"/>
                <w:szCs w:val="20"/>
              </w:rPr>
              <w:t>to data facilities</w:t>
            </w:r>
            <w:r w:rsidRPr="002A4DFB">
              <w:rPr>
                <w:rFonts w:ascii="Arial" w:hAnsi="Arial" w:cs="Arial"/>
                <w:color w:val="000000"/>
                <w:sz w:val="20"/>
                <w:szCs w:val="20"/>
              </w:rPr>
              <w:t>. See amendment item #</w:t>
            </w:r>
            <w:r w:rsidR="00DB5583" w:rsidRPr="002A4DFB">
              <w:rPr>
                <w:rFonts w:ascii="Arial" w:hAnsi="Arial" w:cs="Arial"/>
                <w:color w:val="000000"/>
                <w:sz w:val="20"/>
                <w:szCs w:val="20"/>
              </w:rPr>
              <w:t>7</w:t>
            </w:r>
            <w:r w:rsidRPr="002A4DFB">
              <w:rPr>
                <w:rFonts w:ascii="Arial" w:hAnsi="Arial" w:cs="Arial"/>
                <w:color w:val="000000"/>
                <w:sz w:val="20"/>
                <w:szCs w:val="20"/>
              </w:rPr>
              <w:t xml:space="preserve">. </w:t>
            </w:r>
          </w:p>
        </w:tc>
      </w:tr>
      <w:tr w:rsidR="007E60E0" w:rsidRPr="007E60E0" w14:paraId="6E2B6F01" w14:textId="77777777" w:rsidTr="7490D886">
        <w:trPr>
          <w:trHeight w:val="1056"/>
        </w:trPr>
        <w:tc>
          <w:tcPr>
            <w:tcW w:w="1080" w:type="dxa"/>
            <w:vAlign w:val="bottom"/>
            <w:hideMark/>
          </w:tcPr>
          <w:p w14:paraId="153E0C1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77</w:t>
            </w:r>
          </w:p>
        </w:tc>
        <w:tc>
          <w:tcPr>
            <w:tcW w:w="1800" w:type="dxa"/>
            <w:hideMark/>
          </w:tcPr>
          <w:p w14:paraId="0862478A"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A.11.h.10  Information</w:t>
            </w:r>
            <w:proofErr w:type="gramEnd"/>
            <w:r w:rsidRPr="007E60E0">
              <w:rPr>
                <w:rFonts w:ascii="Arial" w:hAnsi="Arial" w:cs="Arial"/>
                <w:color w:val="000000"/>
                <w:sz w:val="20"/>
                <w:szCs w:val="20"/>
              </w:rPr>
              <w:t xml:space="preserve"> Systems</w:t>
            </w:r>
          </w:p>
        </w:tc>
        <w:tc>
          <w:tcPr>
            <w:tcW w:w="4289" w:type="dxa"/>
            <w:vAlign w:val="center"/>
            <w:hideMark/>
          </w:tcPr>
          <w:p w14:paraId="3D5F3EAB" w14:textId="4B8FF180"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As </w:t>
            </w:r>
            <w:r w:rsidR="007E242B">
              <w:rPr>
                <w:rFonts w:ascii="Arial" w:hAnsi="Arial" w:cs="Arial"/>
                <w:color w:val="000000"/>
                <w:sz w:val="20"/>
                <w:szCs w:val="20"/>
              </w:rPr>
              <w:t>[REDACTED]</w:t>
            </w:r>
            <w:r w:rsidRPr="007E60E0">
              <w:rPr>
                <w:rFonts w:ascii="Arial" w:hAnsi="Arial" w:cs="Arial"/>
                <w:color w:val="000000"/>
                <w:sz w:val="20"/>
                <w:szCs w:val="20"/>
              </w:rPr>
              <w:t xml:space="preserve"> is not providing medical services and does not fall under HIPAA requirements, we suggest striking this item from the final contract.</w:t>
            </w:r>
          </w:p>
        </w:tc>
        <w:tc>
          <w:tcPr>
            <w:tcW w:w="3901" w:type="dxa"/>
            <w:vAlign w:val="bottom"/>
            <w:hideMark/>
          </w:tcPr>
          <w:p w14:paraId="5DA8213B" w14:textId="77777777" w:rsidR="00267972" w:rsidRPr="002A4DFB" w:rsidRDefault="00267972" w:rsidP="007E60E0">
            <w:pPr>
              <w:rPr>
                <w:rFonts w:ascii="Arial" w:hAnsi="Arial" w:cs="Arial"/>
                <w:color w:val="000000"/>
                <w:sz w:val="20"/>
                <w:szCs w:val="20"/>
              </w:rPr>
            </w:pPr>
          </w:p>
          <w:p w14:paraId="09F3EF2E" w14:textId="404E641E" w:rsidR="007E60E0" w:rsidRPr="002A4DFB" w:rsidRDefault="00971865" w:rsidP="007E60E0">
            <w:pPr>
              <w:rPr>
                <w:rFonts w:ascii="Arial" w:hAnsi="Arial" w:cs="Arial"/>
                <w:color w:val="000000"/>
                <w:sz w:val="20"/>
                <w:szCs w:val="20"/>
              </w:rPr>
            </w:pPr>
            <w:r w:rsidRPr="002A4DFB">
              <w:rPr>
                <w:rFonts w:ascii="Arial" w:hAnsi="Arial" w:cs="Arial"/>
                <w:color w:val="000000"/>
                <w:sz w:val="20"/>
                <w:szCs w:val="20"/>
              </w:rPr>
              <w:t xml:space="preserve">The State </w:t>
            </w:r>
            <w:r w:rsidR="00715409" w:rsidRPr="002A4DFB">
              <w:rPr>
                <w:rFonts w:ascii="Arial" w:hAnsi="Arial" w:cs="Arial"/>
                <w:color w:val="000000"/>
                <w:sz w:val="20"/>
                <w:szCs w:val="20"/>
              </w:rPr>
              <w:t>has removed Section A.11.i</w:t>
            </w:r>
            <w:r w:rsidR="007C5834" w:rsidRPr="002A4DFB">
              <w:rPr>
                <w:rFonts w:ascii="Arial" w:hAnsi="Arial" w:cs="Arial"/>
                <w:color w:val="000000"/>
                <w:sz w:val="20"/>
                <w:szCs w:val="20"/>
              </w:rPr>
              <w:t>(1</w:t>
            </w:r>
            <w:r w:rsidR="002D45E6" w:rsidRPr="002A4DFB">
              <w:rPr>
                <w:rFonts w:ascii="Arial" w:hAnsi="Arial" w:cs="Arial"/>
                <w:color w:val="000000"/>
                <w:sz w:val="20"/>
                <w:szCs w:val="20"/>
              </w:rPr>
              <w:t>1</w:t>
            </w:r>
            <w:r w:rsidR="007C5834" w:rsidRPr="002A4DFB">
              <w:rPr>
                <w:rFonts w:ascii="Arial" w:hAnsi="Arial" w:cs="Arial"/>
                <w:color w:val="000000"/>
                <w:sz w:val="20"/>
                <w:szCs w:val="20"/>
              </w:rPr>
              <w:t xml:space="preserve">). </w:t>
            </w:r>
            <w:r w:rsidRPr="002A4DFB">
              <w:rPr>
                <w:rFonts w:ascii="Arial" w:hAnsi="Arial" w:cs="Arial"/>
                <w:color w:val="000000"/>
                <w:sz w:val="20"/>
                <w:szCs w:val="20"/>
              </w:rPr>
              <w:t xml:space="preserve"> See amendment item #</w:t>
            </w:r>
            <w:r w:rsidR="00DB5583" w:rsidRPr="002A4DFB">
              <w:rPr>
                <w:rFonts w:ascii="Arial" w:hAnsi="Arial" w:cs="Arial"/>
                <w:color w:val="000000"/>
                <w:sz w:val="20"/>
                <w:szCs w:val="20"/>
              </w:rPr>
              <w:t>7</w:t>
            </w:r>
            <w:r w:rsidRPr="002A4DFB">
              <w:rPr>
                <w:rFonts w:ascii="Arial" w:hAnsi="Arial" w:cs="Arial"/>
                <w:color w:val="000000"/>
                <w:sz w:val="20"/>
                <w:szCs w:val="20"/>
              </w:rPr>
              <w:t xml:space="preserve">. </w:t>
            </w:r>
          </w:p>
        </w:tc>
      </w:tr>
      <w:tr w:rsidR="007E60E0" w:rsidRPr="007E60E0" w14:paraId="389114E0" w14:textId="77777777" w:rsidTr="7490D886">
        <w:trPr>
          <w:trHeight w:val="8192"/>
        </w:trPr>
        <w:tc>
          <w:tcPr>
            <w:tcW w:w="1080" w:type="dxa"/>
            <w:vAlign w:val="bottom"/>
            <w:hideMark/>
          </w:tcPr>
          <w:p w14:paraId="134E7B84"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78</w:t>
            </w:r>
          </w:p>
        </w:tc>
        <w:tc>
          <w:tcPr>
            <w:tcW w:w="1800" w:type="dxa"/>
            <w:hideMark/>
          </w:tcPr>
          <w:p w14:paraId="44E53E0F" w14:textId="77777777" w:rsidR="007E60E0" w:rsidRPr="007E60E0" w:rsidRDefault="007E60E0" w:rsidP="007E60E0">
            <w:pPr>
              <w:rPr>
                <w:rFonts w:ascii="Aptos Narrow" w:hAnsi="Aptos Narrow"/>
                <w:color w:val="000000"/>
              </w:rPr>
            </w:pPr>
            <w:r w:rsidRPr="007E60E0">
              <w:rPr>
                <w:rFonts w:ascii="Aptos Narrow" w:hAnsi="Aptos Narrow"/>
                <w:color w:val="000000"/>
              </w:rPr>
              <w:t>A.12 (a)</w:t>
            </w:r>
          </w:p>
        </w:tc>
        <w:tc>
          <w:tcPr>
            <w:tcW w:w="4289" w:type="dxa"/>
            <w:hideMark/>
          </w:tcPr>
          <w:p w14:paraId="298AADC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A.12(a</w:t>
            </w:r>
            <w:proofErr w:type="gramStart"/>
            <w:r w:rsidRPr="007E60E0">
              <w:rPr>
                <w:rFonts w:ascii="Arial" w:hAnsi="Arial" w:cs="Arial"/>
                <w:color w:val="000000"/>
                <w:sz w:val="20"/>
                <w:szCs w:val="20"/>
              </w:rPr>
              <w:t>)(</w:t>
            </w:r>
            <w:proofErr w:type="gramEnd"/>
            <w:r w:rsidRPr="007E60E0">
              <w:rPr>
                <w:rFonts w:ascii="Arial" w:hAnsi="Arial" w:cs="Arial"/>
                <w:color w:val="000000"/>
                <w:sz w:val="20"/>
                <w:szCs w:val="20"/>
              </w:rPr>
              <w:t>pages 60-61) is the State agreeable to the following edit: The Contractor shall establish and maintain an electronic data interface with Edison by the date specified in Contract Section A.17 for the purpose of retrieving and processing employee eligibility and premium collected information,</w:t>
            </w:r>
            <w:r w:rsidRPr="007E60E0">
              <w:rPr>
                <w:rFonts w:ascii="Arial" w:hAnsi="Arial" w:cs="Arial"/>
                <w:color w:val="FF0000"/>
                <w:sz w:val="20"/>
                <w:szCs w:val="20"/>
                <w:u w:val="single"/>
              </w:rPr>
              <w:t xml:space="preserve"> which information the State shall also make accessible through application programming interfaces (APIs) in a machine-readable format (JSON)</w:t>
            </w:r>
            <w:r w:rsidRPr="007E60E0">
              <w:rPr>
                <w:rFonts w:ascii="Arial" w:hAnsi="Arial" w:cs="Arial"/>
                <w:color w:val="000000"/>
                <w:sz w:val="20"/>
                <w:szCs w:val="20"/>
              </w:rPr>
              <w:t xml:space="preserve">. The Contractor shall be responsible for providing and installing the hardware and software necessary. When the Contractor requires the exchange of PII with the State, the State requires the use of second level authentication. Second level authentication is accomplished using the State’s standard software product, which supports PKI. The Contractor shall design a solution and submit to the State </w:t>
            </w:r>
            <w:proofErr w:type="gramStart"/>
            <w:r w:rsidRPr="007E60E0">
              <w:rPr>
                <w:rFonts w:ascii="Arial" w:hAnsi="Arial" w:cs="Arial"/>
                <w:color w:val="000000"/>
                <w:sz w:val="20"/>
                <w:szCs w:val="20"/>
              </w:rPr>
              <w:t>In</w:t>
            </w:r>
            <w:proofErr w:type="gramEnd"/>
            <w:r w:rsidRPr="007E60E0">
              <w:rPr>
                <w:rFonts w:ascii="Arial" w:hAnsi="Arial" w:cs="Arial"/>
                <w:color w:val="000000"/>
                <w:sz w:val="20"/>
                <w:szCs w:val="20"/>
              </w:rPr>
              <w:t xml:space="preserve"> Writing by the date specified in Contract Section A.17 how their design meets the requirements of this Contract using industry standard software that can transmit files in a secure fashion. The initial implementation phase of this solution and the final production solution will differ in the method of authentication. The requirement for this solution is that all files that are transmitted will be encrypted to FIPS 140-2 standards, and the method of transmission will also be encrypted. Decryption of the files that are downloaded from this solution will not be decrypted until they are securely stored within the Contractor’s environment. Additionally, federal standards require encryption of all electronic protected health data at rest as well as during transmission. The State uses public key encryption with Advanced Encryption Standard to encrypt PII. The State follows FIPS 140-2. If the State plans to adopt a different or additional encryption standard or tool in the future, the State will notify the Contractor and the Contractor shall comply. The Contractor shall establish and maintain the security of all confidential State Data according to all applicable state and federal standards within thirty (30) days of the State’s use of the new or additional encryption standard or tool.</w:t>
            </w:r>
          </w:p>
        </w:tc>
        <w:tc>
          <w:tcPr>
            <w:tcW w:w="3901" w:type="dxa"/>
            <w:vAlign w:val="bottom"/>
            <w:hideMark/>
          </w:tcPr>
          <w:p w14:paraId="48387298" w14:textId="22FBD412" w:rsidR="007E60E0" w:rsidRPr="00C15AEA" w:rsidRDefault="007E60E0" w:rsidP="007E60E0">
            <w:pPr>
              <w:rPr>
                <w:rFonts w:ascii="Arial" w:hAnsi="Arial" w:cs="Arial"/>
                <w:color w:val="000000"/>
                <w:sz w:val="20"/>
                <w:szCs w:val="20"/>
              </w:rPr>
            </w:pPr>
            <w:r w:rsidRPr="007E60E0">
              <w:rPr>
                <w:rFonts w:ascii="Aptos Narrow" w:hAnsi="Aptos Narrow"/>
                <w:color w:val="000000"/>
              </w:rPr>
              <w:t> </w:t>
            </w:r>
            <w:r w:rsidR="00C15AEA" w:rsidRPr="00C15AEA">
              <w:rPr>
                <w:rFonts w:ascii="Arial" w:hAnsi="Arial" w:cs="Arial"/>
                <w:color w:val="000000"/>
                <w:sz w:val="20"/>
                <w:szCs w:val="20"/>
              </w:rPr>
              <w:t xml:space="preserve">The State does not agree. </w:t>
            </w:r>
          </w:p>
        </w:tc>
      </w:tr>
      <w:tr w:rsidR="007E60E0" w:rsidRPr="007E60E0" w14:paraId="1F4872A3" w14:textId="77777777" w:rsidTr="7490D886">
        <w:trPr>
          <w:trHeight w:val="2376"/>
        </w:trPr>
        <w:tc>
          <w:tcPr>
            <w:tcW w:w="1080" w:type="dxa"/>
            <w:vAlign w:val="bottom"/>
            <w:hideMark/>
          </w:tcPr>
          <w:p w14:paraId="30DA9F2E"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79</w:t>
            </w:r>
          </w:p>
        </w:tc>
        <w:tc>
          <w:tcPr>
            <w:tcW w:w="1800" w:type="dxa"/>
            <w:hideMark/>
          </w:tcPr>
          <w:p w14:paraId="4E197E5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A.12 (e)(1)</w:t>
            </w:r>
          </w:p>
        </w:tc>
        <w:tc>
          <w:tcPr>
            <w:tcW w:w="4289" w:type="dxa"/>
            <w:hideMark/>
          </w:tcPr>
          <w:p w14:paraId="4310357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A.12(e)(</w:t>
            </w:r>
            <w:proofErr w:type="gramStart"/>
            <w:r w:rsidRPr="007E60E0">
              <w:rPr>
                <w:rFonts w:ascii="Arial" w:hAnsi="Arial" w:cs="Arial"/>
                <w:color w:val="000000"/>
                <w:sz w:val="20"/>
                <w:szCs w:val="20"/>
              </w:rPr>
              <w:t>1)(</w:t>
            </w:r>
            <w:proofErr w:type="gramEnd"/>
            <w:r w:rsidRPr="007E60E0">
              <w:rPr>
                <w:rFonts w:ascii="Arial" w:hAnsi="Arial" w:cs="Arial"/>
                <w:color w:val="000000"/>
                <w:sz w:val="20"/>
                <w:szCs w:val="20"/>
              </w:rPr>
              <w:t>page 61) is the State agreeable to the following edit: Weekly Eligibility Update: To ensure that the State’s eligibility records remain accurate and complete, the Contractor shall, unless otherwise directed by the State, retrieve, via secure medium, the weekly eligibility file</w:t>
            </w:r>
            <w:r w:rsidRPr="007E60E0">
              <w:rPr>
                <w:rFonts w:ascii="Arial" w:hAnsi="Arial" w:cs="Arial"/>
                <w:color w:val="FF0000"/>
                <w:sz w:val="20"/>
                <w:szCs w:val="20"/>
              </w:rPr>
              <w:t>, in a mutually agreed upon format,</w:t>
            </w:r>
            <w:r w:rsidRPr="007E60E0">
              <w:rPr>
                <w:rFonts w:ascii="Arial" w:hAnsi="Arial" w:cs="Arial"/>
                <w:color w:val="000000"/>
                <w:sz w:val="20"/>
                <w:szCs w:val="20"/>
              </w:rPr>
              <w:t xml:space="preserve"> from the State. Files will include full population records for all employees.</w:t>
            </w:r>
          </w:p>
        </w:tc>
        <w:tc>
          <w:tcPr>
            <w:tcW w:w="3901" w:type="dxa"/>
            <w:vAlign w:val="bottom"/>
            <w:hideMark/>
          </w:tcPr>
          <w:p w14:paraId="5FDF9448" w14:textId="0DE8136F" w:rsidR="007E60E0" w:rsidRPr="00F40BA5" w:rsidRDefault="00907FDB" w:rsidP="007E60E0">
            <w:pPr>
              <w:rPr>
                <w:rFonts w:ascii="Arial" w:hAnsi="Arial" w:cs="Arial"/>
                <w:color w:val="000000"/>
                <w:sz w:val="20"/>
                <w:szCs w:val="20"/>
              </w:rPr>
            </w:pPr>
            <w:r w:rsidRPr="002A4DFB">
              <w:rPr>
                <w:rFonts w:ascii="Arial" w:hAnsi="Arial" w:cs="Arial"/>
                <w:color w:val="000000"/>
                <w:sz w:val="20"/>
                <w:szCs w:val="20"/>
              </w:rPr>
              <w:t>The State agrees. See amendment item #</w:t>
            </w:r>
            <w:r w:rsidR="002075A2" w:rsidRPr="002A4DFB">
              <w:rPr>
                <w:rFonts w:ascii="Arial" w:hAnsi="Arial" w:cs="Arial"/>
                <w:color w:val="000000"/>
                <w:sz w:val="20"/>
                <w:szCs w:val="20"/>
              </w:rPr>
              <w:t>8</w:t>
            </w:r>
            <w:r w:rsidRPr="002A4DFB">
              <w:rPr>
                <w:rFonts w:ascii="Arial" w:hAnsi="Arial" w:cs="Arial"/>
                <w:color w:val="000000"/>
                <w:sz w:val="20"/>
                <w:szCs w:val="20"/>
              </w:rPr>
              <w:t>.</w:t>
            </w:r>
            <w:r>
              <w:rPr>
                <w:rFonts w:ascii="Arial" w:hAnsi="Arial" w:cs="Arial"/>
                <w:color w:val="000000"/>
                <w:sz w:val="20"/>
                <w:szCs w:val="20"/>
              </w:rPr>
              <w:t xml:space="preserve"> </w:t>
            </w:r>
            <w:r w:rsidR="00472F9A" w:rsidRPr="00F40BA5">
              <w:rPr>
                <w:rFonts w:ascii="Arial" w:hAnsi="Arial" w:cs="Arial"/>
                <w:color w:val="000000"/>
                <w:sz w:val="20"/>
                <w:szCs w:val="20"/>
              </w:rPr>
              <w:t xml:space="preserve"> </w:t>
            </w:r>
          </w:p>
        </w:tc>
      </w:tr>
      <w:tr w:rsidR="007E60E0" w:rsidRPr="007E60E0" w14:paraId="16CE9CCC" w14:textId="77777777" w:rsidTr="7490D886">
        <w:trPr>
          <w:trHeight w:val="2904"/>
        </w:trPr>
        <w:tc>
          <w:tcPr>
            <w:tcW w:w="1080" w:type="dxa"/>
            <w:vAlign w:val="bottom"/>
            <w:hideMark/>
          </w:tcPr>
          <w:p w14:paraId="3962A0F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80</w:t>
            </w:r>
          </w:p>
        </w:tc>
        <w:tc>
          <w:tcPr>
            <w:tcW w:w="1800" w:type="dxa"/>
            <w:hideMark/>
          </w:tcPr>
          <w:p w14:paraId="17C5339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A.12 (e)(2)</w:t>
            </w:r>
          </w:p>
        </w:tc>
        <w:tc>
          <w:tcPr>
            <w:tcW w:w="4289" w:type="dxa"/>
            <w:hideMark/>
          </w:tcPr>
          <w:p w14:paraId="0357F86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 12(e)(</w:t>
            </w:r>
            <w:proofErr w:type="gramStart"/>
            <w:r w:rsidRPr="007E60E0">
              <w:rPr>
                <w:rFonts w:ascii="Arial" w:hAnsi="Arial" w:cs="Arial"/>
                <w:color w:val="000000"/>
                <w:sz w:val="20"/>
                <w:szCs w:val="20"/>
              </w:rPr>
              <w:t>2)(</w:t>
            </w:r>
            <w:proofErr w:type="gramEnd"/>
            <w:r w:rsidRPr="007E60E0">
              <w:rPr>
                <w:rFonts w:ascii="Arial" w:hAnsi="Arial" w:cs="Arial"/>
                <w:color w:val="000000"/>
                <w:sz w:val="20"/>
                <w:szCs w:val="20"/>
              </w:rPr>
              <w:t xml:space="preserve">page 61) is the State agreeable to the following edit: Weekly Termination of Eligibility Update: To ensure that the State’s eligibility and voluntary term life insurance enrollment records remain accurate and complete, the Contractor shall, unless otherwise directed by the State, retrieve, via secure medium, the weekly termination </w:t>
            </w:r>
            <w:proofErr w:type="gramStart"/>
            <w:r w:rsidRPr="007E60E0">
              <w:rPr>
                <w:rFonts w:ascii="Arial" w:hAnsi="Arial" w:cs="Arial"/>
                <w:color w:val="000000"/>
                <w:sz w:val="20"/>
                <w:szCs w:val="20"/>
              </w:rPr>
              <w:t>file</w:t>
            </w:r>
            <w:r w:rsidRPr="007E60E0">
              <w:rPr>
                <w:rFonts w:ascii="Arial" w:hAnsi="Arial" w:cs="Arial"/>
                <w:color w:val="FF0000"/>
                <w:sz w:val="20"/>
                <w:szCs w:val="20"/>
              </w:rPr>
              <w:t>,  in</w:t>
            </w:r>
            <w:proofErr w:type="gramEnd"/>
            <w:r w:rsidRPr="007E60E0">
              <w:rPr>
                <w:rFonts w:ascii="Arial" w:hAnsi="Arial" w:cs="Arial"/>
                <w:color w:val="FF0000"/>
                <w:sz w:val="20"/>
                <w:szCs w:val="20"/>
              </w:rPr>
              <w:t xml:space="preserve"> a mutually agreed upon format,</w:t>
            </w:r>
            <w:r w:rsidRPr="007E60E0">
              <w:rPr>
                <w:rFonts w:ascii="Arial" w:hAnsi="Arial" w:cs="Arial"/>
                <w:color w:val="000000"/>
                <w:sz w:val="20"/>
                <w:szCs w:val="20"/>
              </w:rPr>
              <w:t xml:space="preserve"> from the State. Files will include records for recently retired or terminated employees.  </w:t>
            </w:r>
          </w:p>
        </w:tc>
        <w:tc>
          <w:tcPr>
            <w:tcW w:w="3901" w:type="dxa"/>
            <w:vAlign w:val="bottom"/>
            <w:hideMark/>
          </w:tcPr>
          <w:p w14:paraId="60E04547" w14:textId="3F838A7F" w:rsidR="007E60E0" w:rsidRPr="002A4DFB" w:rsidRDefault="007E60E0" w:rsidP="007E60E0">
            <w:pPr>
              <w:rPr>
                <w:rFonts w:ascii="Arial" w:hAnsi="Arial" w:cs="Arial"/>
                <w:color w:val="000000"/>
                <w:sz w:val="20"/>
                <w:szCs w:val="20"/>
              </w:rPr>
            </w:pPr>
            <w:r w:rsidRPr="002A4DFB">
              <w:rPr>
                <w:rFonts w:ascii="Aptos Narrow" w:hAnsi="Aptos Narrow"/>
                <w:color w:val="000000"/>
              </w:rPr>
              <w:t> </w:t>
            </w:r>
            <w:r w:rsidR="00475C3E" w:rsidRPr="002A4DFB">
              <w:rPr>
                <w:rFonts w:ascii="Arial" w:hAnsi="Arial" w:cs="Arial"/>
                <w:color w:val="000000"/>
                <w:sz w:val="20"/>
                <w:szCs w:val="20"/>
              </w:rPr>
              <w:t>The Stat</w:t>
            </w:r>
            <w:r w:rsidR="00E2233B" w:rsidRPr="002A4DFB">
              <w:rPr>
                <w:rFonts w:ascii="Arial" w:hAnsi="Arial" w:cs="Arial"/>
                <w:color w:val="000000"/>
                <w:sz w:val="20"/>
                <w:szCs w:val="20"/>
              </w:rPr>
              <w:t>e agrees</w:t>
            </w:r>
            <w:r w:rsidR="00475C3E" w:rsidRPr="002A4DFB">
              <w:rPr>
                <w:rFonts w:ascii="Arial" w:hAnsi="Arial" w:cs="Arial"/>
                <w:color w:val="000000"/>
                <w:sz w:val="20"/>
                <w:szCs w:val="20"/>
              </w:rPr>
              <w:t>.</w:t>
            </w:r>
            <w:r w:rsidR="00E2233B" w:rsidRPr="002A4DFB">
              <w:rPr>
                <w:rFonts w:ascii="Arial" w:hAnsi="Arial" w:cs="Arial"/>
                <w:color w:val="000000"/>
                <w:sz w:val="20"/>
                <w:szCs w:val="20"/>
              </w:rPr>
              <w:t xml:space="preserve"> See amendment item #</w:t>
            </w:r>
            <w:r w:rsidR="002075A2" w:rsidRPr="002A4DFB">
              <w:rPr>
                <w:rFonts w:ascii="Arial" w:hAnsi="Arial" w:cs="Arial"/>
                <w:color w:val="000000"/>
                <w:sz w:val="20"/>
                <w:szCs w:val="20"/>
              </w:rPr>
              <w:t>9</w:t>
            </w:r>
            <w:r w:rsidR="00E2233B" w:rsidRPr="002A4DFB">
              <w:rPr>
                <w:rFonts w:ascii="Arial" w:hAnsi="Arial" w:cs="Arial"/>
                <w:color w:val="000000"/>
                <w:sz w:val="20"/>
                <w:szCs w:val="20"/>
              </w:rPr>
              <w:t xml:space="preserve">. </w:t>
            </w:r>
            <w:r w:rsidR="00475C3E" w:rsidRPr="002A4DFB">
              <w:rPr>
                <w:rFonts w:ascii="Arial" w:hAnsi="Arial" w:cs="Arial"/>
                <w:color w:val="000000"/>
                <w:sz w:val="20"/>
                <w:szCs w:val="20"/>
              </w:rPr>
              <w:t xml:space="preserve"> </w:t>
            </w:r>
          </w:p>
        </w:tc>
      </w:tr>
      <w:tr w:rsidR="007E60E0" w:rsidRPr="007E60E0" w14:paraId="32F05E4D" w14:textId="77777777" w:rsidTr="7490D886">
        <w:trPr>
          <w:trHeight w:val="1848"/>
        </w:trPr>
        <w:tc>
          <w:tcPr>
            <w:tcW w:w="1080" w:type="dxa"/>
            <w:vAlign w:val="bottom"/>
            <w:hideMark/>
          </w:tcPr>
          <w:p w14:paraId="0F61F61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81</w:t>
            </w:r>
          </w:p>
        </w:tc>
        <w:tc>
          <w:tcPr>
            <w:tcW w:w="1800" w:type="dxa"/>
            <w:hideMark/>
          </w:tcPr>
          <w:p w14:paraId="3C2A5168"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A.12.e.3  Data</w:t>
            </w:r>
            <w:proofErr w:type="gramEnd"/>
            <w:r w:rsidRPr="007E60E0">
              <w:rPr>
                <w:rFonts w:ascii="Arial" w:hAnsi="Arial" w:cs="Arial"/>
                <w:color w:val="000000"/>
                <w:sz w:val="20"/>
                <w:szCs w:val="20"/>
              </w:rPr>
              <w:t xml:space="preserve"> Integration and Technical Requirements</w:t>
            </w:r>
          </w:p>
        </w:tc>
        <w:tc>
          <w:tcPr>
            <w:tcW w:w="4289" w:type="dxa"/>
            <w:vAlign w:val="center"/>
            <w:hideMark/>
          </w:tcPr>
          <w:p w14:paraId="3E81CB1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Will the State agree to the following revisions: “Ninety eight percent (98%) of electronically retrieved, complete and accurate enrollment files processed and internal errors to be resolved by the Contractor within 3 business days of the expected file delivery date agreed upon during the file feed implementation.” </w:t>
            </w:r>
          </w:p>
        </w:tc>
        <w:tc>
          <w:tcPr>
            <w:tcW w:w="3901" w:type="dxa"/>
            <w:vAlign w:val="bottom"/>
            <w:hideMark/>
          </w:tcPr>
          <w:p w14:paraId="4A08487E" w14:textId="00A63965" w:rsidR="00E2233B" w:rsidRPr="002A4DFB" w:rsidRDefault="007E60E0" w:rsidP="007E60E0">
            <w:pPr>
              <w:rPr>
                <w:rFonts w:ascii="Aptos Narrow" w:hAnsi="Aptos Narrow"/>
                <w:color w:val="000000"/>
              </w:rPr>
            </w:pPr>
            <w:r w:rsidRPr="002A4DFB">
              <w:rPr>
                <w:rFonts w:ascii="Aptos Narrow" w:hAnsi="Aptos Narrow"/>
                <w:color w:val="000000" w:themeColor="text1"/>
              </w:rPr>
              <w:t> </w:t>
            </w:r>
          </w:p>
          <w:p w14:paraId="1458EFB3" w14:textId="760C1ED8" w:rsidR="007E60E0" w:rsidRPr="002A4DFB" w:rsidRDefault="001B1762" w:rsidP="007E60E0">
            <w:pPr>
              <w:rPr>
                <w:rFonts w:ascii="Arial" w:hAnsi="Arial" w:cs="Arial"/>
                <w:color w:val="000000"/>
                <w:sz w:val="20"/>
                <w:szCs w:val="20"/>
              </w:rPr>
            </w:pPr>
            <w:r w:rsidRPr="002A4DFB">
              <w:rPr>
                <w:rFonts w:ascii="Arial" w:hAnsi="Arial" w:cs="Arial"/>
                <w:color w:val="000000" w:themeColor="text1"/>
                <w:sz w:val="20"/>
                <w:szCs w:val="20"/>
              </w:rPr>
              <w:t xml:space="preserve">The State does not agree </w:t>
            </w:r>
            <w:proofErr w:type="gramStart"/>
            <w:r w:rsidRPr="002A4DFB">
              <w:rPr>
                <w:rFonts w:ascii="Arial" w:hAnsi="Arial" w:cs="Arial"/>
                <w:color w:val="000000" w:themeColor="text1"/>
                <w:sz w:val="20"/>
                <w:szCs w:val="20"/>
              </w:rPr>
              <w:t>to</w:t>
            </w:r>
            <w:proofErr w:type="gramEnd"/>
            <w:r w:rsidRPr="002A4DFB">
              <w:rPr>
                <w:rFonts w:ascii="Arial" w:hAnsi="Arial" w:cs="Arial"/>
                <w:color w:val="000000" w:themeColor="text1"/>
                <w:sz w:val="20"/>
                <w:szCs w:val="20"/>
              </w:rPr>
              <w:t xml:space="preserve"> this edit. </w:t>
            </w:r>
          </w:p>
        </w:tc>
      </w:tr>
      <w:tr w:rsidR="007E60E0" w:rsidRPr="007E60E0" w14:paraId="37D84772" w14:textId="77777777" w:rsidTr="7490D886">
        <w:trPr>
          <w:trHeight w:val="792"/>
        </w:trPr>
        <w:tc>
          <w:tcPr>
            <w:tcW w:w="1080" w:type="dxa"/>
            <w:vAlign w:val="bottom"/>
            <w:hideMark/>
          </w:tcPr>
          <w:p w14:paraId="4A5E734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82</w:t>
            </w:r>
          </w:p>
        </w:tc>
        <w:tc>
          <w:tcPr>
            <w:tcW w:w="1800" w:type="dxa"/>
            <w:hideMark/>
          </w:tcPr>
          <w:p w14:paraId="2478892A"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A.13.</w:t>
            </w:r>
            <w:proofErr w:type="spellStart"/>
            <w:r w:rsidRPr="007E60E0">
              <w:rPr>
                <w:rFonts w:ascii="Arial" w:hAnsi="Arial" w:cs="Arial"/>
                <w:color w:val="000000"/>
                <w:sz w:val="20"/>
                <w:szCs w:val="20"/>
              </w:rPr>
              <w:t>a</w:t>
            </w:r>
            <w:proofErr w:type="spellEnd"/>
            <w:r w:rsidRPr="007E60E0">
              <w:rPr>
                <w:rFonts w:ascii="Arial" w:hAnsi="Arial" w:cs="Arial"/>
                <w:color w:val="000000"/>
                <w:sz w:val="20"/>
                <w:szCs w:val="20"/>
              </w:rPr>
              <w:t xml:space="preserve">  Audit</w:t>
            </w:r>
            <w:proofErr w:type="gramEnd"/>
            <w:r w:rsidRPr="007E60E0">
              <w:rPr>
                <w:rFonts w:ascii="Arial" w:hAnsi="Arial" w:cs="Arial"/>
                <w:color w:val="000000"/>
                <w:sz w:val="20"/>
                <w:szCs w:val="20"/>
              </w:rPr>
              <w:t xml:space="preserve"> Authority</w:t>
            </w:r>
          </w:p>
        </w:tc>
        <w:tc>
          <w:tcPr>
            <w:tcW w:w="4289" w:type="dxa"/>
            <w:vAlign w:val="center"/>
            <w:hideMark/>
          </w:tcPr>
          <w:p w14:paraId="3F32D019"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contractual language that any audit rights are subject to applicable privacy laws and regulations?</w:t>
            </w:r>
          </w:p>
        </w:tc>
        <w:tc>
          <w:tcPr>
            <w:tcW w:w="3901" w:type="dxa"/>
            <w:vAlign w:val="bottom"/>
            <w:hideMark/>
          </w:tcPr>
          <w:p w14:paraId="1B661FA2" w14:textId="06F78CAD" w:rsidR="007E60E0" w:rsidRPr="00F2659D" w:rsidRDefault="000909EB" w:rsidP="007E60E0">
            <w:pPr>
              <w:rPr>
                <w:rFonts w:ascii="Arial" w:hAnsi="Arial" w:cs="Arial"/>
                <w:color w:val="000000"/>
                <w:sz w:val="20"/>
                <w:szCs w:val="20"/>
              </w:rPr>
            </w:pPr>
            <w:r w:rsidRPr="00F2659D">
              <w:rPr>
                <w:rFonts w:ascii="Arial" w:hAnsi="Arial" w:cs="Arial"/>
                <w:color w:val="000000"/>
                <w:sz w:val="20"/>
                <w:szCs w:val="20"/>
              </w:rPr>
              <w:t>Please provide the specific proposed contract language, including exact revisions to the applicable Contract Section, in Round 2 of questions.</w:t>
            </w:r>
          </w:p>
        </w:tc>
      </w:tr>
      <w:tr w:rsidR="007E60E0" w:rsidRPr="007E60E0" w14:paraId="0E9BB425" w14:textId="77777777" w:rsidTr="7490D886">
        <w:trPr>
          <w:trHeight w:val="6336"/>
        </w:trPr>
        <w:tc>
          <w:tcPr>
            <w:tcW w:w="1080" w:type="dxa"/>
            <w:vAlign w:val="bottom"/>
            <w:hideMark/>
          </w:tcPr>
          <w:p w14:paraId="7F399FB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83</w:t>
            </w:r>
          </w:p>
        </w:tc>
        <w:tc>
          <w:tcPr>
            <w:tcW w:w="1800" w:type="dxa"/>
            <w:hideMark/>
          </w:tcPr>
          <w:p w14:paraId="60B18F11" w14:textId="77777777" w:rsidR="007E60E0" w:rsidRPr="007E60E0" w:rsidRDefault="007E60E0" w:rsidP="007E60E0">
            <w:pPr>
              <w:rPr>
                <w:rFonts w:ascii="Aptos Narrow" w:hAnsi="Aptos Narrow"/>
                <w:color w:val="000000"/>
              </w:rPr>
            </w:pPr>
            <w:r w:rsidRPr="007E60E0">
              <w:rPr>
                <w:rFonts w:ascii="Aptos Narrow" w:hAnsi="Aptos Narrow"/>
                <w:color w:val="000000"/>
              </w:rPr>
              <w:t>A.13(a)</w:t>
            </w:r>
          </w:p>
        </w:tc>
        <w:tc>
          <w:tcPr>
            <w:tcW w:w="4289" w:type="dxa"/>
            <w:hideMark/>
          </w:tcPr>
          <w:p w14:paraId="16CA599E" w14:textId="392C715E"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A.13(a) Audit Authority (page 63), is the State agreeable to the following edit:  Upon sixty </w:t>
            </w:r>
            <w:r w:rsidRPr="007E60E0">
              <w:rPr>
                <w:rFonts w:ascii="Arial" w:hAnsi="Arial" w:cs="Arial"/>
                <w:color w:val="FF0000"/>
                <w:sz w:val="20"/>
                <w:szCs w:val="20"/>
                <w:u w:val="single"/>
              </w:rPr>
              <w:t>(60)</w:t>
            </w:r>
            <w:r w:rsidRPr="007E60E0">
              <w:rPr>
                <w:rFonts w:ascii="Arial" w:hAnsi="Arial" w:cs="Arial"/>
                <w:color w:val="000000"/>
                <w:sz w:val="20"/>
                <w:szCs w:val="20"/>
              </w:rPr>
              <w:t xml:space="preserve"> </w:t>
            </w:r>
            <w:r w:rsidRPr="007E60E0">
              <w:rPr>
                <w:rFonts w:ascii="Arial" w:hAnsi="Arial" w:cs="Arial"/>
                <w:strike/>
                <w:color w:val="FF0000"/>
                <w:sz w:val="20"/>
                <w:szCs w:val="20"/>
              </w:rPr>
              <w:t xml:space="preserve">(30) </w:t>
            </w:r>
            <w:r w:rsidRPr="007E60E0">
              <w:rPr>
                <w:rFonts w:ascii="Arial" w:hAnsi="Arial" w:cs="Arial"/>
                <w:color w:val="000000"/>
                <w:sz w:val="20"/>
                <w:szCs w:val="20"/>
              </w:rPr>
              <w:t xml:space="preserve">days written notice and the establishment of applicable third-party confidentiality agreement(s), if any, reasonably required by the Contractor, the State and/or its representative shall have the right to examine and audit Contractor services and pricing to ensure compliance with all applicable </w:t>
            </w:r>
            <w:proofErr w:type="spellStart"/>
            <w:r w:rsidRPr="007E60E0">
              <w:rPr>
                <w:rFonts w:ascii="Arial" w:hAnsi="Arial" w:cs="Arial"/>
                <w:color w:val="000000"/>
                <w:sz w:val="20"/>
                <w:szCs w:val="20"/>
              </w:rPr>
              <w:t>requirements</w:t>
            </w:r>
            <w:r w:rsidRPr="007E60E0">
              <w:rPr>
                <w:rFonts w:ascii="Arial" w:hAnsi="Arial" w:cs="Arial"/>
                <w:color w:val="FF0000"/>
                <w:sz w:val="20"/>
                <w:szCs w:val="20"/>
                <w:u w:val="single"/>
              </w:rPr>
              <w:t>.In</w:t>
            </w:r>
            <w:proofErr w:type="spellEnd"/>
            <w:r w:rsidRPr="007E60E0">
              <w:rPr>
                <w:rFonts w:ascii="Arial" w:hAnsi="Arial" w:cs="Arial"/>
                <w:color w:val="FF0000"/>
                <w:sz w:val="20"/>
                <w:szCs w:val="20"/>
                <w:u w:val="single"/>
              </w:rPr>
              <w:t xml:space="preserve"> the event of a cybersecurity incident affecting State Data, the Contractor’s obligations shall be as set forth in Contract Section D.36.a.(6) in lieu of an audit conducted by the State and/or its representative in connection with such incident.</w:t>
            </w:r>
            <w:r w:rsidRPr="007E60E0">
              <w:rPr>
                <w:rFonts w:ascii="Arial" w:hAnsi="Arial" w:cs="Arial"/>
                <w:color w:val="000000"/>
                <w:sz w:val="20"/>
                <w:szCs w:val="20"/>
              </w:rPr>
              <w:t xml:space="preserve">  </w:t>
            </w:r>
            <w:proofErr w:type="gramStart"/>
            <w:r w:rsidRPr="007E60E0">
              <w:rPr>
                <w:rFonts w:ascii="Arial" w:hAnsi="Arial" w:cs="Arial"/>
                <w:color w:val="000000"/>
                <w:sz w:val="20"/>
                <w:szCs w:val="20"/>
              </w:rPr>
              <w:t>For the purpose of</w:t>
            </w:r>
            <w:proofErr w:type="gramEnd"/>
            <w:r w:rsidRPr="007E60E0">
              <w:rPr>
                <w:rFonts w:ascii="Arial" w:hAnsi="Arial" w:cs="Arial"/>
                <w:color w:val="000000"/>
                <w:sz w:val="20"/>
                <w:szCs w:val="20"/>
              </w:rPr>
              <w:t xml:space="preserve"> this requirement, the term, "Contractor," shall include its parent organization, affiliates, and </w:t>
            </w:r>
            <w:r w:rsidRPr="007E60E0">
              <w:rPr>
                <w:rFonts w:ascii="Arial" w:hAnsi="Arial" w:cs="Arial"/>
                <w:strike/>
                <w:color w:val="FF0000"/>
                <w:sz w:val="20"/>
                <w:szCs w:val="20"/>
              </w:rPr>
              <w:t>subcontractor</w:t>
            </w:r>
            <w:r w:rsidRPr="007E60E0">
              <w:rPr>
                <w:rFonts w:ascii="Arial" w:hAnsi="Arial" w:cs="Arial"/>
                <w:color w:val="000000"/>
                <w:sz w:val="20"/>
                <w:szCs w:val="20"/>
              </w:rPr>
              <w:t xml:space="preserve"> subsidiaries, who provide services under this Contract. </w:t>
            </w:r>
            <w:r w:rsidRPr="007E60E0">
              <w:rPr>
                <w:rFonts w:ascii="Arial" w:hAnsi="Arial" w:cs="Arial"/>
                <w:color w:val="FF0000"/>
                <w:sz w:val="20"/>
                <w:szCs w:val="20"/>
                <w:u w:val="single"/>
              </w:rPr>
              <w:t xml:space="preserve">With respect to subcontractors, the Contractor shall use reasonable business efforts to facilitate negotiations to permit assessments of such </w:t>
            </w:r>
            <w:proofErr w:type="spellStart"/>
            <w:proofErr w:type="gramStart"/>
            <w:r w:rsidRPr="007E60E0">
              <w:rPr>
                <w:rFonts w:ascii="Arial" w:hAnsi="Arial" w:cs="Arial"/>
                <w:color w:val="FF0000"/>
                <w:sz w:val="20"/>
                <w:szCs w:val="20"/>
                <w:u w:val="single"/>
              </w:rPr>
              <w:t>subcontractors.</w:t>
            </w:r>
            <w:r w:rsidRPr="007E60E0">
              <w:rPr>
                <w:rFonts w:ascii="Arial" w:hAnsi="Arial" w:cs="Arial"/>
                <w:color w:val="000000"/>
                <w:sz w:val="20"/>
                <w:szCs w:val="20"/>
              </w:rPr>
              <w:t>These</w:t>
            </w:r>
            <w:proofErr w:type="spellEnd"/>
            <w:proofErr w:type="gramEnd"/>
            <w:r w:rsidRPr="007E60E0">
              <w:rPr>
                <w:rFonts w:ascii="Arial" w:hAnsi="Arial" w:cs="Arial"/>
                <w:color w:val="000000"/>
                <w:sz w:val="20"/>
                <w:szCs w:val="20"/>
              </w:rPr>
              <w:t xml:space="preserve"> requirements are separate and distinct from the audit requirements set forth in D.11 and E.4.</w:t>
            </w:r>
          </w:p>
        </w:tc>
        <w:tc>
          <w:tcPr>
            <w:tcW w:w="3901" w:type="dxa"/>
            <w:vAlign w:val="bottom"/>
            <w:hideMark/>
          </w:tcPr>
          <w:p w14:paraId="6BDCBF17" w14:textId="666420F5" w:rsidR="007E60E0" w:rsidRPr="00E2233B" w:rsidRDefault="007E60E0" w:rsidP="007E60E0">
            <w:pPr>
              <w:rPr>
                <w:rFonts w:ascii="Arial" w:hAnsi="Arial" w:cs="Arial"/>
                <w:color w:val="000000"/>
                <w:sz w:val="20"/>
                <w:szCs w:val="20"/>
              </w:rPr>
            </w:pPr>
            <w:r w:rsidRPr="007E60E0">
              <w:rPr>
                <w:rFonts w:ascii="Aptos Narrow" w:hAnsi="Aptos Narrow"/>
                <w:color w:val="000000"/>
              </w:rPr>
              <w:t> </w:t>
            </w:r>
            <w:r w:rsidR="00FC2183" w:rsidRPr="00E2233B">
              <w:rPr>
                <w:rFonts w:ascii="Arial" w:hAnsi="Arial" w:cs="Arial"/>
                <w:color w:val="000000"/>
                <w:sz w:val="20"/>
                <w:szCs w:val="20"/>
              </w:rPr>
              <w:t>The State does not agree to this edit.</w:t>
            </w:r>
          </w:p>
        </w:tc>
      </w:tr>
      <w:tr w:rsidR="007E60E0" w:rsidRPr="007E60E0" w14:paraId="2F1FF57D" w14:textId="77777777" w:rsidTr="7490D886">
        <w:trPr>
          <w:trHeight w:val="2904"/>
        </w:trPr>
        <w:tc>
          <w:tcPr>
            <w:tcW w:w="1080" w:type="dxa"/>
            <w:vAlign w:val="bottom"/>
            <w:hideMark/>
          </w:tcPr>
          <w:p w14:paraId="065A9A61"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84</w:t>
            </w:r>
          </w:p>
        </w:tc>
        <w:tc>
          <w:tcPr>
            <w:tcW w:w="1800" w:type="dxa"/>
            <w:hideMark/>
          </w:tcPr>
          <w:p w14:paraId="5CE131C9" w14:textId="77777777" w:rsidR="007E60E0" w:rsidRPr="007E60E0" w:rsidRDefault="007E60E0" w:rsidP="007E60E0">
            <w:pPr>
              <w:rPr>
                <w:rFonts w:ascii="Aptos Narrow" w:hAnsi="Aptos Narrow"/>
                <w:color w:val="000000"/>
              </w:rPr>
            </w:pPr>
            <w:r w:rsidRPr="007E60E0">
              <w:rPr>
                <w:rFonts w:ascii="Aptos Narrow" w:hAnsi="Aptos Narrow"/>
                <w:color w:val="000000"/>
              </w:rPr>
              <w:t>A.13(b)</w:t>
            </w:r>
          </w:p>
        </w:tc>
        <w:tc>
          <w:tcPr>
            <w:tcW w:w="4289" w:type="dxa"/>
            <w:hideMark/>
          </w:tcPr>
          <w:p w14:paraId="463FCEDA"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A.13(b</w:t>
            </w:r>
            <w:proofErr w:type="gramStart"/>
            <w:r w:rsidRPr="007E60E0">
              <w:rPr>
                <w:rFonts w:ascii="Arial" w:hAnsi="Arial" w:cs="Arial"/>
                <w:color w:val="000000"/>
                <w:sz w:val="20"/>
                <w:szCs w:val="20"/>
              </w:rPr>
              <w:t>)(</w:t>
            </w:r>
            <w:proofErr w:type="gramEnd"/>
            <w:r w:rsidRPr="007E60E0">
              <w:rPr>
                <w:rFonts w:ascii="Arial" w:hAnsi="Arial" w:cs="Arial"/>
                <w:color w:val="000000"/>
                <w:sz w:val="20"/>
                <w:szCs w:val="20"/>
              </w:rPr>
              <w:t xml:space="preserve">page 63), is the State agreeable to the following edit: The State </w:t>
            </w:r>
            <w:r w:rsidRPr="007E60E0">
              <w:rPr>
                <w:rFonts w:ascii="Arial" w:hAnsi="Arial" w:cs="Arial"/>
                <w:strike/>
                <w:color w:val="FF0000"/>
                <w:sz w:val="20"/>
                <w:szCs w:val="20"/>
              </w:rPr>
              <w:t xml:space="preserve">has sole authority to </w:t>
            </w:r>
            <w:r w:rsidRPr="007E60E0">
              <w:rPr>
                <w:rFonts w:ascii="Arial" w:hAnsi="Arial" w:cs="Arial"/>
                <w:color w:val="FF0000"/>
                <w:sz w:val="20"/>
                <w:szCs w:val="20"/>
                <w:u w:val="single"/>
              </w:rPr>
              <w:t>shall</w:t>
            </w:r>
            <w:r w:rsidRPr="007E60E0">
              <w:rPr>
                <w:rFonts w:ascii="Arial" w:hAnsi="Arial" w:cs="Arial"/>
                <w:color w:val="000000"/>
                <w:sz w:val="20"/>
                <w:szCs w:val="20"/>
              </w:rPr>
              <w:t xml:space="preserve"> determine who to choose for any kind of audit related to the services contained in this Contract, </w:t>
            </w:r>
            <w:r w:rsidRPr="007E60E0">
              <w:rPr>
                <w:rFonts w:ascii="Arial" w:hAnsi="Arial" w:cs="Arial"/>
                <w:color w:val="FF0000"/>
                <w:sz w:val="20"/>
                <w:szCs w:val="20"/>
                <w:u w:val="single"/>
              </w:rPr>
              <w:t>provided that any auditor who is not a State employee shall be mutually agreeable to the State and the Contractor and shall not be a competitor of the Contractor.</w:t>
            </w:r>
            <w:r w:rsidRPr="007E60E0">
              <w:rPr>
                <w:rFonts w:ascii="Arial" w:hAnsi="Arial" w:cs="Arial"/>
                <w:color w:val="000000"/>
                <w:sz w:val="20"/>
                <w:szCs w:val="20"/>
              </w:rPr>
              <w:t xml:space="preserve"> This includes, but does not limit the selection to, state employees, state employees from the Comptroller’s audit staff, and BA’s consulting fir</w:t>
            </w:r>
          </w:p>
        </w:tc>
        <w:tc>
          <w:tcPr>
            <w:tcW w:w="3901" w:type="dxa"/>
            <w:vAlign w:val="bottom"/>
            <w:hideMark/>
          </w:tcPr>
          <w:p w14:paraId="18EF4B14" w14:textId="14151487" w:rsidR="007E60E0" w:rsidRPr="00E2233B" w:rsidRDefault="007E60E0" w:rsidP="007E60E0">
            <w:pPr>
              <w:rPr>
                <w:rFonts w:ascii="Arial" w:hAnsi="Arial" w:cs="Arial"/>
                <w:color w:val="000000"/>
                <w:sz w:val="20"/>
                <w:szCs w:val="20"/>
              </w:rPr>
            </w:pPr>
            <w:r w:rsidRPr="00E2233B">
              <w:rPr>
                <w:rFonts w:ascii="Arial" w:hAnsi="Arial" w:cs="Arial"/>
                <w:color w:val="000000"/>
                <w:sz w:val="20"/>
                <w:szCs w:val="20"/>
              </w:rPr>
              <w:t> </w:t>
            </w:r>
            <w:r w:rsidR="00812FA9" w:rsidRPr="00E2233B">
              <w:rPr>
                <w:rFonts w:ascii="Arial" w:hAnsi="Arial" w:cs="Arial"/>
                <w:color w:val="000000"/>
                <w:sz w:val="20"/>
                <w:szCs w:val="20"/>
              </w:rPr>
              <w:t>The State does not agree to this edit.</w:t>
            </w:r>
          </w:p>
        </w:tc>
      </w:tr>
      <w:tr w:rsidR="007E60E0" w:rsidRPr="007E60E0" w14:paraId="12D9C51F" w14:textId="77777777" w:rsidTr="7490D886">
        <w:trPr>
          <w:trHeight w:val="792"/>
        </w:trPr>
        <w:tc>
          <w:tcPr>
            <w:tcW w:w="1080" w:type="dxa"/>
            <w:vAlign w:val="bottom"/>
            <w:hideMark/>
          </w:tcPr>
          <w:p w14:paraId="7819913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85</w:t>
            </w:r>
          </w:p>
        </w:tc>
        <w:tc>
          <w:tcPr>
            <w:tcW w:w="1800" w:type="dxa"/>
            <w:hideMark/>
          </w:tcPr>
          <w:p w14:paraId="07E54F97"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A.13.b  Audit</w:t>
            </w:r>
            <w:proofErr w:type="gramEnd"/>
            <w:r w:rsidRPr="007E60E0">
              <w:rPr>
                <w:rFonts w:ascii="Arial" w:hAnsi="Arial" w:cs="Arial"/>
                <w:color w:val="000000"/>
                <w:sz w:val="20"/>
                <w:szCs w:val="20"/>
              </w:rPr>
              <w:t xml:space="preserve"> Authority</w:t>
            </w:r>
          </w:p>
        </w:tc>
        <w:tc>
          <w:tcPr>
            <w:tcW w:w="4289" w:type="dxa"/>
            <w:vAlign w:val="center"/>
            <w:hideMark/>
          </w:tcPr>
          <w:p w14:paraId="032B0E87"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If the State is using an authorized representative, will it be agreed that the parties will mutually agree upon such a reviewer?</w:t>
            </w:r>
          </w:p>
        </w:tc>
        <w:tc>
          <w:tcPr>
            <w:tcW w:w="3901" w:type="dxa"/>
            <w:vAlign w:val="bottom"/>
            <w:hideMark/>
          </w:tcPr>
          <w:p w14:paraId="25D90D23" w14:textId="1D92FDC3" w:rsidR="007E60E0" w:rsidRPr="00E2233B" w:rsidRDefault="007E60E0" w:rsidP="007E60E0">
            <w:pPr>
              <w:rPr>
                <w:rFonts w:ascii="Arial" w:hAnsi="Arial" w:cs="Arial"/>
                <w:color w:val="000000"/>
                <w:sz w:val="20"/>
                <w:szCs w:val="20"/>
              </w:rPr>
            </w:pPr>
            <w:r w:rsidRPr="007E60E0">
              <w:rPr>
                <w:rFonts w:ascii="Aptos Narrow" w:hAnsi="Aptos Narrow"/>
                <w:color w:val="000000"/>
              </w:rPr>
              <w:t> </w:t>
            </w:r>
            <w:r w:rsidR="00812FA9" w:rsidRPr="00E2233B">
              <w:rPr>
                <w:rFonts w:ascii="Arial" w:hAnsi="Arial" w:cs="Arial"/>
                <w:color w:val="000000"/>
                <w:sz w:val="20"/>
                <w:szCs w:val="20"/>
              </w:rPr>
              <w:t>The State does not agree to this edit.</w:t>
            </w:r>
          </w:p>
        </w:tc>
      </w:tr>
      <w:tr w:rsidR="007E60E0" w:rsidRPr="007E60E0" w14:paraId="43FE2147" w14:textId="77777777" w:rsidTr="7490D886">
        <w:trPr>
          <w:trHeight w:val="5280"/>
        </w:trPr>
        <w:tc>
          <w:tcPr>
            <w:tcW w:w="1080" w:type="dxa"/>
            <w:vAlign w:val="bottom"/>
            <w:hideMark/>
          </w:tcPr>
          <w:p w14:paraId="476BF2BB"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86</w:t>
            </w:r>
          </w:p>
        </w:tc>
        <w:tc>
          <w:tcPr>
            <w:tcW w:w="1800" w:type="dxa"/>
            <w:hideMark/>
          </w:tcPr>
          <w:p w14:paraId="134BB9D1" w14:textId="77777777" w:rsidR="007E60E0" w:rsidRPr="007E60E0" w:rsidRDefault="007E60E0" w:rsidP="007E60E0">
            <w:pPr>
              <w:rPr>
                <w:rFonts w:ascii="Aptos Narrow" w:hAnsi="Aptos Narrow"/>
                <w:color w:val="000000"/>
              </w:rPr>
            </w:pPr>
            <w:r w:rsidRPr="007E60E0">
              <w:rPr>
                <w:rFonts w:ascii="Aptos Narrow" w:hAnsi="Aptos Narrow"/>
                <w:color w:val="000000"/>
              </w:rPr>
              <w:t>A.13(c)</w:t>
            </w:r>
          </w:p>
        </w:tc>
        <w:tc>
          <w:tcPr>
            <w:tcW w:w="4289" w:type="dxa"/>
            <w:hideMark/>
          </w:tcPr>
          <w:p w14:paraId="5B243E2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A.13(c</w:t>
            </w:r>
            <w:proofErr w:type="gramStart"/>
            <w:r w:rsidRPr="007E60E0">
              <w:rPr>
                <w:rFonts w:ascii="Arial" w:hAnsi="Arial" w:cs="Arial"/>
                <w:color w:val="000000"/>
                <w:sz w:val="20"/>
                <w:szCs w:val="20"/>
              </w:rPr>
              <w:t>)(</w:t>
            </w:r>
            <w:proofErr w:type="gramEnd"/>
            <w:r w:rsidRPr="007E60E0">
              <w:rPr>
                <w:rFonts w:ascii="Arial" w:hAnsi="Arial" w:cs="Arial"/>
                <w:color w:val="000000"/>
                <w:sz w:val="20"/>
                <w:szCs w:val="20"/>
              </w:rPr>
              <w:t xml:space="preserve">page 63), is the State agreeable to the following edit: If the State contracts with a private entity (non-state employees) to conduct an audit of the Contractor, the State will require the auditing entity to negotiate </w:t>
            </w:r>
            <w:r w:rsidRPr="007E60E0">
              <w:rPr>
                <w:rFonts w:ascii="Arial" w:hAnsi="Arial" w:cs="Arial"/>
                <w:color w:val="FF0000"/>
                <w:sz w:val="20"/>
                <w:szCs w:val="20"/>
                <w:u w:val="single"/>
              </w:rPr>
              <w:t>and execute</w:t>
            </w:r>
            <w:r w:rsidRPr="007E60E0">
              <w:rPr>
                <w:rFonts w:ascii="Arial" w:hAnsi="Arial" w:cs="Arial"/>
                <w:color w:val="000000"/>
                <w:sz w:val="20"/>
                <w:szCs w:val="20"/>
              </w:rPr>
              <w:t xml:space="preserve"> a reasonable </w:t>
            </w:r>
            <w:r w:rsidRPr="007E60E0">
              <w:rPr>
                <w:rFonts w:ascii="Arial" w:hAnsi="Arial" w:cs="Arial"/>
                <w:color w:val="FF0000"/>
                <w:sz w:val="20"/>
                <w:szCs w:val="20"/>
                <w:u w:val="single"/>
              </w:rPr>
              <w:t>written</w:t>
            </w:r>
            <w:r w:rsidRPr="007E60E0">
              <w:rPr>
                <w:rFonts w:ascii="Arial" w:hAnsi="Arial" w:cs="Arial"/>
                <w:color w:val="000000"/>
                <w:sz w:val="20"/>
                <w:szCs w:val="20"/>
              </w:rPr>
              <w:t xml:space="preserve"> </w:t>
            </w:r>
            <w:r w:rsidRPr="007E60E0">
              <w:rPr>
                <w:rFonts w:ascii="Arial" w:hAnsi="Arial" w:cs="Arial"/>
                <w:strike/>
                <w:color w:val="FF0000"/>
                <w:sz w:val="20"/>
                <w:szCs w:val="20"/>
              </w:rPr>
              <w:t>confidentiality</w:t>
            </w:r>
            <w:r w:rsidRPr="007E60E0">
              <w:rPr>
                <w:rFonts w:ascii="Arial" w:hAnsi="Arial" w:cs="Arial"/>
                <w:color w:val="000000"/>
                <w:sz w:val="20"/>
                <w:szCs w:val="20"/>
              </w:rPr>
              <w:t xml:space="preserve"> agreement with the Contractor </w:t>
            </w:r>
            <w:r w:rsidRPr="007E60E0">
              <w:rPr>
                <w:rFonts w:ascii="Arial" w:hAnsi="Arial" w:cs="Arial"/>
                <w:color w:val="FF0000"/>
                <w:sz w:val="20"/>
                <w:szCs w:val="20"/>
                <w:u w:val="single"/>
              </w:rPr>
              <w:t>governing the scope of confidentiality of the audit</w:t>
            </w:r>
            <w:r w:rsidRPr="007E60E0">
              <w:rPr>
                <w:rFonts w:ascii="Arial" w:hAnsi="Arial" w:cs="Arial"/>
                <w:color w:val="000000"/>
                <w:sz w:val="20"/>
                <w:szCs w:val="20"/>
              </w:rPr>
              <w:t xml:space="preserve">. </w:t>
            </w:r>
            <w:r w:rsidRPr="007E60E0">
              <w:rPr>
                <w:rFonts w:ascii="Arial" w:hAnsi="Arial" w:cs="Arial"/>
                <w:color w:val="FF0000"/>
                <w:sz w:val="20"/>
                <w:szCs w:val="20"/>
                <w:u w:val="single"/>
              </w:rPr>
              <w:t xml:space="preserve">Except as expressly set forth in subsections a. and f. of this section, the </w:t>
            </w:r>
            <w:r w:rsidRPr="007E60E0">
              <w:rPr>
                <w:rFonts w:ascii="Arial" w:hAnsi="Arial" w:cs="Arial"/>
                <w:color w:val="000000"/>
                <w:sz w:val="20"/>
                <w:szCs w:val="20"/>
              </w:rPr>
              <w:t>Contractor shall not attempt to limit the State’s audit rights in any way or timeframe; the State</w:t>
            </w:r>
            <w:r w:rsidRPr="007E60E0">
              <w:rPr>
                <w:rFonts w:ascii="Arial" w:hAnsi="Arial" w:cs="Arial"/>
                <w:color w:val="FF0000"/>
                <w:sz w:val="20"/>
                <w:szCs w:val="20"/>
                <w:u w:val="single"/>
              </w:rPr>
              <w:t xml:space="preserve"> </w:t>
            </w:r>
            <w:r w:rsidRPr="007E60E0">
              <w:rPr>
                <w:rFonts w:ascii="Arial" w:hAnsi="Arial" w:cs="Arial"/>
                <w:strike/>
                <w:color w:val="FF0000"/>
                <w:sz w:val="20"/>
                <w:szCs w:val="20"/>
                <w:u w:val="single"/>
              </w:rPr>
              <w:t xml:space="preserve">in its sole authority and with </w:t>
            </w:r>
            <w:r w:rsidRPr="007E60E0">
              <w:rPr>
                <w:rFonts w:ascii="Arial" w:hAnsi="Arial" w:cs="Arial"/>
                <w:color w:val="FF0000"/>
                <w:sz w:val="20"/>
                <w:szCs w:val="20"/>
                <w:u w:val="single"/>
              </w:rPr>
              <w:t xml:space="preserve">upon </w:t>
            </w:r>
            <w:r w:rsidRPr="007E60E0">
              <w:rPr>
                <w:rFonts w:ascii="Arial" w:hAnsi="Arial" w:cs="Arial"/>
                <w:color w:val="000000"/>
                <w:sz w:val="20"/>
                <w:szCs w:val="20"/>
              </w:rPr>
              <w:t xml:space="preserve">execution of any </w:t>
            </w:r>
            <w:r w:rsidRPr="007E60E0">
              <w:rPr>
                <w:rFonts w:ascii="Arial" w:hAnsi="Arial" w:cs="Arial"/>
                <w:strike/>
                <w:color w:val="FF0000"/>
                <w:sz w:val="20"/>
                <w:szCs w:val="20"/>
                <w:u w:val="single"/>
              </w:rPr>
              <w:t xml:space="preserve">confidentiality document </w:t>
            </w:r>
            <w:r w:rsidRPr="007E60E0">
              <w:rPr>
                <w:rFonts w:ascii="Arial" w:hAnsi="Arial" w:cs="Arial"/>
                <w:color w:val="FF0000"/>
                <w:sz w:val="20"/>
                <w:szCs w:val="20"/>
                <w:u w:val="single"/>
              </w:rPr>
              <w:t>such agreement s</w:t>
            </w:r>
            <w:r w:rsidRPr="007E60E0">
              <w:rPr>
                <w:rFonts w:ascii="Arial" w:hAnsi="Arial" w:cs="Arial"/>
                <w:color w:val="000000"/>
                <w:sz w:val="20"/>
                <w:szCs w:val="20"/>
              </w:rPr>
              <w:t>hall be allowed to audit the Contractor on any contracted service, claims processing, customer service, or any other provision of this Contract by</w:t>
            </w:r>
            <w:r w:rsidRPr="007E60E0">
              <w:rPr>
                <w:rFonts w:ascii="Arial" w:hAnsi="Arial" w:cs="Arial"/>
                <w:strike/>
                <w:color w:val="FF0000"/>
                <w:sz w:val="20"/>
                <w:szCs w:val="20"/>
                <w:u w:val="single"/>
              </w:rPr>
              <w:t xml:space="preserve"> whomever the State </w:t>
            </w:r>
            <w:r w:rsidRPr="007E60E0">
              <w:rPr>
                <w:rFonts w:ascii="Arial" w:hAnsi="Arial" w:cs="Arial"/>
                <w:color w:val="FF0000"/>
                <w:sz w:val="20"/>
                <w:szCs w:val="20"/>
                <w:u w:val="single"/>
              </w:rPr>
              <w:t xml:space="preserve">any auditor selected </w:t>
            </w:r>
            <w:r w:rsidRPr="007E60E0">
              <w:rPr>
                <w:rFonts w:ascii="Arial" w:hAnsi="Arial" w:cs="Arial"/>
                <w:color w:val="000000"/>
                <w:sz w:val="20"/>
                <w:szCs w:val="20"/>
              </w:rPr>
              <w:t xml:space="preserve">in </w:t>
            </w:r>
            <w:r w:rsidRPr="007E60E0">
              <w:rPr>
                <w:rFonts w:ascii="Arial" w:hAnsi="Arial" w:cs="Arial"/>
                <w:strike/>
                <w:color w:val="FF0000"/>
                <w:sz w:val="20"/>
                <w:szCs w:val="20"/>
              </w:rPr>
              <w:t xml:space="preserve">its sole authority deems appropriate </w:t>
            </w:r>
            <w:r w:rsidRPr="007E60E0">
              <w:rPr>
                <w:rFonts w:ascii="Arial" w:hAnsi="Arial" w:cs="Arial"/>
                <w:color w:val="FF0000"/>
                <w:sz w:val="20"/>
                <w:szCs w:val="20"/>
                <w:u w:val="single"/>
              </w:rPr>
              <w:t>accordance with subsection b. above.</w:t>
            </w:r>
          </w:p>
        </w:tc>
        <w:tc>
          <w:tcPr>
            <w:tcW w:w="3901" w:type="dxa"/>
            <w:vAlign w:val="bottom"/>
            <w:hideMark/>
          </w:tcPr>
          <w:p w14:paraId="18710CA0" w14:textId="33FD458C" w:rsidR="007E60E0" w:rsidRPr="00E2233B" w:rsidRDefault="007E60E0" w:rsidP="007E60E0">
            <w:pPr>
              <w:rPr>
                <w:rFonts w:ascii="Arial" w:hAnsi="Arial" w:cs="Arial"/>
                <w:color w:val="000000"/>
                <w:sz w:val="20"/>
                <w:szCs w:val="20"/>
              </w:rPr>
            </w:pPr>
            <w:r w:rsidRPr="007E60E0">
              <w:rPr>
                <w:rFonts w:ascii="Aptos Narrow" w:hAnsi="Aptos Narrow"/>
                <w:color w:val="000000"/>
              </w:rPr>
              <w:t> </w:t>
            </w:r>
            <w:r w:rsidR="00812FA9" w:rsidRPr="00E2233B">
              <w:rPr>
                <w:rFonts w:ascii="Arial" w:hAnsi="Arial" w:cs="Arial"/>
                <w:color w:val="000000"/>
                <w:sz w:val="20"/>
                <w:szCs w:val="20"/>
              </w:rPr>
              <w:t>The State does not agree to this edit.</w:t>
            </w:r>
          </w:p>
        </w:tc>
      </w:tr>
      <w:tr w:rsidR="007E60E0" w:rsidRPr="007E60E0" w14:paraId="5D7E8702" w14:textId="77777777" w:rsidTr="7490D886">
        <w:trPr>
          <w:trHeight w:val="3960"/>
        </w:trPr>
        <w:tc>
          <w:tcPr>
            <w:tcW w:w="1080" w:type="dxa"/>
            <w:vAlign w:val="bottom"/>
            <w:hideMark/>
          </w:tcPr>
          <w:p w14:paraId="074F81C1"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87</w:t>
            </w:r>
          </w:p>
        </w:tc>
        <w:tc>
          <w:tcPr>
            <w:tcW w:w="1800" w:type="dxa"/>
            <w:hideMark/>
          </w:tcPr>
          <w:p w14:paraId="10317E3E" w14:textId="77777777" w:rsidR="007E60E0" w:rsidRPr="007E60E0" w:rsidRDefault="007E60E0" w:rsidP="007E60E0">
            <w:pPr>
              <w:rPr>
                <w:rFonts w:ascii="Aptos Narrow" w:hAnsi="Aptos Narrow"/>
                <w:color w:val="000000"/>
              </w:rPr>
            </w:pPr>
            <w:r w:rsidRPr="007E60E0">
              <w:rPr>
                <w:rFonts w:ascii="Aptos Narrow" w:hAnsi="Aptos Narrow"/>
                <w:color w:val="000000"/>
              </w:rPr>
              <w:t>A.13(d)</w:t>
            </w:r>
          </w:p>
        </w:tc>
        <w:tc>
          <w:tcPr>
            <w:tcW w:w="4289" w:type="dxa"/>
            <w:hideMark/>
          </w:tcPr>
          <w:p w14:paraId="55C4BBAE"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A.13(d</w:t>
            </w:r>
            <w:proofErr w:type="gramStart"/>
            <w:r w:rsidRPr="007E60E0">
              <w:rPr>
                <w:rFonts w:ascii="Arial" w:hAnsi="Arial" w:cs="Arial"/>
                <w:color w:val="000000"/>
                <w:sz w:val="20"/>
                <w:szCs w:val="20"/>
              </w:rPr>
              <w:t>)(</w:t>
            </w:r>
            <w:proofErr w:type="gramEnd"/>
            <w:r w:rsidRPr="007E60E0">
              <w:rPr>
                <w:rFonts w:ascii="Arial" w:hAnsi="Arial" w:cs="Arial"/>
                <w:color w:val="000000"/>
                <w:sz w:val="20"/>
                <w:szCs w:val="20"/>
              </w:rPr>
              <w:t xml:space="preserve">page 64), is the State agreeable to the following edit: </w:t>
            </w:r>
            <w:r w:rsidRPr="007E60E0">
              <w:rPr>
                <w:rFonts w:ascii="Arial" w:hAnsi="Arial" w:cs="Arial"/>
                <w:strike/>
                <w:color w:val="FF0000"/>
                <w:sz w:val="20"/>
                <w:szCs w:val="20"/>
              </w:rPr>
              <w:t xml:space="preserve">In no instance shall the Contractor advise the State that one set of auditors is appropriate while another set is not. In addition, </w:t>
            </w:r>
            <w:proofErr w:type="spellStart"/>
            <w:proofErr w:type="gramStart"/>
            <w:r w:rsidRPr="007E60E0">
              <w:rPr>
                <w:rFonts w:ascii="Arial" w:hAnsi="Arial" w:cs="Arial"/>
                <w:strike/>
                <w:color w:val="FF0000"/>
                <w:sz w:val="20"/>
                <w:szCs w:val="20"/>
              </w:rPr>
              <w:t>the</w:t>
            </w:r>
            <w:r w:rsidRPr="007E60E0">
              <w:rPr>
                <w:rFonts w:ascii="Arial" w:hAnsi="Arial" w:cs="Arial"/>
                <w:color w:val="FF0000"/>
                <w:sz w:val="20"/>
                <w:szCs w:val="20"/>
                <w:u w:val="single"/>
              </w:rPr>
              <w:t>The</w:t>
            </w:r>
            <w:proofErr w:type="spellEnd"/>
            <w:proofErr w:type="gramEnd"/>
            <w:r w:rsidRPr="007E60E0">
              <w:rPr>
                <w:rFonts w:ascii="Arial" w:hAnsi="Arial" w:cs="Arial"/>
                <w:color w:val="FF0000"/>
                <w:sz w:val="20"/>
                <w:szCs w:val="20"/>
                <w:u w:val="single"/>
              </w:rPr>
              <w:t xml:space="preserve"> </w:t>
            </w:r>
            <w:r w:rsidRPr="007E60E0">
              <w:rPr>
                <w:rFonts w:ascii="Arial" w:hAnsi="Arial" w:cs="Arial"/>
                <w:color w:val="000000"/>
                <w:sz w:val="20"/>
                <w:szCs w:val="20"/>
              </w:rPr>
              <w:t xml:space="preserve">State may audit or re-audit any </w:t>
            </w:r>
            <w:proofErr w:type="gramStart"/>
            <w:r w:rsidRPr="007E60E0">
              <w:rPr>
                <w:rFonts w:ascii="Arial" w:hAnsi="Arial" w:cs="Arial"/>
                <w:color w:val="000000"/>
                <w:sz w:val="20"/>
                <w:szCs w:val="20"/>
              </w:rPr>
              <w:t>time period</w:t>
            </w:r>
            <w:proofErr w:type="gramEnd"/>
            <w:r w:rsidRPr="007E60E0">
              <w:rPr>
                <w:rFonts w:ascii="Arial" w:hAnsi="Arial" w:cs="Arial"/>
                <w:color w:val="000000"/>
                <w:sz w:val="20"/>
                <w:szCs w:val="20"/>
              </w:rPr>
              <w:t xml:space="preserve"> in accordance with the timeframe for audits listed in Contract Section D.11. Previous audits of a set of claims, providers, time periods, or any other sort of audit does not negate the State’s right to re-audit the same information again later. </w:t>
            </w:r>
            <w:proofErr w:type="spellStart"/>
            <w:r w:rsidRPr="007E60E0">
              <w:rPr>
                <w:rFonts w:ascii="Arial" w:hAnsi="Arial" w:cs="Arial"/>
                <w:strike/>
                <w:color w:val="FF0000"/>
                <w:sz w:val="20"/>
                <w:szCs w:val="20"/>
              </w:rPr>
              <w:t>There</w:t>
            </w:r>
            <w:r w:rsidRPr="007E60E0">
              <w:rPr>
                <w:rFonts w:ascii="Arial" w:hAnsi="Arial" w:cs="Arial"/>
                <w:color w:val="FF0000"/>
                <w:sz w:val="20"/>
                <w:szCs w:val="20"/>
                <w:u w:val="single"/>
              </w:rPr>
              <w:t>Except</w:t>
            </w:r>
            <w:proofErr w:type="spellEnd"/>
            <w:r w:rsidRPr="007E60E0">
              <w:rPr>
                <w:rFonts w:ascii="Arial" w:hAnsi="Arial" w:cs="Arial"/>
                <w:color w:val="FF0000"/>
                <w:sz w:val="20"/>
                <w:szCs w:val="20"/>
                <w:u w:val="single"/>
              </w:rPr>
              <w:t xml:space="preserve"> as set forth in Contract Section A.13.a., there</w:t>
            </w:r>
            <w:r w:rsidRPr="007E60E0">
              <w:rPr>
                <w:rFonts w:ascii="Arial" w:hAnsi="Arial" w:cs="Arial"/>
                <w:color w:val="000000"/>
                <w:sz w:val="20"/>
                <w:szCs w:val="20"/>
              </w:rPr>
              <w:t xml:space="preserve"> shall be no audit blackout periods at any point during </w:t>
            </w:r>
            <w:proofErr w:type="gramStart"/>
            <w:r w:rsidRPr="007E60E0">
              <w:rPr>
                <w:rFonts w:ascii="Arial" w:hAnsi="Arial" w:cs="Arial"/>
                <w:color w:val="000000"/>
                <w:sz w:val="20"/>
                <w:szCs w:val="20"/>
              </w:rPr>
              <w:t>a year</w:t>
            </w:r>
            <w:proofErr w:type="gramEnd"/>
            <w:r w:rsidRPr="007E60E0">
              <w:rPr>
                <w:rFonts w:ascii="Arial" w:hAnsi="Arial" w:cs="Arial"/>
                <w:color w:val="000000"/>
                <w:sz w:val="20"/>
                <w:szCs w:val="20"/>
              </w:rPr>
              <w:t xml:space="preserve"> and any charges or fees in any form for any audits that the State chooses to exercise.</w:t>
            </w:r>
          </w:p>
        </w:tc>
        <w:tc>
          <w:tcPr>
            <w:tcW w:w="3901" w:type="dxa"/>
            <w:vAlign w:val="bottom"/>
            <w:hideMark/>
          </w:tcPr>
          <w:p w14:paraId="7760F406" w14:textId="16009120" w:rsidR="007E60E0" w:rsidRPr="00E2233B" w:rsidRDefault="00812FA9" w:rsidP="007E60E0">
            <w:pPr>
              <w:rPr>
                <w:rFonts w:ascii="Arial" w:hAnsi="Arial" w:cs="Arial"/>
                <w:color w:val="000000"/>
                <w:sz w:val="20"/>
                <w:szCs w:val="20"/>
              </w:rPr>
            </w:pPr>
            <w:r w:rsidRPr="00E2233B">
              <w:rPr>
                <w:rFonts w:ascii="Arial" w:hAnsi="Arial" w:cs="Arial"/>
                <w:color w:val="000000"/>
                <w:sz w:val="20"/>
                <w:szCs w:val="20"/>
              </w:rPr>
              <w:t>The State does not agree to this edit.</w:t>
            </w:r>
          </w:p>
        </w:tc>
      </w:tr>
      <w:tr w:rsidR="007E60E0" w:rsidRPr="007E60E0" w14:paraId="1D08D5A1" w14:textId="77777777" w:rsidTr="7490D886">
        <w:trPr>
          <w:trHeight w:val="3432"/>
        </w:trPr>
        <w:tc>
          <w:tcPr>
            <w:tcW w:w="1080" w:type="dxa"/>
            <w:vAlign w:val="bottom"/>
            <w:hideMark/>
          </w:tcPr>
          <w:p w14:paraId="5A0E493E"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88</w:t>
            </w:r>
          </w:p>
        </w:tc>
        <w:tc>
          <w:tcPr>
            <w:tcW w:w="1800" w:type="dxa"/>
            <w:hideMark/>
          </w:tcPr>
          <w:p w14:paraId="711CB07A" w14:textId="77777777" w:rsidR="007E60E0" w:rsidRPr="007E60E0" w:rsidRDefault="007E60E0" w:rsidP="007E60E0">
            <w:pPr>
              <w:rPr>
                <w:rFonts w:ascii="Aptos Narrow" w:hAnsi="Aptos Narrow"/>
                <w:color w:val="000000"/>
              </w:rPr>
            </w:pPr>
            <w:r w:rsidRPr="007E60E0">
              <w:rPr>
                <w:rFonts w:ascii="Aptos Narrow" w:hAnsi="Aptos Narrow"/>
                <w:color w:val="000000"/>
              </w:rPr>
              <w:t>A.13(e)</w:t>
            </w:r>
          </w:p>
        </w:tc>
        <w:tc>
          <w:tcPr>
            <w:tcW w:w="4289" w:type="dxa"/>
            <w:hideMark/>
          </w:tcPr>
          <w:p w14:paraId="74AB3A2B"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A.13(e</w:t>
            </w:r>
            <w:proofErr w:type="gramStart"/>
            <w:r w:rsidRPr="007E60E0">
              <w:rPr>
                <w:rFonts w:ascii="Arial" w:hAnsi="Arial" w:cs="Arial"/>
                <w:color w:val="000000"/>
                <w:sz w:val="20"/>
                <w:szCs w:val="20"/>
              </w:rPr>
              <w:t>)(</w:t>
            </w:r>
            <w:proofErr w:type="gramEnd"/>
            <w:r w:rsidRPr="007E60E0">
              <w:rPr>
                <w:rFonts w:ascii="Arial" w:hAnsi="Arial" w:cs="Arial"/>
                <w:color w:val="000000"/>
                <w:sz w:val="20"/>
                <w:szCs w:val="20"/>
              </w:rPr>
              <w:t xml:space="preserve">page 64), is the State agreeable to the following edit: </w:t>
            </w:r>
            <w:r w:rsidRPr="007E60E0">
              <w:rPr>
                <w:rFonts w:ascii="Arial" w:hAnsi="Arial" w:cs="Arial"/>
                <w:strike/>
                <w:color w:val="FF0000"/>
                <w:sz w:val="20"/>
                <w:szCs w:val="20"/>
              </w:rPr>
              <w:t xml:space="preserve">The </w:t>
            </w:r>
            <w:r w:rsidRPr="007E60E0">
              <w:rPr>
                <w:rFonts w:ascii="Arial" w:hAnsi="Arial" w:cs="Arial"/>
                <w:color w:val="FF0000"/>
                <w:sz w:val="20"/>
                <w:szCs w:val="20"/>
                <w:u w:val="single"/>
              </w:rPr>
              <w:t xml:space="preserve">Subject to Contract Section A.13.a., the </w:t>
            </w:r>
            <w:r w:rsidRPr="007E60E0">
              <w:rPr>
                <w:rFonts w:ascii="Arial" w:hAnsi="Arial" w:cs="Arial"/>
                <w:color w:val="000000"/>
                <w:sz w:val="20"/>
                <w:szCs w:val="20"/>
              </w:rPr>
              <w:t>Contractor shall provide access, at any time during the term of this contract and for five (5) years after final contract payment (longer if required by law), to the State and/or its representative to examine and audit Contractor services, payments, and pricing pursuant to this Contract. The State reserves the right to request that documentation be provided for review either virtually, at the authorized representative’s location, the State’s location, or at the Contractor’s corporate site.</w:t>
            </w:r>
          </w:p>
        </w:tc>
        <w:tc>
          <w:tcPr>
            <w:tcW w:w="3901" w:type="dxa"/>
            <w:vAlign w:val="bottom"/>
            <w:hideMark/>
          </w:tcPr>
          <w:p w14:paraId="67E37B94" w14:textId="1F61736A" w:rsidR="007E60E0" w:rsidRPr="00C030BE" w:rsidRDefault="00C030BE" w:rsidP="007E60E0">
            <w:pPr>
              <w:rPr>
                <w:rFonts w:ascii="Arial" w:hAnsi="Arial" w:cs="Arial"/>
                <w:color w:val="000000"/>
                <w:sz w:val="20"/>
                <w:szCs w:val="20"/>
              </w:rPr>
            </w:pPr>
            <w:r w:rsidRPr="00C030BE">
              <w:rPr>
                <w:rFonts w:ascii="Arial" w:hAnsi="Arial" w:cs="Arial"/>
                <w:color w:val="000000"/>
                <w:sz w:val="20"/>
                <w:szCs w:val="20"/>
              </w:rPr>
              <w:t xml:space="preserve">The State does not agree. </w:t>
            </w:r>
          </w:p>
        </w:tc>
      </w:tr>
      <w:tr w:rsidR="007E60E0" w:rsidRPr="007E60E0" w14:paraId="208773A9" w14:textId="77777777" w:rsidTr="7490D886">
        <w:trPr>
          <w:trHeight w:val="3696"/>
        </w:trPr>
        <w:tc>
          <w:tcPr>
            <w:tcW w:w="1080" w:type="dxa"/>
            <w:vAlign w:val="bottom"/>
            <w:hideMark/>
          </w:tcPr>
          <w:p w14:paraId="76F83470"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89</w:t>
            </w:r>
          </w:p>
        </w:tc>
        <w:tc>
          <w:tcPr>
            <w:tcW w:w="1800" w:type="dxa"/>
            <w:hideMark/>
          </w:tcPr>
          <w:p w14:paraId="2B009A4F" w14:textId="77777777" w:rsidR="007E60E0" w:rsidRPr="007E60E0" w:rsidRDefault="007E60E0" w:rsidP="007E60E0">
            <w:pPr>
              <w:rPr>
                <w:rFonts w:ascii="Aptos Narrow" w:hAnsi="Aptos Narrow"/>
                <w:color w:val="000000"/>
              </w:rPr>
            </w:pPr>
            <w:r w:rsidRPr="007E60E0">
              <w:rPr>
                <w:rFonts w:ascii="Aptos Narrow" w:hAnsi="Aptos Narrow"/>
                <w:color w:val="000000"/>
              </w:rPr>
              <w:t>A.13(f)</w:t>
            </w:r>
          </w:p>
        </w:tc>
        <w:tc>
          <w:tcPr>
            <w:tcW w:w="4289" w:type="dxa"/>
            <w:hideMark/>
          </w:tcPr>
          <w:p w14:paraId="512C98A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A.13(f)(page 64), is the State agreeable to the following edit: The Contractor shall, at its own cost, provide the State and/or its representative with prompt and complete access to any data, data extracts, documents, </w:t>
            </w:r>
            <w:r w:rsidRPr="007E60E0">
              <w:rPr>
                <w:rFonts w:ascii="Arial" w:hAnsi="Arial" w:cs="Arial"/>
                <w:strike/>
                <w:color w:val="FF0000"/>
                <w:sz w:val="20"/>
                <w:szCs w:val="20"/>
              </w:rPr>
              <w:t>access to systems,</w:t>
            </w:r>
            <w:r w:rsidRPr="007E60E0">
              <w:rPr>
                <w:rFonts w:ascii="Arial" w:hAnsi="Arial" w:cs="Arial"/>
                <w:color w:val="000000"/>
                <w:sz w:val="20"/>
                <w:szCs w:val="20"/>
              </w:rPr>
              <w:t xml:space="preserve"> and other information necessary to ensure Contractor compliance with all requirements of this Contract, </w:t>
            </w:r>
            <w:r w:rsidRPr="007E60E0">
              <w:rPr>
                <w:rFonts w:ascii="Arial" w:hAnsi="Arial" w:cs="Arial"/>
                <w:color w:val="FF0000"/>
                <w:sz w:val="20"/>
                <w:szCs w:val="20"/>
              </w:rPr>
              <w:t>provided that the Contractor may withhold or redact information to the extent such access could compromise the security of the Contractor’s information systems or the confidentiality of other clients’ or third parties’ information, and such access shall not be unreasonably withheld.</w:t>
            </w:r>
          </w:p>
        </w:tc>
        <w:tc>
          <w:tcPr>
            <w:tcW w:w="3901" w:type="dxa"/>
            <w:vAlign w:val="bottom"/>
            <w:hideMark/>
          </w:tcPr>
          <w:p w14:paraId="36E8EAE0" w14:textId="3B2F3A73" w:rsidR="007E60E0" w:rsidRPr="00C030BE" w:rsidRDefault="007E60E0" w:rsidP="007E60E0">
            <w:pPr>
              <w:rPr>
                <w:rFonts w:ascii="Arial" w:hAnsi="Arial" w:cs="Arial"/>
                <w:color w:val="000000"/>
                <w:sz w:val="20"/>
                <w:szCs w:val="20"/>
              </w:rPr>
            </w:pPr>
            <w:r w:rsidRPr="00C030BE">
              <w:rPr>
                <w:rFonts w:ascii="Arial" w:hAnsi="Arial" w:cs="Arial"/>
                <w:color w:val="000000"/>
                <w:sz w:val="20"/>
                <w:szCs w:val="20"/>
              </w:rPr>
              <w:t> </w:t>
            </w:r>
            <w:r w:rsidR="006521DB" w:rsidRPr="00C030BE">
              <w:rPr>
                <w:rFonts w:ascii="Arial" w:hAnsi="Arial" w:cs="Arial"/>
                <w:color w:val="000000"/>
                <w:sz w:val="20"/>
                <w:szCs w:val="20"/>
              </w:rPr>
              <w:t>The State does not agree to this edit.</w:t>
            </w:r>
          </w:p>
        </w:tc>
      </w:tr>
      <w:tr w:rsidR="007E60E0" w:rsidRPr="007E60E0" w14:paraId="73B2AEB1" w14:textId="77777777" w:rsidTr="7490D886">
        <w:trPr>
          <w:trHeight w:val="4224"/>
        </w:trPr>
        <w:tc>
          <w:tcPr>
            <w:tcW w:w="1080" w:type="dxa"/>
            <w:vAlign w:val="bottom"/>
            <w:hideMark/>
          </w:tcPr>
          <w:p w14:paraId="076CDD89"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90</w:t>
            </w:r>
          </w:p>
        </w:tc>
        <w:tc>
          <w:tcPr>
            <w:tcW w:w="1800" w:type="dxa"/>
            <w:hideMark/>
          </w:tcPr>
          <w:p w14:paraId="767B7AA7" w14:textId="77777777" w:rsidR="007E60E0" w:rsidRPr="007E60E0" w:rsidRDefault="007E60E0" w:rsidP="007E60E0">
            <w:pPr>
              <w:rPr>
                <w:rFonts w:ascii="Aptos Narrow" w:hAnsi="Aptos Narrow"/>
                <w:color w:val="000000"/>
              </w:rPr>
            </w:pPr>
            <w:r w:rsidRPr="007E60E0">
              <w:rPr>
                <w:rFonts w:ascii="Aptos Narrow" w:hAnsi="Aptos Narrow"/>
                <w:color w:val="000000"/>
              </w:rPr>
              <w:t>A.13(h)</w:t>
            </w:r>
          </w:p>
        </w:tc>
        <w:tc>
          <w:tcPr>
            <w:tcW w:w="4289" w:type="dxa"/>
            <w:hideMark/>
          </w:tcPr>
          <w:p w14:paraId="7A1D471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A.13(h)(page 64), is the State agreeable to the following edit: Upon request by the State In Writing, the Contractor shall fund the following audits, which shall be conducted by a qualified organization or representative</w:t>
            </w:r>
            <w:r w:rsidRPr="007E60E0">
              <w:rPr>
                <w:rFonts w:ascii="Arial" w:hAnsi="Arial" w:cs="Arial"/>
                <w:color w:val="000000"/>
                <w:sz w:val="20"/>
                <w:szCs w:val="20"/>
                <w:u w:val="single"/>
              </w:rPr>
              <w:t xml:space="preserve"> </w:t>
            </w:r>
            <w:r w:rsidRPr="007E60E0">
              <w:rPr>
                <w:rFonts w:ascii="Arial" w:hAnsi="Arial" w:cs="Arial"/>
                <w:color w:val="FF0000"/>
                <w:sz w:val="20"/>
                <w:szCs w:val="20"/>
                <w:u w:val="single"/>
              </w:rPr>
              <w:t>mutually agreed upon</w:t>
            </w:r>
            <w:r w:rsidRPr="007E60E0">
              <w:rPr>
                <w:rFonts w:ascii="Arial" w:hAnsi="Arial" w:cs="Arial"/>
                <w:color w:val="FF0000"/>
                <w:sz w:val="20"/>
                <w:szCs w:val="20"/>
              </w:rPr>
              <w:t xml:space="preserve"> </w:t>
            </w:r>
            <w:r w:rsidRPr="007E60E0">
              <w:rPr>
                <w:rFonts w:ascii="Arial" w:hAnsi="Arial" w:cs="Arial"/>
                <w:strike/>
                <w:color w:val="FF0000"/>
                <w:sz w:val="20"/>
                <w:szCs w:val="20"/>
              </w:rPr>
              <w:t xml:space="preserve">chosen </w:t>
            </w:r>
            <w:r w:rsidRPr="007E60E0">
              <w:rPr>
                <w:rFonts w:ascii="Arial" w:hAnsi="Arial" w:cs="Arial"/>
                <w:color w:val="FF0000"/>
                <w:sz w:val="20"/>
                <w:szCs w:val="20"/>
                <w:u w:val="single"/>
              </w:rPr>
              <w:t>by Contractor and</w:t>
            </w:r>
            <w:r w:rsidRPr="007E60E0">
              <w:rPr>
                <w:rFonts w:ascii="Arial" w:hAnsi="Arial" w:cs="Arial"/>
                <w:color w:val="FF0000"/>
                <w:sz w:val="20"/>
                <w:szCs w:val="20"/>
              </w:rPr>
              <w:t xml:space="preserve"> </w:t>
            </w:r>
            <w:r w:rsidRPr="007E60E0">
              <w:rPr>
                <w:rFonts w:ascii="Arial" w:hAnsi="Arial" w:cs="Arial"/>
                <w:color w:val="000000"/>
                <w:sz w:val="20"/>
                <w:szCs w:val="20"/>
              </w:rPr>
              <w:t>the State</w:t>
            </w:r>
            <w:r w:rsidRPr="007E60E0">
              <w:rPr>
                <w:rFonts w:ascii="Arial" w:hAnsi="Arial" w:cs="Arial"/>
                <w:color w:val="FF0000"/>
                <w:sz w:val="20"/>
                <w:szCs w:val="20"/>
                <w:u w:val="single"/>
              </w:rPr>
              <w:t xml:space="preserve"> in accordance with Contract Section A.13.b., </w:t>
            </w:r>
            <w:r w:rsidRPr="007E60E0">
              <w:rPr>
                <w:rFonts w:ascii="Arial" w:hAnsi="Arial" w:cs="Arial"/>
                <w:color w:val="000000"/>
                <w:sz w:val="20"/>
                <w:szCs w:val="20"/>
              </w:rPr>
              <w:t>and the scope of the audit defined by the State:</w:t>
            </w:r>
            <w:r w:rsidRPr="007E60E0">
              <w:rPr>
                <w:rFonts w:ascii="Arial" w:hAnsi="Arial" w:cs="Arial"/>
                <w:color w:val="000000"/>
                <w:sz w:val="20"/>
                <w:szCs w:val="20"/>
              </w:rPr>
              <w:br/>
            </w:r>
            <w:r w:rsidRPr="007E60E0">
              <w:rPr>
                <w:rFonts w:ascii="Arial" w:hAnsi="Arial" w:cs="Arial"/>
                <w:color w:val="000000"/>
                <w:sz w:val="20"/>
                <w:szCs w:val="20"/>
              </w:rPr>
              <w:br/>
              <w:t>(1) A pre-implementation audit to review, at a minimum, whether the Contractor’s adjudication system is configured according to the State’s benefit design; and</w:t>
            </w:r>
            <w:r w:rsidRPr="007E60E0">
              <w:rPr>
                <w:rFonts w:ascii="Arial" w:hAnsi="Arial" w:cs="Arial"/>
                <w:color w:val="000000"/>
                <w:sz w:val="20"/>
                <w:szCs w:val="20"/>
              </w:rPr>
              <w:br/>
              <w:t>(2) Any follow-up audits if significant deficiencies, as determined by the State, are noted.</w:t>
            </w:r>
          </w:p>
        </w:tc>
        <w:tc>
          <w:tcPr>
            <w:tcW w:w="3901" w:type="dxa"/>
            <w:vAlign w:val="bottom"/>
            <w:hideMark/>
          </w:tcPr>
          <w:p w14:paraId="503DF37C" w14:textId="05144CBC" w:rsidR="007E60E0" w:rsidRPr="00C030BE" w:rsidRDefault="007E60E0" w:rsidP="007E60E0">
            <w:pPr>
              <w:rPr>
                <w:rFonts w:ascii="Arial" w:hAnsi="Arial" w:cs="Arial"/>
                <w:color w:val="000000"/>
                <w:sz w:val="20"/>
                <w:szCs w:val="20"/>
              </w:rPr>
            </w:pPr>
            <w:r w:rsidRPr="00C030BE">
              <w:rPr>
                <w:rFonts w:ascii="Arial" w:hAnsi="Arial" w:cs="Arial"/>
                <w:color w:val="000000"/>
                <w:sz w:val="20"/>
                <w:szCs w:val="20"/>
              </w:rPr>
              <w:t> </w:t>
            </w:r>
            <w:r w:rsidR="006521DB" w:rsidRPr="00C030BE">
              <w:rPr>
                <w:rFonts w:ascii="Arial" w:hAnsi="Arial" w:cs="Arial"/>
                <w:color w:val="000000"/>
                <w:sz w:val="20"/>
                <w:szCs w:val="20"/>
              </w:rPr>
              <w:t>The State does not agree to this edit.</w:t>
            </w:r>
          </w:p>
        </w:tc>
      </w:tr>
      <w:tr w:rsidR="007E60E0" w:rsidRPr="007E60E0" w14:paraId="5AEA958B" w14:textId="77777777" w:rsidTr="7490D886">
        <w:trPr>
          <w:trHeight w:val="1320"/>
        </w:trPr>
        <w:tc>
          <w:tcPr>
            <w:tcW w:w="1080" w:type="dxa"/>
            <w:vAlign w:val="bottom"/>
            <w:hideMark/>
          </w:tcPr>
          <w:p w14:paraId="28E4A38E"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91</w:t>
            </w:r>
          </w:p>
        </w:tc>
        <w:tc>
          <w:tcPr>
            <w:tcW w:w="1800" w:type="dxa"/>
            <w:hideMark/>
          </w:tcPr>
          <w:p w14:paraId="66633DC0"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A.13.j  Audit</w:t>
            </w:r>
            <w:proofErr w:type="gramEnd"/>
            <w:r w:rsidRPr="007E60E0">
              <w:rPr>
                <w:rFonts w:ascii="Arial" w:hAnsi="Arial" w:cs="Arial"/>
                <w:color w:val="000000"/>
                <w:sz w:val="20"/>
                <w:szCs w:val="20"/>
              </w:rPr>
              <w:t xml:space="preserve"> Authority</w:t>
            </w:r>
          </w:p>
        </w:tc>
        <w:tc>
          <w:tcPr>
            <w:tcW w:w="4289" w:type="dxa"/>
            <w:vAlign w:val="center"/>
            <w:hideMark/>
          </w:tcPr>
          <w:p w14:paraId="0844CD5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As the proposed billing model is unlikely to result in overpayment to the Contractor, will the State agree that premium shall not be withheld and that any disparity in payment will be rectified by other means?</w:t>
            </w:r>
          </w:p>
        </w:tc>
        <w:tc>
          <w:tcPr>
            <w:tcW w:w="3901" w:type="dxa"/>
            <w:vAlign w:val="bottom"/>
            <w:hideMark/>
          </w:tcPr>
          <w:p w14:paraId="52853261" w14:textId="1AA8F4C8" w:rsidR="007E60E0" w:rsidRPr="00C030BE" w:rsidRDefault="007E60E0" w:rsidP="007E60E0">
            <w:pPr>
              <w:rPr>
                <w:rFonts w:ascii="Arial" w:hAnsi="Arial" w:cs="Arial"/>
                <w:color w:val="000000"/>
                <w:sz w:val="20"/>
                <w:szCs w:val="20"/>
              </w:rPr>
            </w:pPr>
            <w:r w:rsidRPr="007E60E0">
              <w:rPr>
                <w:rFonts w:ascii="Aptos Narrow" w:hAnsi="Aptos Narrow"/>
                <w:color w:val="000000"/>
              </w:rPr>
              <w:t> </w:t>
            </w:r>
            <w:r w:rsidR="00792181" w:rsidRPr="00C030BE">
              <w:rPr>
                <w:rFonts w:ascii="Arial" w:hAnsi="Arial" w:cs="Arial"/>
                <w:color w:val="000000"/>
                <w:sz w:val="20"/>
                <w:szCs w:val="20"/>
              </w:rPr>
              <w:t xml:space="preserve">The State does not agree. </w:t>
            </w:r>
          </w:p>
        </w:tc>
      </w:tr>
      <w:tr w:rsidR="007E60E0" w:rsidRPr="007E60E0" w14:paraId="11639CBC" w14:textId="77777777" w:rsidTr="7490D886">
        <w:trPr>
          <w:trHeight w:val="5016"/>
        </w:trPr>
        <w:tc>
          <w:tcPr>
            <w:tcW w:w="1080" w:type="dxa"/>
            <w:vAlign w:val="bottom"/>
            <w:hideMark/>
          </w:tcPr>
          <w:p w14:paraId="7477DB5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92</w:t>
            </w:r>
          </w:p>
        </w:tc>
        <w:tc>
          <w:tcPr>
            <w:tcW w:w="1800" w:type="dxa"/>
            <w:hideMark/>
          </w:tcPr>
          <w:p w14:paraId="3525D339" w14:textId="77777777" w:rsidR="007E60E0" w:rsidRPr="007E60E0" w:rsidRDefault="007E60E0" w:rsidP="007E60E0">
            <w:pPr>
              <w:rPr>
                <w:rFonts w:ascii="Aptos Narrow" w:hAnsi="Aptos Narrow"/>
                <w:color w:val="000000"/>
              </w:rPr>
            </w:pPr>
            <w:r w:rsidRPr="007E60E0">
              <w:rPr>
                <w:rFonts w:ascii="Aptos Narrow" w:hAnsi="Aptos Narrow"/>
                <w:color w:val="000000"/>
              </w:rPr>
              <w:t>A.13(k)</w:t>
            </w:r>
          </w:p>
        </w:tc>
        <w:tc>
          <w:tcPr>
            <w:tcW w:w="4289" w:type="dxa"/>
            <w:hideMark/>
          </w:tcPr>
          <w:p w14:paraId="0725040F"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A.13(k</w:t>
            </w:r>
            <w:proofErr w:type="gramStart"/>
            <w:r w:rsidRPr="007E60E0">
              <w:rPr>
                <w:rFonts w:ascii="Arial" w:hAnsi="Arial" w:cs="Arial"/>
                <w:color w:val="000000"/>
                <w:sz w:val="20"/>
                <w:szCs w:val="20"/>
              </w:rPr>
              <w:t>)(</w:t>
            </w:r>
            <w:proofErr w:type="gramEnd"/>
            <w:r w:rsidRPr="007E60E0">
              <w:rPr>
                <w:rFonts w:ascii="Arial" w:hAnsi="Arial" w:cs="Arial"/>
                <w:color w:val="000000"/>
                <w:sz w:val="20"/>
                <w:szCs w:val="20"/>
              </w:rPr>
              <w:t xml:space="preserve">page 65), is the State agreeable to the following edit: The Contractor shall maintain an internal quality assurance plan. The Contractor shall provide by the date specified in Contract Section A.17. indicating areas addressed, established criteria and standards, and methods employed to evaluate results. The plan should address, at a minimum, the Contractor’s methodology for conducting internal Claims and operational audits, including audits to determine Claims payment and processing accuracy and Claims payment turnaround. The Contractor shall notify the State </w:t>
            </w:r>
            <w:proofErr w:type="gramStart"/>
            <w:r w:rsidRPr="007E60E0">
              <w:rPr>
                <w:rFonts w:ascii="Arial" w:hAnsi="Arial" w:cs="Arial"/>
                <w:color w:val="000000"/>
                <w:sz w:val="20"/>
                <w:szCs w:val="20"/>
              </w:rPr>
              <w:t>In</w:t>
            </w:r>
            <w:proofErr w:type="gramEnd"/>
            <w:r w:rsidRPr="007E60E0">
              <w:rPr>
                <w:rFonts w:ascii="Arial" w:hAnsi="Arial" w:cs="Arial"/>
                <w:color w:val="000000"/>
                <w:sz w:val="20"/>
                <w:szCs w:val="20"/>
              </w:rPr>
              <w:t xml:space="preserve"> Writing at least thirty (30) calendar days in advance of any significant changes to its internal quality assurance plan. The State reserves the authority to review changes, if any, and</w:t>
            </w:r>
            <w:r w:rsidRPr="007E60E0">
              <w:rPr>
                <w:rFonts w:ascii="Arial" w:hAnsi="Arial" w:cs="Arial"/>
                <w:color w:val="FF0000"/>
                <w:sz w:val="20"/>
                <w:szCs w:val="20"/>
                <w:u w:val="single"/>
              </w:rPr>
              <w:t xml:space="preserve"> engage in good faith discussions regarding</w:t>
            </w:r>
            <w:r w:rsidRPr="007E60E0">
              <w:rPr>
                <w:rFonts w:ascii="Arial" w:hAnsi="Arial" w:cs="Arial"/>
                <w:color w:val="000000"/>
                <w:sz w:val="20"/>
                <w:szCs w:val="20"/>
              </w:rPr>
              <w:t xml:space="preserve"> </w:t>
            </w:r>
            <w:r w:rsidRPr="007E60E0">
              <w:rPr>
                <w:rFonts w:ascii="Arial" w:hAnsi="Arial" w:cs="Arial"/>
                <w:strike/>
                <w:color w:val="FF0000"/>
                <w:sz w:val="20"/>
                <w:szCs w:val="20"/>
              </w:rPr>
              <w:t xml:space="preserve">require </w:t>
            </w:r>
            <w:r w:rsidRPr="007E60E0">
              <w:rPr>
                <w:rFonts w:ascii="Arial" w:hAnsi="Arial" w:cs="Arial"/>
                <w:color w:val="000000"/>
                <w:sz w:val="20"/>
                <w:szCs w:val="20"/>
              </w:rPr>
              <w:t>additional changes, where appropriate.</w:t>
            </w:r>
          </w:p>
        </w:tc>
        <w:tc>
          <w:tcPr>
            <w:tcW w:w="3901" w:type="dxa"/>
            <w:vAlign w:val="bottom"/>
            <w:hideMark/>
          </w:tcPr>
          <w:p w14:paraId="32195877" w14:textId="3986F423" w:rsidR="007E60E0" w:rsidRPr="003D4E13" w:rsidRDefault="009E746C" w:rsidP="007E60E0">
            <w:pPr>
              <w:rPr>
                <w:rFonts w:ascii="Arial" w:hAnsi="Arial" w:cs="Arial"/>
                <w:color w:val="000000"/>
                <w:sz w:val="20"/>
                <w:szCs w:val="20"/>
              </w:rPr>
            </w:pPr>
            <w:r w:rsidRPr="003D4E13">
              <w:rPr>
                <w:rFonts w:ascii="Arial" w:hAnsi="Arial" w:cs="Arial"/>
                <w:color w:val="000000"/>
                <w:sz w:val="20"/>
                <w:szCs w:val="20"/>
              </w:rPr>
              <w:t>The State does not agree to this edit.</w:t>
            </w:r>
          </w:p>
        </w:tc>
      </w:tr>
      <w:tr w:rsidR="007E60E0" w:rsidRPr="007E60E0" w14:paraId="3E6AC795" w14:textId="77777777" w:rsidTr="7490D886">
        <w:trPr>
          <w:trHeight w:val="1056"/>
        </w:trPr>
        <w:tc>
          <w:tcPr>
            <w:tcW w:w="1080" w:type="dxa"/>
            <w:vAlign w:val="bottom"/>
            <w:hideMark/>
          </w:tcPr>
          <w:p w14:paraId="3580810F"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93</w:t>
            </w:r>
          </w:p>
        </w:tc>
        <w:tc>
          <w:tcPr>
            <w:tcW w:w="1800" w:type="dxa"/>
            <w:hideMark/>
          </w:tcPr>
          <w:p w14:paraId="1DE3EF19"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A.13.k  Audit</w:t>
            </w:r>
            <w:proofErr w:type="gramEnd"/>
            <w:r w:rsidRPr="007E60E0">
              <w:rPr>
                <w:rFonts w:ascii="Arial" w:hAnsi="Arial" w:cs="Arial"/>
                <w:color w:val="000000"/>
                <w:sz w:val="20"/>
                <w:szCs w:val="20"/>
              </w:rPr>
              <w:t xml:space="preserve"> Authority</w:t>
            </w:r>
          </w:p>
        </w:tc>
        <w:tc>
          <w:tcPr>
            <w:tcW w:w="4289" w:type="dxa"/>
            <w:vAlign w:val="center"/>
            <w:hideMark/>
          </w:tcPr>
          <w:p w14:paraId="4C5852F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contractual language providing that Contractor is not required to share data from insurance compliance audits that would jeopardize its privilege under applicable laws?</w:t>
            </w:r>
          </w:p>
        </w:tc>
        <w:tc>
          <w:tcPr>
            <w:tcW w:w="3901" w:type="dxa"/>
            <w:vAlign w:val="bottom"/>
            <w:hideMark/>
          </w:tcPr>
          <w:p w14:paraId="7373D978" w14:textId="32A01C84" w:rsidR="007E60E0" w:rsidRPr="003D4E13" w:rsidRDefault="009E746C" w:rsidP="007E60E0">
            <w:pPr>
              <w:rPr>
                <w:rFonts w:ascii="Arial" w:hAnsi="Arial" w:cs="Arial"/>
                <w:color w:val="000000"/>
                <w:sz w:val="20"/>
                <w:szCs w:val="20"/>
              </w:rPr>
            </w:pPr>
            <w:r w:rsidRPr="003D4E13">
              <w:rPr>
                <w:rFonts w:ascii="Arial" w:hAnsi="Arial" w:cs="Arial"/>
                <w:color w:val="000000"/>
                <w:sz w:val="20"/>
                <w:szCs w:val="20"/>
              </w:rPr>
              <w:t>Please provide the specific proposed contract language, including exact revisions to the applicable Contract Section, in Round 2 of questions.</w:t>
            </w:r>
          </w:p>
        </w:tc>
      </w:tr>
      <w:tr w:rsidR="007E60E0" w:rsidRPr="007E60E0" w14:paraId="051DCC3F" w14:textId="77777777" w:rsidTr="7490D886">
        <w:trPr>
          <w:trHeight w:val="8192"/>
        </w:trPr>
        <w:tc>
          <w:tcPr>
            <w:tcW w:w="1080" w:type="dxa"/>
            <w:vAlign w:val="bottom"/>
            <w:hideMark/>
          </w:tcPr>
          <w:p w14:paraId="217763B1"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94</w:t>
            </w:r>
          </w:p>
        </w:tc>
        <w:tc>
          <w:tcPr>
            <w:tcW w:w="1800" w:type="dxa"/>
            <w:hideMark/>
          </w:tcPr>
          <w:p w14:paraId="7C38387E" w14:textId="77777777" w:rsidR="007E60E0" w:rsidRPr="007E60E0" w:rsidRDefault="007E60E0" w:rsidP="007E60E0">
            <w:pPr>
              <w:rPr>
                <w:rFonts w:ascii="Aptos Narrow" w:hAnsi="Aptos Narrow"/>
                <w:color w:val="000000"/>
              </w:rPr>
            </w:pPr>
            <w:r w:rsidRPr="007E60E0">
              <w:rPr>
                <w:rFonts w:ascii="Aptos Narrow" w:hAnsi="Aptos Narrow"/>
                <w:color w:val="000000"/>
              </w:rPr>
              <w:t>A.14 (a)</w:t>
            </w:r>
          </w:p>
        </w:tc>
        <w:tc>
          <w:tcPr>
            <w:tcW w:w="4289" w:type="dxa"/>
            <w:hideMark/>
          </w:tcPr>
          <w:p w14:paraId="13DC26A6"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With respect to A.14(a)(page 65), is the State agreeable to the following edit: The Contractor shall submit reports to the State electronically, </w:t>
            </w:r>
            <w:r w:rsidRPr="007E60E0">
              <w:rPr>
                <w:rFonts w:ascii="Arial" w:hAnsi="Arial" w:cs="Arial"/>
                <w:color w:val="FF0000"/>
                <w:sz w:val="20"/>
                <w:szCs w:val="20"/>
                <w:u w:val="single"/>
              </w:rPr>
              <w:t>through application programming interfaces (APIs)</w:t>
            </w:r>
            <w:r w:rsidRPr="007E60E0">
              <w:rPr>
                <w:rFonts w:ascii="Arial" w:hAnsi="Arial" w:cs="Arial"/>
                <w:color w:val="000000"/>
                <w:sz w:val="20"/>
                <w:szCs w:val="20"/>
              </w:rPr>
              <w:t xml:space="preserve"> in</w:t>
            </w:r>
            <w:r w:rsidRPr="007E60E0">
              <w:rPr>
                <w:rFonts w:ascii="Arial" w:hAnsi="Arial" w:cs="Arial"/>
                <w:strike/>
                <w:color w:val="FF0000"/>
                <w:sz w:val="20"/>
                <w:szCs w:val="20"/>
              </w:rPr>
              <w:t xml:space="preserve"> </w:t>
            </w:r>
            <w:r w:rsidRPr="007E60E0">
              <w:rPr>
                <w:rFonts w:ascii="Arial" w:hAnsi="Arial" w:cs="Arial"/>
                <w:strike/>
                <w:color w:val="FF0000"/>
                <w:sz w:val="20"/>
                <w:szCs w:val="20"/>
                <w:u w:val="single"/>
              </w:rPr>
              <w:t>the</w:t>
            </w:r>
            <w:r w:rsidRPr="007E60E0">
              <w:rPr>
                <w:rFonts w:ascii="Arial" w:hAnsi="Arial" w:cs="Arial"/>
                <w:color w:val="000000"/>
                <w:sz w:val="20"/>
                <w:szCs w:val="20"/>
              </w:rPr>
              <w:t xml:space="preserve"> </w:t>
            </w:r>
            <w:r w:rsidRPr="007E60E0">
              <w:rPr>
                <w:rFonts w:ascii="Arial" w:hAnsi="Arial" w:cs="Arial"/>
                <w:color w:val="FF0000"/>
                <w:sz w:val="20"/>
                <w:szCs w:val="20"/>
                <w:u w:val="single"/>
              </w:rPr>
              <w:t>a machine-readable</w:t>
            </w:r>
            <w:r w:rsidRPr="007E60E0">
              <w:rPr>
                <w:rFonts w:ascii="Arial" w:hAnsi="Arial" w:cs="Arial"/>
                <w:color w:val="000000"/>
                <w:sz w:val="20"/>
                <w:szCs w:val="20"/>
                <w:u w:val="single"/>
              </w:rPr>
              <w:t xml:space="preserve"> </w:t>
            </w:r>
            <w:r w:rsidRPr="007E60E0">
              <w:rPr>
                <w:rFonts w:ascii="Arial" w:hAnsi="Arial" w:cs="Arial"/>
                <w:color w:val="000000"/>
                <w:sz w:val="20"/>
                <w:szCs w:val="20"/>
              </w:rPr>
              <w:t xml:space="preserve">format </w:t>
            </w:r>
            <w:r w:rsidRPr="007E60E0">
              <w:rPr>
                <w:rFonts w:ascii="Arial" w:hAnsi="Arial" w:cs="Arial"/>
                <w:strike/>
                <w:color w:val="FF0000"/>
                <w:sz w:val="20"/>
                <w:szCs w:val="20"/>
              </w:rPr>
              <w:t>specified by</w:t>
            </w:r>
            <w:r w:rsidRPr="007E60E0">
              <w:rPr>
                <w:rFonts w:ascii="Arial" w:hAnsi="Arial" w:cs="Arial"/>
                <w:color w:val="FF0000"/>
                <w:sz w:val="20"/>
                <w:szCs w:val="20"/>
                <w:u w:val="single"/>
              </w:rPr>
              <w:t>(JSON) or in such other format as</w:t>
            </w:r>
            <w:r w:rsidRPr="007E60E0">
              <w:rPr>
                <w:rFonts w:ascii="Arial" w:hAnsi="Arial" w:cs="Arial"/>
                <w:color w:val="000000"/>
                <w:sz w:val="20"/>
                <w:szCs w:val="20"/>
              </w:rPr>
              <w:t xml:space="preserve"> the </w:t>
            </w:r>
            <w:proofErr w:type="spellStart"/>
            <w:r w:rsidRPr="007E60E0">
              <w:rPr>
                <w:rFonts w:ascii="Arial" w:hAnsi="Arial" w:cs="Arial"/>
                <w:strike/>
                <w:color w:val="FF0000"/>
                <w:sz w:val="20"/>
                <w:szCs w:val="20"/>
              </w:rPr>
              <w:t>State,</w:t>
            </w:r>
            <w:r w:rsidRPr="007E60E0">
              <w:rPr>
                <w:rFonts w:ascii="Arial" w:hAnsi="Arial" w:cs="Arial"/>
                <w:color w:val="FF0000"/>
                <w:sz w:val="20"/>
                <w:szCs w:val="20"/>
                <w:u w:val="single"/>
              </w:rPr>
              <w:t>Parties</w:t>
            </w:r>
            <w:proofErr w:type="spellEnd"/>
            <w:r w:rsidRPr="007E60E0">
              <w:rPr>
                <w:rFonts w:ascii="Arial" w:hAnsi="Arial" w:cs="Arial"/>
                <w:color w:val="FF0000"/>
                <w:sz w:val="20"/>
                <w:szCs w:val="20"/>
                <w:u w:val="single"/>
              </w:rPr>
              <w:t xml:space="preserve"> may agree</w:t>
            </w:r>
            <w:r w:rsidRPr="007E60E0">
              <w:rPr>
                <w:rFonts w:ascii="Arial" w:hAnsi="Arial" w:cs="Arial"/>
                <w:color w:val="000000"/>
                <w:sz w:val="20"/>
                <w:szCs w:val="20"/>
              </w:rPr>
              <w:t>, and shall be of the type and at the frequency indicated in Contract Attachment C,</w:t>
            </w:r>
            <w:r w:rsidRPr="007E60E0">
              <w:rPr>
                <w:rFonts w:ascii="Arial" w:hAnsi="Arial" w:cs="Arial"/>
                <w:color w:val="FF0000"/>
                <w:sz w:val="20"/>
                <w:szCs w:val="20"/>
                <w:u w:val="single"/>
              </w:rPr>
              <w:t xml:space="preserve"> provided that any SOC examination report or other third-party audit or assessment report shall be treated as the Contractor’s confidential information and provided subject to the establishment of applicable confidentiality agreement(s) reasonably required by the Contractor as contemplated in Contract Section A.13.a.</w:t>
            </w:r>
            <w:r w:rsidRPr="007E60E0">
              <w:rPr>
                <w:rFonts w:ascii="Arial" w:hAnsi="Arial" w:cs="Arial"/>
                <w:color w:val="000000"/>
                <w:sz w:val="20"/>
                <w:szCs w:val="20"/>
              </w:rPr>
              <w:t xml:space="preserve"> The State reserves the right to modify reporting requirements as deemed necessary to monitor the Plan. The State will provide the Contractor with at least ninety (90) days’ notice prior to implementation of a report modification or a new report. The Contractor shall comply with the State’s modifications to the reporting requirements by the end of the </w:t>
            </w:r>
            <w:proofErr w:type="gramStart"/>
            <w:r w:rsidRPr="007E60E0">
              <w:rPr>
                <w:rFonts w:ascii="Arial" w:hAnsi="Arial" w:cs="Arial"/>
                <w:color w:val="000000"/>
                <w:sz w:val="20"/>
                <w:szCs w:val="20"/>
              </w:rPr>
              <w:t>ninety[</w:t>
            </w:r>
            <w:proofErr w:type="gramEnd"/>
            <w:r w:rsidRPr="007E60E0">
              <w:rPr>
                <w:rFonts w:ascii="Arial" w:hAnsi="Arial" w:cs="Arial"/>
                <w:color w:val="000000"/>
                <w:sz w:val="20"/>
                <w:szCs w:val="20"/>
              </w:rPr>
              <w:t>HC1.</w:t>
            </w:r>
            <w:proofErr w:type="gramStart"/>
            <w:r w:rsidRPr="007E60E0">
              <w:rPr>
                <w:rFonts w:ascii="Arial" w:hAnsi="Arial" w:cs="Arial"/>
                <w:color w:val="000000"/>
                <w:sz w:val="20"/>
                <w:szCs w:val="20"/>
              </w:rPr>
              <w:t>1](</w:t>
            </w:r>
            <w:proofErr w:type="gramEnd"/>
            <w:r w:rsidRPr="007E60E0">
              <w:rPr>
                <w:rFonts w:ascii="Arial" w:hAnsi="Arial" w:cs="Arial"/>
                <w:color w:val="000000"/>
                <w:sz w:val="20"/>
                <w:szCs w:val="20"/>
              </w:rPr>
              <w:t>90) day period from the notice. The Contractor shall confirm with the State the format, data needed, and due dates for each required report by the date specified in Contract Section</w:t>
            </w:r>
            <w:r w:rsidRPr="007E60E0">
              <w:rPr>
                <w:rFonts w:ascii="Arial" w:hAnsi="Arial" w:cs="Arial"/>
                <w:color w:val="000000"/>
                <w:sz w:val="20"/>
                <w:szCs w:val="20"/>
              </w:rPr>
              <w:br/>
              <w:t xml:space="preserve">A.17. Quarterly and annual results will be calculated for a quarterly and annual score as shown in Contract Attachment D.6 and 8. The score shall be calculated by dividing the total number of reports submitted completely and timely by the total number of reports required to be submitted during the specified </w:t>
            </w:r>
            <w:proofErr w:type="gramStart"/>
            <w:r w:rsidRPr="007E60E0">
              <w:rPr>
                <w:rFonts w:ascii="Arial" w:hAnsi="Arial" w:cs="Arial"/>
                <w:color w:val="000000"/>
                <w:sz w:val="20"/>
                <w:szCs w:val="20"/>
              </w:rPr>
              <w:t>time period</w:t>
            </w:r>
            <w:proofErr w:type="gramEnd"/>
            <w:r w:rsidRPr="007E60E0">
              <w:rPr>
                <w:rFonts w:ascii="Arial" w:hAnsi="Arial" w:cs="Arial"/>
                <w:color w:val="000000"/>
                <w:sz w:val="20"/>
                <w:szCs w:val="20"/>
              </w:rPr>
              <w:t>.</w:t>
            </w:r>
          </w:p>
        </w:tc>
        <w:tc>
          <w:tcPr>
            <w:tcW w:w="3901" w:type="dxa"/>
            <w:vAlign w:val="bottom"/>
            <w:hideMark/>
          </w:tcPr>
          <w:p w14:paraId="7FC35EEE" w14:textId="4E6EDF3D" w:rsidR="007E60E0" w:rsidRPr="00F2659D" w:rsidRDefault="007E60E0" w:rsidP="007E60E0">
            <w:pPr>
              <w:rPr>
                <w:rFonts w:ascii="Arial" w:hAnsi="Arial" w:cs="Arial"/>
                <w:color w:val="000000"/>
                <w:sz w:val="20"/>
                <w:szCs w:val="20"/>
              </w:rPr>
            </w:pPr>
            <w:r w:rsidRPr="007E60E0">
              <w:rPr>
                <w:rFonts w:ascii="Aptos Narrow" w:hAnsi="Aptos Narrow"/>
                <w:color w:val="000000"/>
              </w:rPr>
              <w:t> </w:t>
            </w:r>
            <w:r w:rsidR="004B56A8" w:rsidRPr="00F2659D">
              <w:rPr>
                <w:rFonts w:ascii="Arial" w:hAnsi="Arial" w:cs="Arial"/>
                <w:color w:val="000000"/>
                <w:sz w:val="20"/>
                <w:szCs w:val="20"/>
              </w:rPr>
              <w:t xml:space="preserve">The State does not agree. </w:t>
            </w:r>
          </w:p>
        </w:tc>
      </w:tr>
      <w:tr w:rsidR="007E60E0" w:rsidRPr="007E60E0" w14:paraId="4D306EDA" w14:textId="77777777" w:rsidTr="7490D886">
        <w:trPr>
          <w:trHeight w:val="8192"/>
        </w:trPr>
        <w:tc>
          <w:tcPr>
            <w:tcW w:w="1080" w:type="dxa"/>
            <w:vAlign w:val="bottom"/>
            <w:hideMark/>
          </w:tcPr>
          <w:p w14:paraId="6331430F"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95</w:t>
            </w:r>
          </w:p>
        </w:tc>
        <w:tc>
          <w:tcPr>
            <w:tcW w:w="1800" w:type="dxa"/>
            <w:hideMark/>
          </w:tcPr>
          <w:p w14:paraId="73E67CCC" w14:textId="77777777" w:rsidR="007E60E0" w:rsidRPr="007E60E0" w:rsidRDefault="007E60E0" w:rsidP="007E60E0">
            <w:pPr>
              <w:rPr>
                <w:rFonts w:ascii="Aptos Narrow" w:hAnsi="Aptos Narrow"/>
                <w:color w:val="000000"/>
              </w:rPr>
            </w:pPr>
            <w:r w:rsidRPr="007E60E0">
              <w:rPr>
                <w:rFonts w:ascii="Aptos Narrow" w:hAnsi="Aptos Narrow"/>
                <w:color w:val="000000"/>
              </w:rPr>
              <w:t>A.14 (d)</w:t>
            </w:r>
          </w:p>
        </w:tc>
        <w:tc>
          <w:tcPr>
            <w:tcW w:w="4289" w:type="dxa"/>
            <w:hideMark/>
          </w:tcPr>
          <w:p w14:paraId="6C4EA2F4"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With respect to A.14(d</w:t>
            </w:r>
            <w:proofErr w:type="gramStart"/>
            <w:r w:rsidRPr="007E60E0">
              <w:rPr>
                <w:rFonts w:ascii="Arial" w:hAnsi="Arial" w:cs="Arial"/>
                <w:color w:val="000000"/>
                <w:sz w:val="20"/>
                <w:szCs w:val="20"/>
              </w:rPr>
              <w:t>)(</w:t>
            </w:r>
            <w:proofErr w:type="gramEnd"/>
            <w:r w:rsidRPr="007E60E0">
              <w:rPr>
                <w:rFonts w:ascii="Arial" w:hAnsi="Arial" w:cs="Arial"/>
                <w:color w:val="000000"/>
                <w:sz w:val="20"/>
                <w:szCs w:val="20"/>
              </w:rPr>
              <w:t xml:space="preserve">page 66), is the State agreeable to the following </w:t>
            </w:r>
            <w:proofErr w:type="spellStart"/>
            <w:proofErr w:type="gramStart"/>
            <w:r w:rsidRPr="007E60E0">
              <w:rPr>
                <w:rFonts w:ascii="Arial" w:hAnsi="Arial" w:cs="Arial"/>
                <w:color w:val="000000"/>
                <w:sz w:val="20"/>
                <w:szCs w:val="20"/>
              </w:rPr>
              <w:t>edit:At</w:t>
            </w:r>
            <w:proofErr w:type="spellEnd"/>
            <w:proofErr w:type="gramEnd"/>
            <w:r w:rsidRPr="007E60E0">
              <w:rPr>
                <w:rFonts w:ascii="Arial" w:hAnsi="Arial" w:cs="Arial"/>
                <w:color w:val="000000"/>
                <w:sz w:val="20"/>
                <w:szCs w:val="20"/>
              </w:rPr>
              <w:t xml:space="preserve"> the State’s request In Writing, the Contractor shall provide the State access to its internal client reporting system, </w:t>
            </w:r>
            <w:r w:rsidRPr="007E60E0">
              <w:rPr>
                <w:rFonts w:ascii="Arial" w:hAnsi="Arial" w:cs="Arial"/>
                <w:color w:val="FF0000"/>
                <w:sz w:val="20"/>
                <w:szCs w:val="20"/>
                <w:u w:val="single"/>
              </w:rPr>
              <w:t>or to the corresponding Data through application programming interfaces (APIs) in a machine-readable format (JSON)</w:t>
            </w:r>
            <w:r w:rsidRPr="007E60E0">
              <w:rPr>
                <w:rFonts w:ascii="Arial" w:hAnsi="Arial" w:cs="Arial"/>
                <w:color w:val="000000"/>
                <w:sz w:val="20"/>
                <w:szCs w:val="20"/>
              </w:rPr>
              <w:t xml:space="preserve">, including program and fiscal information regarding Members served, services rendered, and the ability for said personnel to develop and retrieve reports. </w:t>
            </w:r>
            <w:r w:rsidRPr="007E60E0">
              <w:rPr>
                <w:rFonts w:ascii="Arial" w:hAnsi="Arial" w:cs="Arial"/>
                <w:color w:val="FF0000"/>
                <w:sz w:val="20"/>
                <w:szCs w:val="20"/>
                <w:u w:val="single"/>
              </w:rPr>
              <w:t xml:space="preserve">Such access shall be limited to a Plan-specific reporting environment provisioned and coordinated by the Contractor’s designated personnel on a least privilege, need to know basis, and shall not extend to any other Contractor system or to any other client’s information. The Contractor shall have the right to withhold access to any and all information if, in the Contractor’s sole judgment, such access could compromise the security of the Contractor’s information systems or the confidentiality of third-party </w:t>
            </w:r>
            <w:proofErr w:type="gramStart"/>
            <w:r w:rsidRPr="007E60E0">
              <w:rPr>
                <w:rFonts w:ascii="Arial" w:hAnsi="Arial" w:cs="Arial"/>
                <w:color w:val="FF0000"/>
                <w:sz w:val="20"/>
                <w:szCs w:val="20"/>
                <w:u w:val="single"/>
              </w:rPr>
              <w:t>information, and</w:t>
            </w:r>
            <w:proofErr w:type="gramEnd"/>
            <w:r w:rsidRPr="007E60E0">
              <w:rPr>
                <w:rFonts w:ascii="Arial" w:hAnsi="Arial" w:cs="Arial"/>
                <w:color w:val="FF0000"/>
                <w:sz w:val="20"/>
                <w:szCs w:val="20"/>
                <w:u w:val="single"/>
              </w:rPr>
              <w:t xml:space="preserve"> may suspend or terminate access if it determines that continued access would jeopardize the security, privacy, or integrity of any other client’s information or the performance of the Contractor’s systems. All access shall be subject to the Contractor’s network and IT security controls, which are aligned with insurance </w:t>
            </w:r>
            <w:proofErr w:type="gramStart"/>
            <w:r w:rsidRPr="007E60E0">
              <w:rPr>
                <w:rFonts w:ascii="Arial" w:hAnsi="Arial" w:cs="Arial"/>
                <w:color w:val="FF0000"/>
                <w:sz w:val="20"/>
                <w:szCs w:val="20"/>
                <w:u w:val="single"/>
              </w:rPr>
              <w:t>industry</w:t>
            </w:r>
            <w:proofErr w:type="gramEnd"/>
            <w:r w:rsidRPr="007E60E0">
              <w:rPr>
                <w:rFonts w:ascii="Arial" w:hAnsi="Arial" w:cs="Arial"/>
                <w:color w:val="FF0000"/>
                <w:sz w:val="20"/>
                <w:szCs w:val="20"/>
                <w:u w:val="single"/>
              </w:rPr>
              <w:t xml:space="preserve"> best practices and include multi-factor authentication to protect against unauthorized access.</w:t>
            </w:r>
            <w:r w:rsidRPr="007E60E0">
              <w:rPr>
                <w:rFonts w:ascii="Arial" w:hAnsi="Arial" w:cs="Arial"/>
                <w:color w:val="000000"/>
                <w:sz w:val="20"/>
                <w:szCs w:val="20"/>
              </w:rPr>
              <w:t xml:space="preserve"> The Contractor shall provide training in and documentation on the use of this mechanism no later than date specified in Contract Section A.17. The Contractor shall provide access to this reporting functionality to a minimum of two (2)</w:t>
            </w:r>
            <w:r w:rsidRPr="007E60E0">
              <w:rPr>
                <w:rFonts w:ascii="Arial" w:hAnsi="Arial" w:cs="Arial"/>
                <w:color w:val="000000"/>
                <w:sz w:val="20"/>
                <w:szCs w:val="20"/>
                <w:u w:val="single"/>
              </w:rPr>
              <w:t xml:space="preserve"> </w:t>
            </w:r>
            <w:r w:rsidRPr="007E60E0">
              <w:rPr>
                <w:rFonts w:ascii="Arial" w:hAnsi="Arial" w:cs="Arial"/>
                <w:color w:val="FF0000"/>
                <w:sz w:val="20"/>
                <w:szCs w:val="20"/>
                <w:u w:val="single"/>
              </w:rPr>
              <w:t>named</w:t>
            </w:r>
            <w:r w:rsidRPr="007E60E0">
              <w:rPr>
                <w:rFonts w:ascii="Arial" w:hAnsi="Arial" w:cs="Arial"/>
                <w:color w:val="000000"/>
                <w:sz w:val="20"/>
                <w:szCs w:val="20"/>
              </w:rPr>
              <w:t xml:space="preserve"> State employees </w:t>
            </w:r>
            <w:r w:rsidRPr="007E60E0">
              <w:rPr>
                <w:rFonts w:ascii="Arial" w:hAnsi="Arial" w:cs="Arial"/>
                <w:color w:val="FF0000"/>
                <w:sz w:val="20"/>
                <w:szCs w:val="20"/>
                <w:u w:val="single"/>
              </w:rPr>
              <w:t>who require such access to perform their duties under this Contrac</w:t>
            </w:r>
            <w:r w:rsidRPr="007E60E0">
              <w:rPr>
                <w:rFonts w:ascii="Arial" w:hAnsi="Arial" w:cs="Arial"/>
                <w:color w:val="FF0000"/>
                <w:sz w:val="20"/>
                <w:szCs w:val="20"/>
              </w:rPr>
              <w:t>t</w:t>
            </w:r>
            <w:r w:rsidRPr="007E60E0">
              <w:rPr>
                <w:rFonts w:ascii="Arial" w:hAnsi="Arial" w:cs="Arial"/>
                <w:color w:val="000000"/>
                <w:sz w:val="20"/>
                <w:szCs w:val="20"/>
              </w:rPr>
              <w:t xml:space="preserve"> no later than the date specified in Contract Section A.17. Additional or replacement users may be added at any time at the State’s request. </w:t>
            </w:r>
            <w:r w:rsidRPr="007E60E0">
              <w:rPr>
                <w:rFonts w:ascii="Arial" w:hAnsi="Arial" w:cs="Arial"/>
                <w:color w:val="FF0000"/>
                <w:sz w:val="20"/>
                <w:szCs w:val="20"/>
                <w:u w:val="single"/>
              </w:rPr>
              <w:t>The State shall notify the Contractor when a user no longer requires access, and the Contractor may revoke a user’s access when it is no longer required or upon expiration or termination of this Contract.</w:t>
            </w:r>
            <w:r w:rsidRPr="007E60E0">
              <w:rPr>
                <w:rFonts w:ascii="Arial" w:hAnsi="Arial" w:cs="Arial"/>
                <w:color w:val="000000"/>
                <w:sz w:val="20"/>
                <w:szCs w:val="20"/>
              </w:rPr>
              <w:t xml:space="preserve"> If agreed upon by the State </w:t>
            </w:r>
            <w:proofErr w:type="gramStart"/>
            <w:r w:rsidRPr="007E60E0">
              <w:rPr>
                <w:rFonts w:ascii="Arial" w:hAnsi="Arial" w:cs="Arial"/>
                <w:color w:val="000000"/>
                <w:sz w:val="20"/>
                <w:szCs w:val="20"/>
              </w:rPr>
              <w:t>In</w:t>
            </w:r>
            <w:proofErr w:type="gramEnd"/>
            <w:r w:rsidRPr="007E60E0">
              <w:rPr>
                <w:rFonts w:ascii="Arial" w:hAnsi="Arial" w:cs="Arial"/>
                <w:color w:val="000000"/>
                <w:sz w:val="20"/>
                <w:szCs w:val="20"/>
              </w:rPr>
              <w:t xml:space="preserve"> Writing, the Contractor must provide the State with an individual dedicated to developing, retrieving, and providing reports in the timeframe requested by the State.</w:t>
            </w:r>
          </w:p>
        </w:tc>
        <w:tc>
          <w:tcPr>
            <w:tcW w:w="3901" w:type="dxa"/>
            <w:vAlign w:val="bottom"/>
            <w:hideMark/>
          </w:tcPr>
          <w:p w14:paraId="1FCE6CCB" w14:textId="70935F02" w:rsidR="007E60E0" w:rsidRPr="00A316EE" w:rsidRDefault="007E60E0" w:rsidP="007E60E0">
            <w:pPr>
              <w:rPr>
                <w:rFonts w:ascii="Arial" w:hAnsi="Arial" w:cs="Arial"/>
                <w:color w:val="000000"/>
                <w:sz w:val="20"/>
                <w:szCs w:val="20"/>
              </w:rPr>
            </w:pPr>
            <w:r w:rsidRPr="007E60E0">
              <w:rPr>
                <w:rFonts w:ascii="Aptos Narrow" w:hAnsi="Aptos Narrow"/>
                <w:color w:val="000000"/>
              </w:rPr>
              <w:t> </w:t>
            </w:r>
            <w:r w:rsidR="007B7B9F" w:rsidRPr="00A316EE">
              <w:rPr>
                <w:rFonts w:ascii="Arial" w:hAnsi="Arial" w:cs="Arial"/>
                <w:color w:val="000000"/>
                <w:sz w:val="20"/>
                <w:szCs w:val="20"/>
              </w:rPr>
              <w:t>The State does not agree.</w:t>
            </w:r>
          </w:p>
        </w:tc>
      </w:tr>
      <w:tr w:rsidR="007E60E0" w:rsidRPr="007E60E0" w14:paraId="6884BE42" w14:textId="77777777" w:rsidTr="7490D886">
        <w:trPr>
          <w:trHeight w:val="1848"/>
        </w:trPr>
        <w:tc>
          <w:tcPr>
            <w:tcW w:w="1080" w:type="dxa"/>
            <w:vAlign w:val="bottom"/>
            <w:hideMark/>
          </w:tcPr>
          <w:p w14:paraId="5619897F" w14:textId="77777777" w:rsidR="007E60E0" w:rsidRPr="007E60E0" w:rsidRDefault="007E60E0" w:rsidP="007E60E0">
            <w:pPr>
              <w:jc w:val="center"/>
              <w:rPr>
                <w:rFonts w:ascii="Aptos Narrow" w:hAnsi="Aptos Narrow"/>
                <w:b/>
                <w:bCs/>
                <w:color w:val="000000"/>
              </w:rPr>
            </w:pPr>
            <w:r w:rsidRPr="008315D6">
              <w:rPr>
                <w:rFonts w:ascii="Aptos Narrow" w:hAnsi="Aptos Narrow"/>
                <w:b/>
                <w:color w:val="000000"/>
              </w:rPr>
              <w:lastRenderedPageBreak/>
              <w:t>96</w:t>
            </w:r>
          </w:p>
        </w:tc>
        <w:tc>
          <w:tcPr>
            <w:tcW w:w="1800" w:type="dxa"/>
            <w:shd w:val="clear" w:color="auto" w:fill="FFFFFF" w:themeFill="background1"/>
            <w:hideMark/>
          </w:tcPr>
          <w:p w14:paraId="2CBCA0FC" w14:textId="77777777" w:rsidR="007E60E0" w:rsidRPr="007E60E0" w:rsidRDefault="007E60E0" w:rsidP="007E60E0">
            <w:pPr>
              <w:rPr>
                <w:rFonts w:ascii="Aptos Narrow" w:hAnsi="Aptos Narrow"/>
              </w:rPr>
            </w:pPr>
            <w:r w:rsidRPr="007E60E0">
              <w:rPr>
                <w:rFonts w:ascii="Aptos Narrow" w:hAnsi="Aptos Narrow"/>
              </w:rPr>
              <w:t>A.15</w:t>
            </w:r>
          </w:p>
        </w:tc>
        <w:tc>
          <w:tcPr>
            <w:tcW w:w="4289" w:type="dxa"/>
            <w:shd w:val="clear" w:color="auto" w:fill="FFFFFF" w:themeFill="background1"/>
            <w:hideMark/>
          </w:tcPr>
          <w:p w14:paraId="5B78A0D6" w14:textId="2B55BFB3" w:rsidR="007E60E0" w:rsidRPr="007E60E0" w:rsidRDefault="007E60E0" w:rsidP="007E60E0">
            <w:pPr>
              <w:rPr>
                <w:rFonts w:ascii="Arial" w:hAnsi="Arial" w:cs="Arial"/>
                <w:sz w:val="20"/>
                <w:szCs w:val="20"/>
              </w:rPr>
            </w:pPr>
            <w:r w:rsidRPr="007E60E0">
              <w:rPr>
                <w:rFonts w:ascii="Arial" w:hAnsi="Arial" w:cs="Arial"/>
                <w:sz w:val="20"/>
                <w:szCs w:val="20"/>
              </w:rPr>
              <w:t xml:space="preserve">With respect to A.15(page 66), is the State agreeable to the following </w:t>
            </w:r>
            <w:proofErr w:type="gramStart"/>
            <w:r w:rsidRPr="007E60E0">
              <w:rPr>
                <w:rFonts w:ascii="Arial" w:hAnsi="Arial" w:cs="Arial"/>
                <w:sz w:val="20"/>
                <w:szCs w:val="20"/>
              </w:rPr>
              <w:t>edit:</w:t>
            </w:r>
            <w:r w:rsidR="007E242B">
              <w:rPr>
                <w:rFonts w:ascii="Arial" w:hAnsi="Arial" w:cs="Arial"/>
                <w:sz w:val="20"/>
                <w:szCs w:val="20"/>
              </w:rPr>
              <w:t>[</w:t>
            </w:r>
            <w:proofErr w:type="gramEnd"/>
            <w:r w:rsidR="007E242B">
              <w:rPr>
                <w:rFonts w:ascii="Arial" w:hAnsi="Arial" w:cs="Arial"/>
                <w:sz w:val="20"/>
                <w:szCs w:val="20"/>
              </w:rPr>
              <w:t xml:space="preserve">REDACTED] </w:t>
            </w:r>
            <w:r w:rsidRPr="007E60E0">
              <w:rPr>
                <w:rFonts w:ascii="Arial" w:hAnsi="Arial" w:cs="Arial"/>
                <w:sz w:val="20"/>
                <w:szCs w:val="20"/>
              </w:rPr>
              <w:t xml:space="preserve">does not request redlines to this section, however, </w:t>
            </w:r>
            <w:r w:rsidR="00E06322">
              <w:rPr>
                <w:rFonts w:ascii="Arial" w:hAnsi="Arial" w:cs="Arial"/>
                <w:sz w:val="20"/>
                <w:szCs w:val="20"/>
              </w:rPr>
              <w:t>[REDACTED]</w:t>
            </w:r>
            <w:r w:rsidRPr="007E60E0">
              <w:rPr>
                <w:rFonts w:ascii="Arial" w:hAnsi="Arial" w:cs="Arial"/>
                <w:sz w:val="20"/>
                <w:szCs w:val="20"/>
              </w:rPr>
              <w:t xml:space="preserve"> does note that in order to provide FICA Service we require the employer to sign an “Employer Appointment of </w:t>
            </w:r>
            <w:r w:rsidR="00E06322">
              <w:rPr>
                <w:rFonts w:ascii="Arial" w:hAnsi="Arial" w:cs="Arial"/>
                <w:sz w:val="20"/>
                <w:szCs w:val="20"/>
              </w:rPr>
              <w:t>[REDACTED]</w:t>
            </w:r>
            <w:r w:rsidRPr="007E60E0">
              <w:rPr>
                <w:rFonts w:ascii="Arial" w:hAnsi="Arial" w:cs="Arial"/>
                <w:sz w:val="20"/>
                <w:szCs w:val="20"/>
              </w:rPr>
              <w:t xml:space="preserve"> as Agent for Insured FICA Remittance.</w:t>
            </w:r>
          </w:p>
        </w:tc>
        <w:tc>
          <w:tcPr>
            <w:tcW w:w="3901" w:type="dxa"/>
            <w:shd w:val="clear" w:color="auto" w:fill="FFFFFF" w:themeFill="background1"/>
            <w:vAlign w:val="bottom"/>
            <w:hideMark/>
          </w:tcPr>
          <w:p w14:paraId="3DBF21E9" w14:textId="60F0E712" w:rsidR="007E60E0" w:rsidRPr="007B11A7" w:rsidRDefault="009D3D2C" w:rsidP="007E60E0">
            <w:pPr>
              <w:rPr>
                <w:rFonts w:ascii="Arial" w:hAnsi="Arial" w:cs="Arial"/>
              </w:rPr>
            </w:pPr>
            <w:r>
              <w:rPr>
                <w:rFonts w:ascii="Arial" w:hAnsi="Arial" w:cs="Arial"/>
              </w:rPr>
              <w:t xml:space="preserve">The State cannot agree to sign a form that it has not reviewed. </w:t>
            </w:r>
          </w:p>
        </w:tc>
      </w:tr>
      <w:tr w:rsidR="007E60E0" w:rsidRPr="007E60E0" w14:paraId="7374E7D2" w14:textId="77777777" w:rsidTr="7490D886">
        <w:trPr>
          <w:trHeight w:val="2376"/>
        </w:trPr>
        <w:tc>
          <w:tcPr>
            <w:tcW w:w="1080" w:type="dxa"/>
            <w:vAlign w:val="bottom"/>
            <w:hideMark/>
          </w:tcPr>
          <w:p w14:paraId="4783E948" w14:textId="77777777" w:rsidR="007E60E0" w:rsidRPr="007E60E0" w:rsidRDefault="007E60E0" w:rsidP="007E60E0">
            <w:pPr>
              <w:jc w:val="center"/>
              <w:rPr>
                <w:rFonts w:ascii="Aptos Narrow" w:hAnsi="Aptos Narrow"/>
                <w:b/>
                <w:bCs/>
                <w:color w:val="000000"/>
              </w:rPr>
            </w:pPr>
            <w:r w:rsidRPr="008315D6">
              <w:rPr>
                <w:rFonts w:ascii="Aptos Narrow" w:hAnsi="Aptos Narrow"/>
                <w:b/>
                <w:color w:val="000000"/>
              </w:rPr>
              <w:t>97</w:t>
            </w:r>
          </w:p>
        </w:tc>
        <w:tc>
          <w:tcPr>
            <w:tcW w:w="1800" w:type="dxa"/>
            <w:hideMark/>
          </w:tcPr>
          <w:p w14:paraId="2A9939F0" w14:textId="77777777" w:rsidR="007E60E0" w:rsidRPr="007E60E0" w:rsidRDefault="007E60E0" w:rsidP="007E60E0">
            <w:pPr>
              <w:rPr>
                <w:rFonts w:ascii="Aptos Narrow" w:hAnsi="Aptos Narrow"/>
                <w:color w:val="000000"/>
              </w:rPr>
            </w:pPr>
            <w:r w:rsidRPr="007E60E0">
              <w:rPr>
                <w:rFonts w:ascii="Aptos Narrow" w:hAnsi="Aptos Narrow"/>
                <w:color w:val="000000"/>
              </w:rPr>
              <w:t>A.</w:t>
            </w:r>
            <w:proofErr w:type="gramStart"/>
            <w:r w:rsidRPr="007E60E0">
              <w:rPr>
                <w:rFonts w:ascii="Aptos Narrow" w:hAnsi="Aptos Narrow"/>
                <w:color w:val="000000"/>
              </w:rPr>
              <w:t>15.e.</w:t>
            </w:r>
            <w:proofErr w:type="gramEnd"/>
          </w:p>
        </w:tc>
        <w:tc>
          <w:tcPr>
            <w:tcW w:w="4289" w:type="dxa"/>
            <w:vAlign w:val="center"/>
            <w:hideMark/>
          </w:tcPr>
          <w:p w14:paraId="53506A4D" w14:textId="7B7D1332"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Would the State be open to clarifying the language to the following:</w:t>
            </w:r>
            <w:r w:rsidRPr="007E60E0">
              <w:rPr>
                <w:rFonts w:ascii="Arial" w:hAnsi="Arial" w:cs="Arial"/>
                <w:color w:val="000000"/>
                <w:sz w:val="20"/>
                <w:szCs w:val="20"/>
              </w:rPr>
              <w:br/>
            </w:r>
            <w:r w:rsidRPr="007E60E0">
              <w:rPr>
                <w:rFonts w:ascii="Arial" w:hAnsi="Arial" w:cs="Arial"/>
                <w:color w:val="000000"/>
                <w:sz w:val="20"/>
                <w:szCs w:val="20"/>
              </w:rPr>
              <w:br/>
              <w:t xml:space="preserve">"The Contractor shall perform the administration of </w:t>
            </w:r>
            <w:r w:rsidRPr="007E60E0">
              <w:rPr>
                <w:rFonts w:ascii="Arial" w:hAnsi="Arial" w:cs="Arial"/>
                <w:color w:val="FF0000"/>
                <w:sz w:val="20"/>
                <w:szCs w:val="20"/>
              </w:rPr>
              <w:t>premium</w:t>
            </w:r>
            <w:r w:rsidRPr="007E60E0">
              <w:rPr>
                <w:rFonts w:ascii="Arial" w:hAnsi="Arial" w:cs="Arial"/>
                <w:color w:val="000000"/>
                <w:sz w:val="20"/>
                <w:szCs w:val="20"/>
              </w:rPr>
              <w:t xml:space="preserve"> tax calculations </w:t>
            </w:r>
            <w:r w:rsidRPr="007E60E0">
              <w:rPr>
                <w:rFonts w:ascii="Arial" w:hAnsi="Arial" w:cs="Arial"/>
                <w:color w:val="FF0000"/>
                <w:sz w:val="20"/>
                <w:szCs w:val="20"/>
              </w:rPr>
              <w:t>and</w:t>
            </w:r>
            <w:r w:rsidRPr="007E60E0">
              <w:rPr>
                <w:rFonts w:ascii="Arial" w:hAnsi="Arial" w:cs="Arial"/>
                <w:color w:val="000000"/>
                <w:sz w:val="20"/>
                <w:szCs w:val="20"/>
              </w:rPr>
              <w:t xml:space="preserve"> payments, and filing of appropriate IRS forms </w:t>
            </w:r>
            <w:r w:rsidRPr="007E60E0">
              <w:rPr>
                <w:rFonts w:ascii="Arial" w:hAnsi="Arial" w:cs="Arial"/>
                <w:color w:val="FF0000"/>
                <w:sz w:val="20"/>
                <w:szCs w:val="20"/>
              </w:rPr>
              <w:t>for benefits paid pursuant to the master policy and certificates</w:t>
            </w:r>
            <w:r w:rsidRPr="007E60E0">
              <w:rPr>
                <w:rFonts w:ascii="Arial" w:hAnsi="Arial" w:cs="Arial"/>
                <w:color w:val="000000"/>
                <w:sz w:val="20"/>
                <w:szCs w:val="20"/>
              </w:rPr>
              <w:t xml:space="preserve">, and any other </w:t>
            </w:r>
            <w:r w:rsidRPr="007E60E0">
              <w:rPr>
                <w:rFonts w:ascii="Arial" w:hAnsi="Arial" w:cs="Arial"/>
                <w:color w:val="FF0000"/>
                <w:sz w:val="20"/>
                <w:szCs w:val="20"/>
              </w:rPr>
              <w:t>related</w:t>
            </w:r>
            <w:r w:rsidRPr="007E60E0">
              <w:rPr>
                <w:rFonts w:ascii="Arial" w:hAnsi="Arial" w:cs="Arial"/>
                <w:color w:val="000000"/>
                <w:sz w:val="20"/>
                <w:szCs w:val="20"/>
              </w:rPr>
              <w:t xml:space="preserve"> required federal and/or state tax forms.</w:t>
            </w:r>
          </w:p>
        </w:tc>
        <w:tc>
          <w:tcPr>
            <w:tcW w:w="3901" w:type="dxa"/>
            <w:vAlign w:val="bottom"/>
            <w:hideMark/>
          </w:tcPr>
          <w:p w14:paraId="4F0AFC11" w14:textId="5A65AF3E" w:rsidR="007E60E0" w:rsidRPr="007B11A7" w:rsidRDefault="007E60E0" w:rsidP="007E60E0">
            <w:pPr>
              <w:rPr>
                <w:rFonts w:ascii="Arial" w:hAnsi="Arial" w:cs="Arial"/>
                <w:color w:val="000000"/>
              </w:rPr>
            </w:pPr>
            <w:r w:rsidRPr="007B11A7">
              <w:rPr>
                <w:rFonts w:ascii="Arial" w:hAnsi="Arial" w:cs="Arial"/>
                <w:color w:val="000000"/>
              </w:rPr>
              <w:t> </w:t>
            </w:r>
            <w:r w:rsidR="003364EE" w:rsidRPr="007B11A7">
              <w:rPr>
                <w:rFonts w:ascii="Arial" w:hAnsi="Arial" w:cs="Arial"/>
                <w:color w:val="000000"/>
              </w:rPr>
              <w:t>The state does not agree.</w:t>
            </w:r>
          </w:p>
        </w:tc>
      </w:tr>
      <w:tr w:rsidR="007E60E0" w:rsidRPr="007E60E0" w14:paraId="355807D7" w14:textId="77777777" w:rsidTr="7490D886">
        <w:trPr>
          <w:trHeight w:val="1584"/>
        </w:trPr>
        <w:tc>
          <w:tcPr>
            <w:tcW w:w="1080" w:type="dxa"/>
            <w:vAlign w:val="bottom"/>
            <w:hideMark/>
          </w:tcPr>
          <w:p w14:paraId="66EE66B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98</w:t>
            </w:r>
          </w:p>
        </w:tc>
        <w:tc>
          <w:tcPr>
            <w:tcW w:w="1800" w:type="dxa"/>
            <w:hideMark/>
          </w:tcPr>
          <w:p w14:paraId="62E74508"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A.16.d  Implementation</w:t>
            </w:r>
            <w:proofErr w:type="gramEnd"/>
          </w:p>
        </w:tc>
        <w:tc>
          <w:tcPr>
            <w:tcW w:w="4289" w:type="dxa"/>
            <w:vAlign w:val="center"/>
            <w:hideMark/>
          </w:tcPr>
          <w:p w14:paraId="5D5039D8"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Will the State agree that results of such reviews may necessitate an increase </w:t>
            </w:r>
            <w:proofErr w:type="gramStart"/>
            <w:r w:rsidRPr="007E60E0">
              <w:rPr>
                <w:rFonts w:ascii="Arial" w:hAnsi="Arial" w:cs="Arial"/>
                <w:color w:val="000000"/>
                <w:sz w:val="20"/>
                <w:szCs w:val="20"/>
              </w:rPr>
              <w:t>to</w:t>
            </w:r>
            <w:proofErr w:type="gramEnd"/>
            <w:r w:rsidRPr="007E60E0">
              <w:rPr>
                <w:rFonts w:ascii="Arial" w:hAnsi="Arial" w:cs="Arial"/>
                <w:color w:val="000000"/>
                <w:sz w:val="20"/>
                <w:szCs w:val="20"/>
              </w:rPr>
              <w:t xml:space="preserve"> the time needed for implementation, and that negotiations will include discussion regarding the readiness review process and impact </w:t>
            </w:r>
            <w:proofErr w:type="gramStart"/>
            <w:r w:rsidRPr="007E60E0">
              <w:rPr>
                <w:rFonts w:ascii="Arial" w:hAnsi="Arial" w:cs="Arial"/>
                <w:color w:val="000000"/>
                <w:sz w:val="20"/>
                <w:szCs w:val="20"/>
              </w:rPr>
              <w:t>to Contractor’s</w:t>
            </w:r>
            <w:proofErr w:type="gramEnd"/>
            <w:r w:rsidRPr="007E60E0">
              <w:rPr>
                <w:rFonts w:ascii="Arial" w:hAnsi="Arial" w:cs="Arial"/>
                <w:color w:val="000000"/>
                <w:sz w:val="20"/>
                <w:szCs w:val="20"/>
              </w:rPr>
              <w:t xml:space="preserve"> resources?</w:t>
            </w:r>
          </w:p>
        </w:tc>
        <w:tc>
          <w:tcPr>
            <w:tcW w:w="3901" w:type="dxa"/>
            <w:vAlign w:val="bottom"/>
            <w:hideMark/>
          </w:tcPr>
          <w:p w14:paraId="69C7E98F" w14:textId="55C66C8E" w:rsidR="007E60E0" w:rsidRPr="00E06322" w:rsidRDefault="00847F41" w:rsidP="007E60E0">
            <w:pPr>
              <w:rPr>
                <w:rFonts w:ascii="Arial" w:hAnsi="Arial" w:cs="Arial"/>
                <w:color w:val="000000"/>
                <w:sz w:val="20"/>
                <w:szCs w:val="20"/>
              </w:rPr>
            </w:pPr>
            <w:r w:rsidRPr="00E06322">
              <w:rPr>
                <w:rFonts w:ascii="Arial" w:hAnsi="Arial" w:cs="Arial"/>
                <w:color w:val="000000"/>
                <w:sz w:val="20"/>
                <w:szCs w:val="20"/>
              </w:rPr>
              <w:t xml:space="preserve">The </w:t>
            </w:r>
            <w:r w:rsidR="00C23162" w:rsidRPr="00E06322">
              <w:rPr>
                <w:rFonts w:ascii="Arial" w:hAnsi="Arial" w:cs="Arial"/>
                <w:color w:val="000000"/>
                <w:sz w:val="20"/>
                <w:szCs w:val="20"/>
              </w:rPr>
              <w:t xml:space="preserve">State does not agree. The stated go-live date </w:t>
            </w:r>
            <w:r w:rsidR="008C7629" w:rsidRPr="00E06322">
              <w:rPr>
                <w:rFonts w:ascii="Arial" w:hAnsi="Arial" w:cs="Arial"/>
                <w:color w:val="000000"/>
                <w:sz w:val="20"/>
                <w:szCs w:val="20"/>
              </w:rPr>
              <w:t>in the pro forma contract</w:t>
            </w:r>
            <w:r w:rsidR="008B0F31" w:rsidRPr="00E06322">
              <w:rPr>
                <w:rFonts w:ascii="Arial" w:hAnsi="Arial" w:cs="Arial"/>
                <w:color w:val="000000"/>
                <w:sz w:val="20"/>
                <w:szCs w:val="20"/>
              </w:rPr>
              <w:t xml:space="preserve"> is fixed.</w:t>
            </w:r>
          </w:p>
        </w:tc>
      </w:tr>
      <w:tr w:rsidR="007E60E0" w:rsidRPr="007E60E0" w14:paraId="2526DD3D" w14:textId="77777777" w:rsidTr="7490D886">
        <w:trPr>
          <w:trHeight w:val="1320"/>
        </w:trPr>
        <w:tc>
          <w:tcPr>
            <w:tcW w:w="1080" w:type="dxa"/>
            <w:vAlign w:val="bottom"/>
            <w:hideMark/>
          </w:tcPr>
          <w:p w14:paraId="0D31845F"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99</w:t>
            </w:r>
          </w:p>
        </w:tc>
        <w:tc>
          <w:tcPr>
            <w:tcW w:w="1800" w:type="dxa"/>
            <w:hideMark/>
          </w:tcPr>
          <w:p w14:paraId="3FAFEC01"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A.17.19  Due</w:t>
            </w:r>
            <w:proofErr w:type="gramEnd"/>
            <w:r w:rsidRPr="007E60E0">
              <w:rPr>
                <w:rFonts w:ascii="Arial" w:hAnsi="Arial" w:cs="Arial"/>
                <w:color w:val="000000"/>
                <w:sz w:val="20"/>
                <w:szCs w:val="20"/>
              </w:rPr>
              <w:t xml:space="preserve"> Dates for Key Contract Deliverables/Milestones</w:t>
            </w:r>
          </w:p>
        </w:tc>
        <w:tc>
          <w:tcPr>
            <w:tcW w:w="4289" w:type="dxa"/>
            <w:vAlign w:val="center"/>
            <w:hideMark/>
          </w:tcPr>
          <w:p w14:paraId="5AFDC4BE"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Risk Assessment Reports are not shared externally in the interest of maintaining security for </w:t>
            </w:r>
            <w:proofErr w:type="gramStart"/>
            <w:r w:rsidRPr="007E60E0">
              <w:rPr>
                <w:rFonts w:ascii="Arial" w:hAnsi="Arial" w:cs="Arial"/>
                <w:color w:val="000000"/>
                <w:sz w:val="20"/>
                <w:szCs w:val="20"/>
              </w:rPr>
              <w:t>all of</w:t>
            </w:r>
            <w:proofErr w:type="gramEnd"/>
            <w:r w:rsidRPr="007E60E0">
              <w:rPr>
                <w:rFonts w:ascii="Arial" w:hAnsi="Arial" w:cs="Arial"/>
                <w:color w:val="000000"/>
                <w:sz w:val="20"/>
                <w:szCs w:val="20"/>
              </w:rPr>
              <w:t xml:space="preserve"> our clients. Will the State accept an Executive Summary of the Risk Assessment Report?</w:t>
            </w:r>
          </w:p>
        </w:tc>
        <w:tc>
          <w:tcPr>
            <w:tcW w:w="3901" w:type="dxa"/>
            <w:vAlign w:val="bottom"/>
            <w:hideMark/>
          </w:tcPr>
          <w:p w14:paraId="547199D2" w14:textId="350C0046" w:rsidR="007E60E0" w:rsidRPr="00E06322" w:rsidRDefault="00F071B0" w:rsidP="007E60E0">
            <w:pPr>
              <w:rPr>
                <w:rFonts w:ascii="Arial" w:hAnsi="Arial" w:cs="Arial"/>
                <w:color w:val="000000"/>
                <w:sz w:val="20"/>
                <w:szCs w:val="20"/>
              </w:rPr>
            </w:pPr>
            <w:r w:rsidRPr="00E06322">
              <w:rPr>
                <w:rFonts w:ascii="Arial" w:hAnsi="Arial" w:cs="Arial"/>
                <w:color w:val="000000"/>
                <w:sz w:val="20"/>
                <w:szCs w:val="20"/>
              </w:rPr>
              <w:t>T</w:t>
            </w:r>
            <w:r w:rsidR="00BE77FB" w:rsidRPr="00E06322">
              <w:rPr>
                <w:rFonts w:ascii="Arial" w:hAnsi="Arial" w:cs="Arial"/>
                <w:color w:val="000000"/>
                <w:sz w:val="20"/>
                <w:szCs w:val="20"/>
              </w:rPr>
              <w:t>he State will not accept an Executive Summary of the results</w:t>
            </w:r>
            <w:r w:rsidR="00ED760A" w:rsidRPr="00E06322">
              <w:rPr>
                <w:rFonts w:ascii="Arial" w:hAnsi="Arial" w:cs="Arial"/>
                <w:color w:val="000000"/>
                <w:sz w:val="20"/>
                <w:szCs w:val="20"/>
              </w:rPr>
              <w:t>. Please see pro forma Contract Section A.1</w:t>
            </w:r>
            <w:r w:rsidR="00777DDD">
              <w:rPr>
                <w:rFonts w:ascii="Arial" w:hAnsi="Arial" w:cs="Arial"/>
                <w:color w:val="000000"/>
                <w:sz w:val="20"/>
                <w:szCs w:val="20"/>
              </w:rPr>
              <w:t>1</w:t>
            </w:r>
            <w:r w:rsidR="00ED760A" w:rsidRPr="00E06322">
              <w:rPr>
                <w:rFonts w:ascii="Arial" w:hAnsi="Arial" w:cs="Arial"/>
                <w:color w:val="000000"/>
                <w:sz w:val="20"/>
                <w:szCs w:val="20"/>
              </w:rPr>
              <w:t xml:space="preserve">.i.10 for full details. </w:t>
            </w:r>
          </w:p>
        </w:tc>
      </w:tr>
      <w:tr w:rsidR="007E60E0" w:rsidRPr="007E60E0" w14:paraId="78CFAAE7" w14:textId="77777777" w:rsidTr="7490D886">
        <w:trPr>
          <w:trHeight w:val="792"/>
        </w:trPr>
        <w:tc>
          <w:tcPr>
            <w:tcW w:w="1080" w:type="dxa"/>
            <w:vAlign w:val="bottom"/>
            <w:hideMark/>
          </w:tcPr>
          <w:p w14:paraId="5F023FBB" w14:textId="06D70201" w:rsidR="007E60E0" w:rsidRPr="007E60E0" w:rsidRDefault="00163B33" w:rsidP="007E60E0">
            <w:pPr>
              <w:jc w:val="center"/>
              <w:rPr>
                <w:rFonts w:ascii="Aptos Narrow" w:hAnsi="Aptos Narrow"/>
                <w:b/>
                <w:bCs/>
                <w:color w:val="000000"/>
              </w:rPr>
            </w:pPr>
            <w:r>
              <w:rPr>
                <w:rFonts w:ascii="Aptos Narrow" w:hAnsi="Aptos Narrow"/>
                <w:b/>
                <w:bCs/>
                <w:color w:val="000000"/>
              </w:rPr>
              <w:t>100</w:t>
            </w:r>
          </w:p>
        </w:tc>
        <w:tc>
          <w:tcPr>
            <w:tcW w:w="1800" w:type="dxa"/>
            <w:hideMark/>
          </w:tcPr>
          <w:p w14:paraId="7453C937" w14:textId="77777777" w:rsidR="007E60E0" w:rsidRPr="007E60E0" w:rsidRDefault="007E60E0" w:rsidP="007E60E0">
            <w:pPr>
              <w:rPr>
                <w:rFonts w:ascii="Aptos Narrow" w:hAnsi="Aptos Narrow"/>
                <w:color w:val="000000"/>
              </w:rPr>
            </w:pPr>
            <w:r w:rsidRPr="007E60E0">
              <w:rPr>
                <w:rFonts w:ascii="Aptos Narrow" w:hAnsi="Aptos Narrow"/>
                <w:color w:val="000000"/>
              </w:rPr>
              <w:t>C.15.</w:t>
            </w:r>
          </w:p>
        </w:tc>
        <w:tc>
          <w:tcPr>
            <w:tcW w:w="4289" w:type="dxa"/>
            <w:vAlign w:val="center"/>
            <w:hideMark/>
          </w:tcPr>
          <w:p w14:paraId="4D5B2C7B"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Would the State provide greater detail around the specific items it wants in the referenced compensation disclosure? </w:t>
            </w:r>
          </w:p>
        </w:tc>
        <w:tc>
          <w:tcPr>
            <w:tcW w:w="3901" w:type="dxa"/>
            <w:vAlign w:val="bottom"/>
            <w:hideMark/>
          </w:tcPr>
          <w:p w14:paraId="29C4524F" w14:textId="42ED3ADD" w:rsidR="00126290" w:rsidRDefault="0EC4A959" w:rsidP="40D0E275">
            <w:pPr>
              <w:spacing w:line="259" w:lineRule="auto"/>
              <w:rPr>
                <w:rFonts w:ascii="Arial" w:hAnsi="Arial" w:cs="Arial"/>
                <w:color w:val="000000" w:themeColor="text1"/>
                <w:sz w:val="20"/>
                <w:szCs w:val="20"/>
              </w:rPr>
            </w:pPr>
            <w:r w:rsidRPr="00DD7E70">
              <w:rPr>
                <w:rFonts w:ascii="Arial" w:hAnsi="Arial" w:cs="Arial"/>
                <w:color w:val="000000" w:themeColor="text1"/>
                <w:sz w:val="20"/>
                <w:szCs w:val="20"/>
              </w:rPr>
              <w:t>Although the Consolidated Appropriations Act, 2021 compensation disclosure requirements generally do not apply to life insurance products, the State is requesting a similar compensation disclosure from its life insurance carrier as a matter of fiduciary best practice. The information that should be included includes:</w:t>
            </w:r>
          </w:p>
          <w:p w14:paraId="00CF55A2" w14:textId="5890100B" w:rsidR="007E60E0" w:rsidRDefault="007E60E0" w:rsidP="40D0E275">
            <w:pPr>
              <w:spacing w:line="259" w:lineRule="auto"/>
              <w:rPr>
                <w:rFonts w:ascii="Arial" w:hAnsi="Arial" w:cs="Arial"/>
                <w:color w:val="000000" w:themeColor="text1"/>
                <w:sz w:val="20"/>
                <w:szCs w:val="20"/>
              </w:rPr>
            </w:pPr>
            <w:r>
              <w:br/>
            </w:r>
            <w:r w:rsidR="53446F30" w:rsidRPr="00DD7E70">
              <w:rPr>
                <w:rFonts w:ascii="Arial" w:hAnsi="Arial" w:cs="Arial"/>
                <w:color w:val="000000" w:themeColor="text1"/>
                <w:sz w:val="20"/>
                <w:szCs w:val="20"/>
              </w:rPr>
              <w:t>Compensation paid to the carrier, broker, agent, consultant, affiliates, or other third parties, including commissions, fees, overrides, bonuses, revenue sharing, and other payments.</w:t>
            </w:r>
          </w:p>
          <w:p w14:paraId="4704EFF9" w14:textId="77777777" w:rsidR="00126290" w:rsidRPr="00DD7E70" w:rsidRDefault="00126290" w:rsidP="40D0E275">
            <w:pPr>
              <w:spacing w:line="259" w:lineRule="auto"/>
              <w:rPr>
                <w:rFonts w:ascii="Arial" w:hAnsi="Arial" w:cs="Arial"/>
                <w:sz w:val="20"/>
                <w:szCs w:val="20"/>
              </w:rPr>
            </w:pPr>
          </w:p>
          <w:p w14:paraId="62E4B132" w14:textId="1CAD249A" w:rsidR="007E60E0" w:rsidRPr="00DD7E70" w:rsidRDefault="53446F30" w:rsidP="40D0E275">
            <w:pPr>
              <w:spacing w:line="259" w:lineRule="auto"/>
              <w:rPr>
                <w:rFonts w:ascii="Arial" w:hAnsi="Arial" w:cs="Arial"/>
                <w:sz w:val="20"/>
                <w:szCs w:val="20"/>
              </w:rPr>
            </w:pPr>
            <w:r w:rsidRPr="00DD7E70">
              <w:rPr>
                <w:rFonts w:ascii="Arial" w:hAnsi="Arial" w:cs="Arial"/>
                <w:color w:val="000000" w:themeColor="text1"/>
                <w:sz w:val="20"/>
                <w:szCs w:val="20"/>
              </w:rPr>
              <w:t>How compensation is calculated, including any formulas or factors that may cause compensation to vary.</w:t>
            </w:r>
          </w:p>
          <w:p w14:paraId="27DB5F82" w14:textId="49603262" w:rsidR="007E60E0" w:rsidRDefault="53446F30" w:rsidP="40D0E275">
            <w:pPr>
              <w:spacing w:line="259" w:lineRule="auto"/>
              <w:rPr>
                <w:rFonts w:ascii="Arial" w:hAnsi="Arial" w:cs="Arial"/>
                <w:color w:val="000000" w:themeColor="text1"/>
                <w:sz w:val="20"/>
                <w:szCs w:val="20"/>
              </w:rPr>
            </w:pPr>
            <w:r w:rsidRPr="00DD7E70">
              <w:rPr>
                <w:rFonts w:ascii="Arial" w:hAnsi="Arial" w:cs="Arial"/>
                <w:color w:val="000000" w:themeColor="text1"/>
                <w:sz w:val="20"/>
                <w:szCs w:val="20"/>
              </w:rPr>
              <w:t>Services provided in exchange for compensation, including services provided by affiliates or other third parties.</w:t>
            </w:r>
          </w:p>
          <w:p w14:paraId="68DF4984" w14:textId="77777777" w:rsidR="00126290" w:rsidRPr="00DD7E70" w:rsidRDefault="00126290" w:rsidP="40D0E275">
            <w:pPr>
              <w:spacing w:line="259" w:lineRule="auto"/>
              <w:rPr>
                <w:rFonts w:ascii="Arial" w:hAnsi="Arial" w:cs="Arial"/>
                <w:sz w:val="20"/>
                <w:szCs w:val="20"/>
              </w:rPr>
            </w:pPr>
          </w:p>
          <w:p w14:paraId="37B8785F" w14:textId="3D29DE06" w:rsidR="007E60E0" w:rsidRDefault="53446F30" w:rsidP="40D0E275">
            <w:pPr>
              <w:spacing w:line="259" w:lineRule="auto"/>
              <w:rPr>
                <w:rFonts w:ascii="Arial" w:hAnsi="Arial" w:cs="Arial"/>
                <w:color w:val="000000" w:themeColor="text1"/>
                <w:sz w:val="20"/>
                <w:szCs w:val="20"/>
              </w:rPr>
            </w:pPr>
            <w:r w:rsidRPr="00DD7E70">
              <w:rPr>
                <w:rFonts w:ascii="Arial" w:hAnsi="Arial" w:cs="Arial"/>
                <w:color w:val="000000" w:themeColor="text1"/>
                <w:sz w:val="20"/>
                <w:szCs w:val="20"/>
              </w:rPr>
              <w:t>Any non-cash compensation or incentive arrangements related to the Plan's business.</w:t>
            </w:r>
          </w:p>
          <w:p w14:paraId="7BCBB5EC" w14:textId="77777777" w:rsidR="00126290" w:rsidRPr="00DD7E70" w:rsidRDefault="00126290" w:rsidP="40D0E275">
            <w:pPr>
              <w:spacing w:line="259" w:lineRule="auto"/>
              <w:rPr>
                <w:rFonts w:ascii="Arial" w:hAnsi="Arial" w:cs="Arial"/>
                <w:sz w:val="20"/>
                <w:szCs w:val="20"/>
              </w:rPr>
            </w:pPr>
          </w:p>
          <w:p w14:paraId="2FEC3416" w14:textId="2ECC3562" w:rsidR="007E60E0" w:rsidRPr="00DD7E70" w:rsidRDefault="53446F30" w:rsidP="40D0E275">
            <w:pPr>
              <w:spacing w:line="259" w:lineRule="auto"/>
              <w:rPr>
                <w:rFonts w:ascii="Arial" w:hAnsi="Arial" w:cs="Arial"/>
                <w:sz w:val="20"/>
                <w:szCs w:val="20"/>
              </w:rPr>
            </w:pPr>
            <w:r w:rsidRPr="00DD7E70">
              <w:rPr>
                <w:rFonts w:ascii="Arial" w:hAnsi="Arial" w:cs="Arial"/>
                <w:color w:val="000000" w:themeColor="text1"/>
                <w:sz w:val="20"/>
                <w:szCs w:val="20"/>
              </w:rPr>
              <w:t>Any potential conflicts of interest arising from the compensation arrangements.</w:t>
            </w:r>
          </w:p>
          <w:p w14:paraId="44D94DEE" w14:textId="7352E5A0" w:rsidR="007E60E0" w:rsidRDefault="53446F30" w:rsidP="40D0E275">
            <w:pPr>
              <w:spacing w:line="259" w:lineRule="auto"/>
              <w:rPr>
                <w:rFonts w:ascii="Arial" w:hAnsi="Arial" w:cs="Arial"/>
                <w:color w:val="000000" w:themeColor="text1"/>
                <w:sz w:val="20"/>
                <w:szCs w:val="20"/>
              </w:rPr>
            </w:pPr>
            <w:r w:rsidRPr="00DD7E70">
              <w:rPr>
                <w:rFonts w:ascii="Arial" w:hAnsi="Arial" w:cs="Arial"/>
                <w:color w:val="000000" w:themeColor="text1"/>
                <w:sz w:val="20"/>
                <w:szCs w:val="20"/>
              </w:rPr>
              <w:t>Any circumstances that could change the compensation during the contract or policy term.</w:t>
            </w:r>
          </w:p>
          <w:p w14:paraId="5BCD08D8" w14:textId="77777777" w:rsidR="00126290" w:rsidRPr="00DD7E70" w:rsidRDefault="00126290" w:rsidP="40D0E275">
            <w:pPr>
              <w:spacing w:line="259" w:lineRule="auto"/>
              <w:rPr>
                <w:rFonts w:ascii="Arial" w:hAnsi="Arial" w:cs="Arial"/>
                <w:sz w:val="20"/>
                <w:szCs w:val="20"/>
              </w:rPr>
            </w:pPr>
          </w:p>
          <w:p w14:paraId="21C8AA28" w14:textId="180900BE" w:rsidR="007E60E0" w:rsidRPr="00DD7E70" w:rsidRDefault="53446F30" w:rsidP="40D0E275">
            <w:pPr>
              <w:spacing w:line="259" w:lineRule="auto"/>
              <w:rPr>
                <w:rFonts w:ascii="Arial" w:hAnsi="Arial" w:cs="Arial"/>
                <w:sz w:val="20"/>
                <w:szCs w:val="20"/>
              </w:rPr>
            </w:pPr>
            <w:r w:rsidRPr="00DD7E70">
              <w:rPr>
                <w:rFonts w:ascii="Arial" w:hAnsi="Arial" w:cs="Arial"/>
                <w:color w:val="000000" w:themeColor="text1"/>
                <w:sz w:val="20"/>
                <w:szCs w:val="20"/>
              </w:rPr>
              <w:t>All premiums, fees, charges, and other costs attributable to the Plan, including embedded or otherwise indirect costs.</w:t>
            </w:r>
          </w:p>
          <w:p w14:paraId="3DC63AEF" w14:textId="1B904B4F" w:rsidR="007E60E0" w:rsidRPr="00DD7E70" w:rsidRDefault="53446F30" w:rsidP="40D0E275">
            <w:pPr>
              <w:spacing w:line="259" w:lineRule="auto"/>
              <w:rPr>
                <w:rFonts w:ascii="Arial" w:hAnsi="Arial" w:cs="Arial"/>
                <w:sz w:val="20"/>
                <w:szCs w:val="20"/>
              </w:rPr>
            </w:pPr>
            <w:r w:rsidRPr="00DD7E70">
              <w:rPr>
                <w:rFonts w:ascii="Arial" w:hAnsi="Arial" w:cs="Arial"/>
                <w:color w:val="000000" w:themeColor="text1"/>
                <w:sz w:val="20"/>
                <w:szCs w:val="20"/>
              </w:rPr>
              <w:t>A statement confirming the disclosure is complete and accurate to the best of the Respondent’s knowledge.</w:t>
            </w:r>
          </w:p>
        </w:tc>
      </w:tr>
      <w:tr w:rsidR="007E60E0" w:rsidRPr="007E60E0" w14:paraId="2666D5C4" w14:textId="77777777" w:rsidTr="7490D886">
        <w:trPr>
          <w:trHeight w:val="7656"/>
        </w:trPr>
        <w:tc>
          <w:tcPr>
            <w:tcW w:w="1080" w:type="dxa"/>
            <w:vAlign w:val="bottom"/>
            <w:hideMark/>
          </w:tcPr>
          <w:p w14:paraId="51DC5614"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101</w:t>
            </w:r>
          </w:p>
        </w:tc>
        <w:tc>
          <w:tcPr>
            <w:tcW w:w="1800" w:type="dxa"/>
            <w:hideMark/>
          </w:tcPr>
          <w:p w14:paraId="0CDF2857" w14:textId="77777777" w:rsidR="007E60E0" w:rsidRPr="007E60E0" w:rsidRDefault="007E60E0" w:rsidP="007E60E0">
            <w:pPr>
              <w:rPr>
                <w:rFonts w:ascii="Aptos Narrow" w:hAnsi="Aptos Narrow"/>
                <w:color w:val="000000"/>
              </w:rPr>
            </w:pPr>
            <w:r w:rsidRPr="007E60E0">
              <w:rPr>
                <w:rFonts w:ascii="Aptos Narrow" w:hAnsi="Aptos Narrow"/>
                <w:color w:val="000000"/>
              </w:rPr>
              <w:t>D.4</w:t>
            </w:r>
          </w:p>
        </w:tc>
        <w:tc>
          <w:tcPr>
            <w:tcW w:w="4289" w:type="dxa"/>
            <w:hideMark/>
          </w:tcPr>
          <w:p w14:paraId="681B5ABC" w14:textId="77777777" w:rsidR="007E60E0" w:rsidRPr="007E60E0" w:rsidRDefault="007E60E0" w:rsidP="007E60E0">
            <w:pPr>
              <w:spacing w:after="240"/>
              <w:rPr>
                <w:rFonts w:ascii="Arial" w:hAnsi="Arial" w:cs="Arial"/>
                <w:color w:val="000000"/>
                <w:sz w:val="20"/>
                <w:szCs w:val="20"/>
              </w:rPr>
            </w:pPr>
            <w:r w:rsidRPr="007E60E0">
              <w:rPr>
                <w:rFonts w:ascii="Arial" w:hAnsi="Arial" w:cs="Arial"/>
                <w:color w:val="000000"/>
                <w:sz w:val="20"/>
                <w:szCs w:val="20"/>
              </w:rPr>
              <w:t xml:space="preserve">With respect to D.4(page 77) is the State agreeable to the following edit: The Contract is subject to the appropriation and availability of State federal funds. </w:t>
            </w:r>
            <w:proofErr w:type="gramStart"/>
            <w:r w:rsidRPr="007E60E0">
              <w:rPr>
                <w:rFonts w:ascii="Arial" w:hAnsi="Arial" w:cs="Arial"/>
                <w:color w:val="000000"/>
                <w:sz w:val="20"/>
                <w:szCs w:val="20"/>
              </w:rPr>
              <w:t>In the event that</w:t>
            </w:r>
            <w:proofErr w:type="gramEnd"/>
            <w:r w:rsidRPr="007E60E0">
              <w:rPr>
                <w:rFonts w:ascii="Arial" w:hAnsi="Arial" w:cs="Arial"/>
                <w:color w:val="000000"/>
                <w:sz w:val="20"/>
                <w:szCs w:val="20"/>
              </w:rPr>
              <w:t xml:space="preserve"> the funds are not appropriated or are otherwise unavailable, the State reserves the right to terminate</w:t>
            </w:r>
            <w:r w:rsidRPr="007E60E0">
              <w:rPr>
                <w:rFonts w:ascii="Arial" w:hAnsi="Arial" w:cs="Arial"/>
                <w:strike/>
                <w:color w:val="FF0000"/>
                <w:sz w:val="20"/>
                <w:szCs w:val="20"/>
              </w:rPr>
              <w:t xml:space="preserve"> or suspend</w:t>
            </w:r>
            <w:r w:rsidRPr="007E60E0">
              <w:rPr>
                <w:rFonts w:ascii="Arial" w:hAnsi="Arial" w:cs="Arial"/>
                <w:color w:val="000000"/>
                <w:sz w:val="20"/>
                <w:szCs w:val="20"/>
              </w:rPr>
              <w:t xml:space="preserve"> this Contract upon written notice to the Contractor. The State’s exercise of its right to terminate </w:t>
            </w:r>
            <w:r w:rsidRPr="007E60E0">
              <w:rPr>
                <w:rFonts w:ascii="Arial" w:hAnsi="Arial" w:cs="Arial"/>
                <w:strike/>
                <w:color w:val="FF0000"/>
                <w:sz w:val="20"/>
                <w:szCs w:val="20"/>
              </w:rPr>
              <w:t>or suspend</w:t>
            </w:r>
            <w:r w:rsidRPr="007E60E0">
              <w:rPr>
                <w:rFonts w:ascii="Arial" w:hAnsi="Arial" w:cs="Arial"/>
                <w:color w:val="000000"/>
                <w:sz w:val="20"/>
                <w:szCs w:val="20"/>
              </w:rPr>
              <w:t xml:space="preserve"> this Contract shall not constitute a breach of Contract by the State. Upon receipt of the written notice, the Contractor shall cease all work associated with the Contract. If the State terminates </w:t>
            </w:r>
            <w:r w:rsidRPr="007E60E0">
              <w:rPr>
                <w:rFonts w:ascii="Arial" w:hAnsi="Arial" w:cs="Arial"/>
                <w:strike/>
                <w:color w:val="FF0000"/>
                <w:sz w:val="20"/>
                <w:szCs w:val="20"/>
              </w:rPr>
              <w:t>or suspends</w:t>
            </w:r>
            <w:r w:rsidRPr="007E60E0">
              <w:rPr>
                <w:rFonts w:ascii="Arial" w:hAnsi="Arial" w:cs="Arial"/>
                <w:color w:val="000000"/>
                <w:sz w:val="20"/>
                <w:szCs w:val="20"/>
              </w:rPr>
              <w:t xml:space="preserve"> this Contract due to lack of funds availability, the Contractor shall be entitled to compensation for all conforming goods requested and accepted by the State and for all satisfactory and authorized services completed as of the termination </w:t>
            </w:r>
            <w:r w:rsidRPr="007E60E0">
              <w:rPr>
                <w:rFonts w:ascii="Arial" w:hAnsi="Arial" w:cs="Arial"/>
                <w:strike/>
                <w:color w:val="FF0000"/>
                <w:sz w:val="20"/>
                <w:szCs w:val="20"/>
              </w:rPr>
              <w:t>or suspension</w:t>
            </w:r>
            <w:r w:rsidRPr="007E60E0">
              <w:rPr>
                <w:rFonts w:ascii="Arial" w:hAnsi="Arial" w:cs="Arial"/>
                <w:color w:val="000000"/>
                <w:sz w:val="20"/>
                <w:szCs w:val="20"/>
              </w:rPr>
              <w:t xml:space="preserve"> date</w:t>
            </w:r>
            <w:r w:rsidRPr="007E60E0">
              <w:rPr>
                <w:rFonts w:ascii="Arial" w:hAnsi="Arial" w:cs="Arial"/>
                <w:strike/>
                <w:color w:val="FF0000"/>
                <w:sz w:val="20"/>
                <w:szCs w:val="20"/>
              </w:rPr>
              <w:t xml:space="preserve"> but shall not be entitled to compensation for any services performed subsequent to termination date or during a period of suspension. </w:t>
            </w:r>
            <w:r w:rsidRPr="007E60E0">
              <w:rPr>
                <w:rFonts w:ascii="Arial" w:hAnsi="Arial" w:cs="Arial"/>
                <w:color w:val="000000"/>
                <w:sz w:val="20"/>
                <w:szCs w:val="20"/>
              </w:rPr>
              <w:t>Should the State exercise its right to terminate</w:t>
            </w:r>
            <w:r w:rsidRPr="007E60E0">
              <w:rPr>
                <w:rFonts w:ascii="Arial" w:hAnsi="Arial" w:cs="Arial"/>
                <w:strike/>
                <w:color w:val="FF0000"/>
                <w:sz w:val="20"/>
                <w:szCs w:val="20"/>
              </w:rPr>
              <w:t xml:space="preserve"> or suspend </w:t>
            </w:r>
            <w:r w:rsidRPr="007E60E0">
              <w:rPr>
                <w:rFonts w:ascii="Arial" w:hAnsi="Arial" w:cs="Arial"/>
                <w:color w:val="000000"/>
                <w:sz w:val="20"/>
                <w:szCs w:val="20"/>
              </w:rPr>
              <w:t>this Contract due to unavailability of funds, the Contractor shall have no right to recover from the State any actual, general, special, incidental, consequential, or any other damages of any description or amount.</w:t>
            </w:r>
          </w:p>
        </w:tc>
        <w:tc>
          <w:tcPr>
            <w:tcW w:w="3901" w:type="dxa"/>
            <w:vAlign w:val="bottom"/>
            <w:hideMark/>
          </w:tcPr>
          <w:p w14:paraId="7C74C2EC" w14:textId="64257D78" w:rsidR="007E60E0" w:rsidRPr="00B337F0" w:rsidRDefault="00691A42" w:rsidP="007E60E0">
            <w:pPr>
              <w:rPr>
                <w:rFonts w:ascii="Arial" w:hAnsi="Arial" w:cs="Arial"/>
                <w:color w:val="000000"/>
                <w:sz w:val="20"/>
                <w:szCs w:val="20"/>
              </w:rPr>
            </w:pPr>
            <w:r w:rsidRPr="00B337F0">
              <w:rPr>
                <w:rFonts w:ascii="Arial" w:hAnsi="Arial" w:cs="Arial"/>
                <w:color w:val="000000"/>
                <w:sz w:val="20"/>
                <w:szCs w:val="20"/>
              </w:rPr>
              <w:t xml:space="preserve">The State cannot agree to these changes. </w:t>
            </w:r>
          </w:p>
        </w:tc>
      </w:tr>
      <w:tr w:rsidR="007E60E0" w:rsidRPr="007E60E0" w14:paraId="7FF238A4" w14:textId="77777777" w:rsidTr="7490D886">
        <w:trPr>
          <w:trHeight w:val="7392"/>
        </w:trPr>
        <w:tc>
          <w:tcPr>
            <w:tcW w:w="1080" w:type="dxa"/>
            <w:vAlign w:val="bottom"/>
            <w:hideMark/>
          </w:tcPr>
          <w:p w14:paraId="522387C2"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102</w:t>
            </w:r>
          </w:p>
        </w:tc>
        <w:tc>
          <w:tcPr>
            <w:tcW w:w="1800" w:type="dxa"/>
            <w:hideMark/>
          </w:tcPr>
          <w:p w14:paraId="381C0939"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D.5  Termination</w:t>
            </w:r>
            <w:proofErr w:type="gramEnd"/>
            <w:r w:rsidRPr="007E60E0">
              <w:rPr>
                <w:rFonts w:ascii="Arial" w:hAnsi="Arial" w:cs="Arial"/>
                <w:color w:val="000000"/>
                <w:sz w:val="20"/>
                <w:szCs w:val="20"/>
              </w:rPr>
              <w:t xml:space="preserve"> for Convenience</w:t>
            </w:r>
          </w:p>
        </w:tc>
        <w:tc>
          <w:tcPr>
            <w:tcW w:w="4289" w:type="dxa"/>
            <w:vAlign w:val="center"/>
            <w:hideMark/>
          </w:tcPr>
          <w:p w14:paraId="269AB13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use our contract termination language?</w:t>
            </w:r>
            <w:r w:rsidRPr="007E60E0">
              <w:rPr>
                <w:rFonts w:ascii="Arial" w:hAnsi="Arial" w:cs="Arial"/>
                <w:color w:val="000000"/>
                <w:sz w:val="20"/>
                <w:szCs w:val="20"/>
              </w:rPr>
              <w:br/>
            </w:r>
            <w:r w:rsidRPr="007E60E0">
              <w:rPr>
                <w:rFonts w:ascii="Arial" w:hAnsi="Arial" w:cs="Arial"/>
                <w:color w:val="000000"/>
                <w:sz w:val="20"/>
                <w:szCs w:val="20"/>
              </w:rPr>
              <w:br/>
              <w:t>Policyholder may terminate the group policy at any time by giving The Standard written notice.  The effective date of termination will be the later of:</w:t>
            </w:r>
            <w:r w:rsidRPr="007E60E0">
              <w:rPr>
                <w:rFonts w:ascii="Arial" w:hAnsi="Arial" w:cs="Arial"/>
                <w:color w:val="000000"/>
                <w:sz w:val="20"/>
                <w:szCs w:val="20"/>
              </w:rPr>
              <w:br/>
              <w:t>1. The date stated in the notice; or</w:t>
            </w:r>
            <w:r w:rsidRPr="007E60E0">
              <w:rPr>
                <w:rFonts w:ascii="Arial" w:hAnsi="Arial" w:cs="Arial"/>
                <w:color w:val="000000"/>
                <w:sz w:val="20"/>
                <w:szCs w:val="20"/>
              </w:rPr>
              <w:br/>
              <w:t>2. The date we receive the notice.</w:t>
            </w:r>
            <w:r w:rsidRPr="007E60E0">
              <w:rPr>
                <w:rFonts w:ascii="Arial" w:hAnsi="Arial" w:cs="Arial"/>
                <w:color w:val="000000"/>
                <w:sz w:val="20"/>
                <w:szCs w:val="20"/>
              </w:rPr>
              <w:br/>
              <w:t>Policyholder will be responsible for all premiums due and payable up to the date of termination of the policy.</w:t>
            </w:r>
            <w:r w:rsidRPr="007E60E0">
              <w:rPr>
                <w:rFonts w:ascii="Arial" w:hAnsi="Arial" w:cs="Arial"/>
                <w:color w:val="000000"/>
                <w:sz w:val="20"/>
                <w:szCs w:val="20"/>
              </w:rPr>
              <w:br/>
              <w:t>The Standard may terminate the group policy as follows:</w:t>
            </w:r>
            <w:r w:rsidRPr="007E60E0">
              <w:rPr>
                <w:rFonts w:ascii="Arial" w:hAnsi="Arial" w:cs="Arial"/>
                <w:color w:val="000000"/>
                <w:sz w:val="20"/>
                <w:szCs w:val="20"/>
              </w:rPr>
              <w:br/>
              <w:t>1. If premium is not paid by the end of the grace period, the group policy will terminate automatically at the end of the grace period.</w:t>
            </w:r>
            <w:r w:rsidRPr="007E60E0">
              <w:rPr>
                <w:rFonts w:ascii="Arial" w:hAnsi="Arial" w:cs="Arial"/>
                <w:color w:val="000000"/>
                <w:sz w:val="20"/>
                <w:szCs w:val="20"/>
              </w:rPr>
              <w:br/>
              <w:t xml:space="preserve">2. On any premium due date if the number of </w:t>
            </w:r>
            <w:proofErr w:type="gramStart"/>
            <w:r w:rsidRPr="007E60E0">
              <w:rPr>
                <w:rFonts w:ascii="Arial" w:hAnsi="Arial" w:cs="Arial"/>
                <w:color w:val="000000"/>
                <w:sz w:val="20"/>
                <w:szCs w:val="20"/>
              </w:rPr>
              <w:t>persons</w:t>
            </w:r>
            <w:proofErr w:type="gramEnd"/>
            <w:r w:rsidRPr="007E60E0">
              <w:rPr>
                <w:rFonts w:ascii="Arial" w:hAnsi="Arial" w:cs="Arial"/>
                <w:color w:val="000000"/>
                <w:sz w:val="20"/>
                <w:szCs w:val="20"/>
              </w:rPr>
              <w:t xml:space="preserve"> insured is less than the minimum participation shown in the Coverage Features of the group policy.</w:t>
            </w:r>
            <w:r w:rsidRPr="007E60E0">
              <w:rPr>
                <w:rFonts w:ascii="Arial" w:hAnsi="Arial" w:cs="Arial"/>
                <w:color w:val="000000"/>
                <w:sz w:val="20"/>
                <w:szCs w:val="20"/>
              </w:rPr>
              <w:br/>
              <w:t xml:space="preserve">3. On any premium due date if we determine that the policyholder has failed to promptly furnish any necessary information requested by </w:t>
            </w:r>
            <w:proofErr w:type="gramStart"/>
            <w:r w:rsidRPr="007E60E0">
              <w:rPr>
                <w:rFonts w:ascii="Arial" w:hAnsi="Arial" w:cs="Arial"/>
                <w:color w:val="000000"/>
                <w:sz w:val="20"/>
                <w:szCs w:val="20"/>
              </w:rPr>
              <w:t>us, or</w:t>
            </w:r>
            <w:proofErr w:type="gramEnd"/>
            <w:r w:rsidRPr="007E60E0">
              <w:rPr>
                <w:rFonts w:ascii="Arial" w:hAnsi="Arial" w:cs="Arial"/>
                <w:color w:val="000000"/>
                <w:sz w:val="20"/>
                <w:szCs w:val="20"/>
              </w:rPr>
              <w:t xml:space="preserve"> has failed to perform any other obligations relating to the group policy.</w:t>
            </w:r>
            <w:r w:rsidRPr="007E60E0">
              <w:rPr>
                <w:rFonts w:ascii="Arial" w:hAnsi="Arial" w:cs="Arial"/>
                <w:color w:val="000000"/>
                <w:sz w:val="20"/>
                <w:szCs w:val="20"/>
              </w:rPr>
              <w:br/>
              <w:t>For 2 &amp; 3 above, the minimum advance notice of termination by us is 31 days.</w:t>
            </w:r>
          </w:p>
        </w:tc>
        <w:tc>
          <w:tcPr>
            <w:tcW w:w="3901" w:type="dxa"/>
            <w:vAlign w:val="bottom"/>
            <w:hideMark/>
          </w:tcPr>
          <w:p w14:paraId="69E4B3A7" w14:textId="77777777" w:rsidR="00B337F0" w:rsidRPr="00B337F0" w:rsidRDefault="00B337F0" w:rsidP="00B337F0">
            <w:pPr>
              <w:rPr>
                <w:rFonts w:ascii="Arial" w:hAnsi="Arial" w:cs="Arial"/>
                <w:color w:val="000000"/>
                <w:sz w:val="20"/>
                <w:szCs w:val="20"/>
              </w:rPr>
            </w:pPr>
            <w:r w:rsidRPr="00B337F0">
              <w:rPr>
                <w:rFonts w:ascii="Arial" w:hAnsi="Arial" w:cs="Arial"/>
                <w:color w:val="000000"/>
                <w:sz w:val="20"/>
                <w:szCs w:val="20"/>
              </w:rPr>
              <w:t xml:space="preserve">The State cannot agree to this language for a few reasons. The clause as written does not fit within the language of the Contract. </w:t>
            </w:r>
          </w:p>
          <w:p w14:paraId="05CD0FD3" w14:textId="77777777" w:rsidR="00B337F0" w:rsidRPr="00B337F0" w:rsidRDefault="00B337F0" w:rsidP="00B337F0">
            <w:pPr>
              <w:rPr>
                <w:rFonts w:ascii="Arial" w:hAnsi="Arial" w:cs="Arial"/>
                <w:color w:val="000000"/>
                <w:sz w:val="20"/>
                <w:szCs w:val="20"/>
              </w:rPr>
            </w:pPr>
          </w:p>
          <w:p w14:paraId="178C6458" w14:textId="26E4B253" w:rsidR="007E60E0" w:rsidRPr="007E60E0" w:rsidRDefault="00B337F0" w:rsidP="00B337F0">
            <w:pPr>
              <w:rPr>
                <w:rFonts w:ascii="Aptos Narrow" w:hAnsi="Aptos Narrow"/>
                <w:color w:val="000000"/>
              </w:rPr>
            </w:pPr>
            <w:r w:rsidRPr="00B337F0">
              <w:rPr>
                <w:rFonts w:ascii="Arial" w:hAnsi="Arial" w:cs="Arial"/>
                <w:color w:val="000000"/>
                <w:sz w:val="20"/>
                <w:szCs w:val="20"/>
              </w:rPr>
              <w:t>Additionally, we cannot be in a situation where this Contract is terminated with only thirty days to secure a new Contractor.</w:t>
            </w:r>
          </w:p>
        </w:tc>
      </w:tr>
      <w:tr w:rsidR="007E60E0" w:rsidRPr="007E60E0" w14:paraId="5FC9D073" w14:textId="77777777" w:rsidTr="7490D886">
        <w:trPr>
          <w:trHeight w:val="1056"/>
        </w:trPr>
        <w:tc>
          <w:tcPr>
            <w:tcW w:w="1080" w:type="dxa"/>
            <w:vAlign w:val="bottom"/>
            <w:hideMark/>
          </w:tcPr>
          <w:p w14:paraId="0A73E005"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103</w:t>
            </w:r>
          </w:p>
        </w:tc>
        <w:tc>
          <w:tcPr>
            <w:tcW w:w="1800" w:type="dxa"/>
            <w:hideMark/>
          </w:tcPr>
          <w:p w14:paraId="1A65DDC9" w14:textId="77777777" w:rsidR="007E60E0" w:rsidRPr="007E60E0" w:rsidRDefault="007E60E0" w:rsidP="007E60E0">
            <w:pPr>
              <w:rPr>
                <w:rFonts w:ascii="Aptos Narrow" w:hAnsi="Aptos Narrow"/>
                <w:color w:val="000000"/>
              </w:rPr>
            </w:pPr>
            <w:r w:rsidRPr="007E60E0">
              <w:rPr>
                <w:rFonts w:ascii="Aptos Narrow" w:hAnsi="Aptos Narrow"/>
                <w:color w:val="000000"/>
              </w:rPr>
              <w:t>D.6</w:t>
            </w:r>
          </w:p>
        </w:tc>
        <w:tc>
          <w:tcPr>
            <w:tcW w:w="4289" w:type="dxa"/>
            <w:vAlign w:val="center"/>
            <w:hideMark/>
          </w:tcPr>
          <w:p w14:paraId="50FA23D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Would the State accept making Section D.6. reciprocal? For risk management purposes, we would like to have the ability to terminate if necessary.</w:t>
            </w:r>
          </w:p>
        </w:tc>
        <w:tc>
          <w:tcPr>
            <w:tcW w:w="3901" w:type="dxa"/>
            <w:vAlign w:val="bottom"/>
            <w:hideMark/>
          </w:tcPr>
          <w:p w14:paraId="273CBA75" w14:textId="7CE885EB" w:rsidR="007E60E0" w:rsidRPr="00A20A27" w:rsidRDefault="00A20A27" w:rsidP="007E60E0">
            <w:pPr>
              <w:rPr>
                <w:rFonts w:ascii="Arial" w:hAnsi="Arial" w:cs="Arial"/>
                <w:color w:val="000000"/>
                <w:sz w:val="20"/>
                <w:szCs w:val="20"/>
              </w:rPr>
            </w:pPr>
            <w:r w:rsidRPr="00A20A27">
              <w:rPr>
                <w:rFonts w:ascii="Arial" w:hAnsi="Arial" w:cs="Arial"/>
                <w:color w:val="000000"/>
                <w:sz w:val="20"/>
                <w:szCs w:val="20"/>
              </w:rPr>
              <w:t xml:space="preserve">The State does not agree. </w:t>
            </w:r>
          </w:p>
        </w:tc>
      </w:tr>
      <w:tr w:rsidR="007E60E0" w:rsidRPr="007E60E0" w14:paraId="4F3C9A4A" w14:textId="77777777" w:rsidTr="7490D886">
        <w:trPr>
          <w:trHeight w:val="804"/>
        </w:trPr>
        <w:tc>
          <w:tcPr>
            <w:tcW w:w="1080" w:type="dxa"/>
            <w:vAlign w:val="bottom"/>
            <w:hideMark/>
          </w:tcPr>
          <w:p w14:paraId="5C4EC396"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104</w:t>
            </w:r>
          </w:p>
        </w:tc>
        <w:tc>
          <w:tcPr>
            <w:tcW w:w="1800" w:type="dxa"/>
            <w:hideMark/>
          </w:tcPr>
          <w:p w14:paraId="54B23C57" w14:textId="77777777" w:rsidR="007E60E0" w:rsidRPr="007E60E0" w:rsidRDefault="007E60E0" w:rsidP="007E60E0">
            <w:pPr>
              <w:rPr>
                <w:rFonts w:ascii="Aptos Narrow" w:hAnsi="Aptos Narrow"/>
                <w:color w:val="000000"/>
              </w:rPr>
            </w:pPr>
            <w:r w:rsidRPr="007E60E0">
              <w:rPr>
                <w:rFonts w:ascii="Aptos Narrow" w:hAnsi="Aptos Narrow"/>
                <w:color w:val="000000"/>
              </w:rPr>
              <w:t>D.6</w:t>
            </w:r>
          </w:p>
        </w:tc>
        <w:tc>
          <w:tcPr>
            <w:tcW w:w="4289" w:type="dxa"/>
            <w:vAlign w:val="bottom"/>
            <w:hideMark/>
          </w:tcPr>
          <w:p w14:paraId="54C1B031"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accept language to clarify that the Agreement will terminate when the underlying insurance policies terminate?</w:t>
            </w:r>
          </w:p>
        </w:tc>
        <w:tc>
          <w:tcPr>
            <w:tcW w:w="3901" w:type="dxa"/>
            <w:vAlign w:val="bottom"/>
            <w:hideMark/>
          </w:tcPr>
          <w:p w14:paraId="259138CB" w14:textId="1CBBDED0" w:rsidR="007E60E0" w:rsidRPr="00D0692B" w:rsidRDefault="00D0692B" w:rsidP="007E60E0">
            <w:pPr>
              <w:rPr>
                <w:rFonts w:ascii="Arial" w:hAnsi="Arial" w:cs="Arial"/>
                <w:color w:val="000000"/>
                <w:sz w:val="20"/>
                <w:szCs w:val="20"/>
              </w:rPr>
            </w:pPr>
            <w:r w:rsidRPr="00D0692B">
              <w:rPr>
                <w:rFonts w:ascii="Arial" w:hAnsi="Arial" w:cs="Arial"/>
                <w:color w:val="000000"/>
                <w:sz w:val="20"/>
                <w:szCs w:val="20"/>
              </w:rPr>
              <w:t>No. D.6 is there to cover termination in the event of a breach. The ending of the insurance policies would not be a breach necessarily. That would be the expiration of the Contract.</w:t>
            </w:r>
          </w:p>
        </w:tc>
      </w:tr>
      <w:tr w:rsidR="007E60E0" w:rsidRPr="007E60E0" w14:paraId="7C9480FC" w14:textId="77777777" w:rsidTr="7490D886">
        <w:trPr>
          <w:trHeight w:val="2112"/>
        </w:trPr>
        <w:tc>
          <w:tcPr>
            <w:tcW w:w="1080" w:type="dxa"/>
            <w:vAlign w:val="bottom"/>
            <w:hideMark/>
          </w:tcPr>
          <w:p w14:paraId="62F7DAD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105</w:t>
            </w:r>
          </w:p>
        </w:tc>
        <w:tc>
          <w:tcPr>
            <w:tcW w:w="1800" w:type="dxa"/>
            <w:hideMark/>
          </w:tcPr>
          <w:p w14:paraId="5993D275"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D.10.c  Prohibition</w:t>
            </w:r>
            <w:proofErr w:type="gramEnd"/>
            <w:r w:rsidRPr="007E60E0">
              <w:rPr>
                <w:rFonts w:ascii="Arial" w:hAnsi="Arial" w:cs="Arial"/>
                <w:color w:val="000000"/>
                <w:sz w:val="20"/>
                <w:szCs w:val="20"/>
              </w:rPr>
              <w:t xml:space="preserve"> of Illegal Immigrants</w:t>
            </w:r>
          </w:p>
        </w:tc>
        <w:tc>
          <w:tcPr>
            <w:tcW w:w="4289" w:type="dxa"/>
            <w:vAlign w:val="center"/>
            <w:hideMark/>
          </w:tcPr>
          <w:p w14:paraId="16FDB69C"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to the following revisions: “Employment records are deemed confidential and Contractor restricts access to such records. If an audit or investigation is needed for the State to determine our compliance with this provision, Contractor is willing to discuss options such as a self-audit or third-party audit with deidentified results reported to the State.”</w:t>
            </w:r>
          </w:p>
        </w:tc>
        <w:tc>
          <w:tcPr>
            <w:tcW w:w="3901" w:type="dxa"/>
            <w:vAlign w:val="bottom"/>
            <w:hideMark/>
          </w:tcPr>
          <w:p w14:paraId="1E534BED" w14:textId="6050D68F" w:rsidR="007E60E0" w:rsidRPr="00DA015B" w:rsidRDefault="00DA015B" w:rsidP="007E60E0">
            <w:pPr>
              <w:rPr>
                <w:rFonts w:ascii="Arial" w:hAnsi="Arial" w:cs="Arial"/>
                <w:color w:val="000000"/>
                <w:sz w:val="20"/>
                <w:szCs w:val="20"/>
              </w:rPr>
            </w:pPr>
            <w:r w:rsidRPr="00DA015B">
              <w:rPr>
                <w:rFonts w:ascii="Arial" w:hAnsi="Arial" w:cs="Arial"/>
                <w:color w:val="000000"/>
                <w:sz w:val="20"/>
                <w:szCs w:val="20"/>
              </w:rPr>
              <w:t>No. This clause is required by law, and we cannot add the proposed changes.</w:t>
            </w:r>
          </w:p>
        </w:tc>
      </w:tr>
      <w:tr w:rsidR="007E60E0" w:rsidRPr="007E60E0" w14:paraId="779E534A" w14:textId="77777777" w:rsidTr="7490D886">
        <w:trPr>
          <w:trHeight w:val="1320"/>
        </w:trPr>
        <w:tc>
          <w:tcPr>
            <w:tcW w:w="1080" w:type="dxa"/>
            <w:vAlign w:val="bottom"/>
            <w:hideMark/>
          </w:tcPr>
          <w:p w14:paraId="68254519"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106</w:t>
            </w:r>
          </w:p>
        </w:tc>
        <w:tc>
          <w:tcPr>
            <w:tcW w:w="1800" w:type="dxa"/>
            <w:hideMark/>
          </w:tcPr>
          <w:p w14:paraId="78D8AC2A"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D.17  Limitation</w:t>
            </w:r>
            <w:proofErr w:type="gramEnd"/>
            <w:r w:rsidRPr="007E60E0">
              <w:rPr>
                <w:rFonts w:ascii="Arial" w:hAnsi="Arial" w:cs="Arial"/>
                <w:color w:val="000000"/>
                <w:sz w:val="20"/>
                <w:szCs w:val="20"/>
              </w:rPr>
              <w:t xml:space="preserve"> of State's Liability</w:t>
            </w:r>
          </w:p>
        </w:tc>
        <w:tc>
          <w:tcPr>
            <w:tcW w:w="4289" w:type="dxa"/>
            <w:vAlign w:val="center"/>
            <w:hideMark/>
          </w:tcPr>
          <w:p w14:paraId="2B51D087"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Will the State agree to add contractual language to the effect that it is responsible for errors and omissions committed by it, its employees or agents </w:t>
            </w:r>
            <w:proofErr w:type="gramStart"/>
            <w:r w:rsidRPr="007E60E0">
              <w:rPr>
                <w:rFonts w:ascii="Arial" w:hAnsi="Arial" w:cs="Arial"/>
                <w:color w:val="000000"/>
                <w:sz w:val="20"/>
                <w:szCs w:val="20"/>
              </w:rPr>
              <w:t>in the course of</w:t>
            </w:r>
            <w:proofErr w:type="gramEnd"/>
            <w:r w:rsidRPr="007E60E0">
              <w:rPr>
                <w:rFonts w:ascii="Arial" w:hAnsi="Arial" w:cs="Arial"/>
                <w:color w:val="000000"/>
                <w:sz w:val="20"/>
                <w:szCs w:val="20"/>
              </w:rPr>
              <w:t xml:space="preserve"> administering the group insurance policy?</w:t>
            </w:r>
          </w:p>
        </w:tc>
        <w:tc>
          <w:tcPr>
            <w:tcW w:w="3901" w:type="dxa"/>
            <w:vAlign w:val="bottom"/>
            <w:hideMark/>
          </w:tcPr>
          <w:p w14:paraId="7CB99BE3" w14:textId="40871B64" w:rsidR="007E60E0" w:rsidRPr="00CF3F8E" w:rsidRDefault="00CF3F8E" w:rsidP="007E60E0">
            <w:pPr>
              <w:rPr>
                <w:rFonts w:ascii="Arial" w:hAnsi="Arial" w:cs="Arial"/>
                <w:color w:val="000000"/>
                <w:sz w:val="20"/>
                <w:szCs w:val="20"/>
              </w:rPr>
            </w:pPr>
            <w:r w:rsidRPr="00CF3F8E">
              <w:rPr>
                <w:rFonts w:ascii="Arial" w:hAnsi="Arial" w:cs="Arial"/>
                <w:color w:val="000000"/>
                <w:sz w:val="20"/>
                <w:szCs w:val="20"/>
              </w:rPr>
              <w:t xml:space="preserve">The State will not agree to these proposed changes. </w:t>
            </w:r>
          </w:p>
        </w:tc>
      </w:tr>
      <w:tr w:rsidR="007E60E0" w:rsidRPr="007E60E0" w14:paraId="5029AEB9" w14:textId="77777777" w:rsidTr="7490D886">
        <w:trPr>
          <w:trHeight w:val="1320"/>
        </w:trPr>
        <w:tc>
          <w:tcPr>
            <w:tcW w:w="1080" w:type="dxa"/>
            <w:vAlign w:val="bottom"/>
            <w:hideMark/>
          </w:tcPr>
          <w:p w14:paraId="0FEE399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lastRenderedPageBreak/>
              <w:t>107</w:t>
            </w:r>
          </w:p>
        </w:tc>
        <w:tc>
          <w:tcPr>
            <w:tcW w:w="1800" w:type="dxa"/>
            <w:hideMark/>
          </w:tcPr>
          <w:p w14:paraId="41242B80"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D.18  Limitation</w:t>
            </w:r>
            <w:proofErr w:type="gramEnd"/>
            <w:r w:rsidRPr="007E60E0">
              <w:rPr>
                <w:rFonts w:ascii="Arial" w:hAnsi="Arial" w:cs="Arial"/>
                <w:color w:val="000000"/>
                <w:sz w:val="20"/>
                <w:szCs w:val="20"/>
              </w:rPr>
              <w:t xml:space="preserve"> of </w:t>
            </w:r>
            <w:proofErr w:type="spellStart"/>
            <w:r w:rsidRPr="007E60E0">
              <w:rPr>
                <w:rFonts w:ascii="Arial" w:hAnsi="Arial" w:cs="Arial"/>
                <w:color w:val="000000"/>
                <w:sz w:val="20"/>
                <w:szCs w:val="20"/>
              </w:rPr>
              <w:t>Conrtactor's</w:t>
            </w:r>
            <w:proofErr w:type="spellEnd"/>
            <w:r w:rsidRPr="007E60E0">
              <w:rPr>
                <w:rFonts w:ascii="Arial" w:hAnsi="Arial" w:cs="Arial"/>
                <w:color w:val="000000"/>
                <w:sz w:val="20"/>
                <w:szCs w:val="20"/>
              </w:rPr>
              <w:t xml:space="preserve"> Liability</w:t>
            </w:r>
          </w:p>
        </w:tc>
        <w:tc>
          <w:tcPr>
            <w:tcW w:w="4289" w:type="dxa"/>
            <w:vAlign w:val="center"/>
            <w:hideMark/>
          </w:tcPr>
          <w:p w14:paraId="23A59895"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 xml:space="preserve">Will the State agree to revise this clause so that the cap reads that the limit is an amount not to exceed?  As </w:t>
            </w:r>
            <w:proofErr w:type="gramStart"/>
            <w:r w:rsidRPr="007E60E0">
              <w:rPr>
                <w:rFonts w:ascii="Arial" w:hAnsi="Arial" w:cs="Arial"/>
                <w:color w:val="000000"/>
                <w:sz w:val="20"/>
                <w:szCs w:val="20"/>
              </w:rPr>
              <w:t>written</w:t>
            </w:r>
            <w:proofErr w:type="gramEnd"/>
            <w:r w:rsidRPr="007E60E0">
              <w:rPr>
                <w:rFonts w:ascii="Arial" w:hAnsi="Arial" w:cs="Arial"/>
                <w:color w:val="000000"/>
                <w:sz w:val="20"/>
                <w:szCs w:val="20"/>
              </w:rPr>
              <w:t xml:space="preserve"> the clause creates an argument about potential maximums that would be greater than actual liabilities.</w:t>
            </w:r>
          </w:p>
        </w:tc>
        <w:tc>
          <w:tcPr>
            <w:tcW w:w="3901" w:type="dxa"/>
            <w:vAlign w:val="bottom"/>
            <w:hideMark/>
          </w:tcPr>
          <w:p w14:paraId="22DB3FC2" w14:textId="68DC9260" w:rsidR="007E60E0" w:rsidRPr="00DE5FC1" w:rsidRDefault="00DE5FC1" w:rsidP="007E60E0">
            <w:pPr>
              <w:rPr>
                <w:rFonts w:ascii="Arial" w:hAnsi="Arial" w:cs="Arial"/>
                <w:color w:val="000000"/>
                <w:sz w:val="20"/>
                <w:szCs w:val="20"/>
              </w:rPr>
            </w:pPr>
            <w:r w:rsidRPr="00DE5FC1">
              <w:rPr>
                <w:rFonts w:ascii="Arial" w:hAnsi="Arial" w:cs="Arial"/>
                <w:color w:val="000000"/>
                <w:sz w:val="20"/>
                <w:szCs w:val="20"/>
              </w:rPr>
              <w:t xml:space="preserve">The State will not agree to these proposed changes. As written, Section D.18 (Contractor’s Liability) already establishes a limitation of the Contractor’s liability for “all claims arising under this contract.” </w:t>
            </w:r>
          </w:p>
        </w:tc>
      </w:tr>
      <w:tr w:rsidR="007E60E0" w:rsidRPr="007E60E0" w14:paraId="3C9AAEB1" w14:textId="77777777" w:rsidTr="7490D886">
        <w:trPr>
          <w:trHeight w:val="4236"/>
        </w:trPr>
        <w:tc>
          <w:tcPr>
            <w:tcW w:w="1080" w:type="dxa"/>
            <w:vAlign w:val="bottom"/>
            <w:hideMark/>
          </w:tcPr>
          <w:p w14:paraId="6A20C05A"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108</w:t>
            </w:r>
          </w:p>
        </w:tc>
        <w:tc>
          <w:tcPr>
            <w:tcW w:w="1800" w:type="dxa"/>
            <w:hideMark/>
          </w:tcPr>
          <w:p w14:paraId="05803209" w14:textId="77777777" w:rsidR="007E60E0" w:rsidRPr="007E60E0" w:rsidRDefault="007E60E0" w:rsidP="007E60E0">
            <w:pPr>
              <w:rPr>
                <w:rFonts w:ascii="Aptos Narrow" w:hAnsi="Aptos Narrow"/>
                <w:color w:val="000000"/>
              </w:rPr>
            </w:pPr>
            <w:r w:rsidRPr="007E60E0">
              <w:rPr>
                <w:rFonts w:ascii="Aptos Narrow" w:hAnsi="Aptos Narrow"/>
                <w:color w:val="000000"/>
              </w:rPr>
              <w:t>D.19</w:t>
            </w:r>
          </w:p>
        </w:tc>
        <w:tc>
          <w:tcPr>
            <w:tcW w:w="4289" w:type="dxa"/>
            <w:vAlign w:val="bottom"/>
            <w:hideMark/>
          </w:tcPr>
          <w:p w14:paraId="220C47FB"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accept the following addition to Section D.19? This is a reasonable addition to protect our interests in the event there is no fault on our part for the liability.</w:t>
            </w:r>
            <w:r w:rsidRPr="007E60E0">
              <w:rPr>
                <w:rFonts w:ascii="Arial" w:hAnsi="Arial" w:cs="Arial"/>
                <w:color w:val="000000"/>
                <w:sz w:val="20"/>
                <w:szCs w:val="20"/>
              </w:rPr>
              <w:br/>
            </w:r>
            <w:r w:rsidRPr="007E60E0">
              <w:rPr>
                <w:rFonts w:ascii="Arial" w:hAnsi="Arial" w:cs="Arial"/>
                <w:color w:val="000000"/>
                <w:sz w:val="20"/>
                <w:szCs w:val="20"/>
              </w:rPr>
              <w:br/>
            </w:r>
            <w:r w:rsidRPr="007E60E0">
              <w:rPr>
                <w:rFonts w:ascii="Arial" w:hAnsi="Arial" w:cs="Arial"/>
                <w:color w:val="FF0000"/>
                <w:sz w:val="20"/>
                <w:szCs w:val="20"/>
              </w:rPr>
              <w:t>Notwithstanding anything to the contrary, the Contractor’s indemnification and hold harmless obligations contained in this Section shall not apply to the extent that any such claims, liabilities, losses, and causes of action arise from or are in any manner connected with the State’s breach of this Contract, negligence, willful misconduct, violation of any law or regulation, or the unauthorized modification or use of any materials furnished by or work performed by the Contractor.</w:t>
            </w:r>
          </w:p>
        </w:tc>
        <w:tc>
          <w:tcPr>
            <w:tcW w:w="3901" w:type="dxa"/>
            <w:vAlign w:val="bottom"/>
            <w:hideMark/>
          </w:tcPr>
          <w:p w14:paraId="4C323150" w14:textId="6BC48C04" w:rsidR="007E60E0" w:rsidRPr="00CE1108" w:rsidRDefault="00CE1108" w:rsidP="007E60E0">
            <w:pPr>
              <w:rPr>
                <w:rFonts w:ascii="Arial" w:hAnsi="Arial" w:cs="Arial"/>
                <w:color w:val="000000"/>
                <w:sz w:val="20"/>
                <w:szCs w:val="20"/>
              </w:rPr>
            </w:pPr>
            <w:r w:rsidRPr="00CE1108">
              <w:rPr>
                <w:rFonts w:ascii="Arial" w:hAnsi="Arial" w:cs="Arial"/>
                <w:color w:val="000000"/>
                <w:sz w:val="20"/>
                <w:szCs w:val="20"/>
              </w:rPr>
              <w:t>The State will not agree to these proposed changes. As written, the indemnification and hold harmless obligations are limited to “claims, liabilities, losses, and causes of action which may arise, accrue, or result to any person, firm, corporation, or other entity which may be injured or damaged as a result of acts, omissions, or negligence on the part of the Contractor, its employees, or any person acting for or on its or their behalf relating to this Contract.”</w:t>
            </w:r>
          </w:p>
        </w:tc>
      </w:tr>
      <w:tr w:rsidR="007E60E0" w:rsidRPr="007E60E0" w14:paraId="506AF863" w14:textId="77777777" w:rsidTr="7490D886">
        <w:trPr>
          <w:trHeight w:val="2640"/>
        </w:trPr>
        <w:tc>
          <w:tcPr>
            <w:tcW w:w="1080" w:type="dxa"/>
            <w:vAlign w:val="bottom"/>
            <w:hideMark/>
          </w:tcPr>
          <w:p w14:paraId="152C93F8"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109</w:t>
            </w:r>
          </w:p>
        </w:tc>
        <w:tc>
          <w:tcPr>
            <w:tcW w:w="1800" w:type="dxa"/>
            <w:hideMark/>
          </w:tcPr>
          <w:p w14:paraId="6A355880"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D.19  Hold</w:t>
            </w:r>
            <w:proofErr w:type="gramEnd"/>
            <w:r w:rsidRPr="007E60E0">
              <w:rPr>
                <w:rFonts w:ascii="Arial" w:hAnsi="Arial" w:cs="Arial"/>
                <w:color w:val="000000"/>
                <w:sz w:val="20"/>
                <w:szCs w:val="20"/>
              </w:rPr>
              <w:t xml:space="preserve"> Harmless</w:t>
            </w:r>
          </w:p>
        </w:tc>
        <w:tc>
          <w:tcPr>
            <w:tcW w:w="4289" w:type="dxa"/>
            <w:vAlign w:val="center"/>
            <w:hideMark/>
          </w:tcPr>
          <w:p w14:paraId="1B910450"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litigation expenses will remain the responsibility of the State? Would the State also accept that, in the event of any suit or claim for which the State may seek indemnification from the Contractor, the State will give the Contractor immediate notice and provide all necessary assistance to respond? This Hold Harmless provision is unilateral so this claim notification requirement should match the indemnification requirement.</w:t>
            </w:r>
          </w:p>
        </w:tc>
        <w:tc>
          <w:tcPr>
            <w:tcW w:w="3901" w:type="dxa"/>
            <w:vAlign w:val="bottom"/>
            <w:hideMark/>
          </w:tcPr>
          <w:p w14:paraId="255F346D" w14:textId="61D4F8EA" w:rsidR="007E60E0" w:rsidRPr="009919FB" w:rsidRDefault="009919FB" w:rsidP="007E60E0">
            <w:pPr>
              <w:rPr>
                <w:rFonts w:ascii="Arial" w:hAnsi="Arial" w:cs="Arial"/>
                <w:color w:val="000000"/>
                <w:sz w:val="20"/>
                <w:szCs w:val="20"/>
              </w:rPr>
            </w:pPr>
            <w:r w:rsidRPr="009919FB">
              <w:rPr>
                <w:rFonts w:ascii="Arial" w:hAnsi="Arial" w:cs="Arial"/>
                <w:color w:val="000000"/>
                <w:sz w:val="20"/>
                <w:szCs w:val="20"/>
              </w:rPr>
              <w:t>The State will not agree to these proposed changes. As written, Section D.19 (Hold Harmless) already requires the State to give “immediate notice and provide all necessary assistance to respond” in the event of any suit or claim.</w:t>
            </w:r>
          </w:p>
        </w:tc>
      </w:tr>
      <w:tr w:rsidR="007E60E0" w:rsidRPr="007E60E0" w14:paraId="00AEDA79" w14:textId="77777777" w:rsidTr="7490D886">
        <w:trPr>
          <w:trHeight w:val="528"/>
        </w:trPr>
        <w:tc>
          <w:tcPr>
            <w:tcW w:w="1080" w:type="dxa"/>
            <w:vAlign w:val="bottom"/>
            <w:hideMark/>
          </w:tcPr>
          <w:p w14:paraId="32C7D00C" w14:textId="77777777" w:rsidR="007E60E0" w:rsidRPr="007E60E0" w:rsidRDefault="007E60E0" w:rsidP="007E60E0">
            <w:pPr>
              <w:jc w:val="center"/>
              <w:rPr>
                <w:rFonts w:ascii="Aptos Narrow" w:hAnsi="Aptos Narrow"/>
                <w:b/>
                <w:bCs/>
                <w:color w:val="000000"/>
              </w:rPr>
            </w:pPr>
            <w:r w:rsidRPr="007E60E0">
              <w:rPr>
                <w:rFonts w:ascii="Aptos Narrow" w:hAnsi="Aptos Narrow"/>
                <w:b/>
                <w:bCs/>
                <w:color w:val="000000"/>
              </w:rPr>
              <w:t>110</w:t>
            </w:r>
          </w:p>
        </w:tc>
        <w:tc>
          <w:tcPr>
            <w:tcW w:w="1800" w:type="dxa"/>
            <w:hideMark/>
          </w:tcPr>
          <w:p w14:paraId="36852D48" w14:textId="77777777" w:rsidR="007E60E0" w:rsidRPr="007E60E0" w:rsidRDefault="007E60E0" w:rsidP="007E60E0">
            <w:pPr>
              <w:rPr>
                <w:rFonts w:ascii="Arial" w:hAnsi="Arial" w:cs="Arial"/>
                <w:color w:val="000000"/>
                <w:sz w:val="20"/>
                <w:szCs w:val="20"/>
              </w:rPr>
            </w:pPr>
            <w:proofErr w:type="gramStart"/>
            <w:r w:rsidRPr="007E60E0">
              <w:rPr>
                <w:rFonts w:ascii="Arial" w:hAnsi="Arial" w:cs="Arial"/>
                <w:color w:val="000000"/>
                <w:sz w:val="20"/>
                <w:szCs w:val="20"/>
              </w:rPr>
              <w:t>D.25  Governing</w:t>
            </w:r>
            <w:proofErr w:type="gramEnd"/>
            <w:r w:rsidRPr="007E60E0">
              <w:rPr>
                <w:rFonts w:ascii="Arial" w:hAnsi="Arial" w:cs="Arial"/>
                <w:color w:val="000000"/>
                <w:sz w:val="20"/>
                <w:szCs w:val="20"/>
              </w:rPr>
              <w:t xml:space="preserve"> Law</w:t>
            </w:r>
          </w:p>
        </w:tc>
        <w:tc>
          <w:tcPr>
            <w:tcW w:w="4289" w:type="dxa"/>
            <w:vAlign w:val="center"/>
            <w:hideMark/>
          </w:tcPr>
          <w:p w14:paraId="2E270397" w14:textId="77777777" w:rsidR="007E60E0" w:rsidRPr="007E60E0" w:rsidRDefault="007E60E0" w:rsidP="007E60E0">
            <w:pPr>
              <w:rPr>
                <w:rFonts w:ascii="Arial" w:hAnsi="Arial" w:cs="Arial"/>
                <w:color w:val="000000"/>
                <w:sz w:val="20"/>
                <w:szCs w:val="20"/>
              </w:rPr>
            </w:pPr>
            <w:r w:rsidRPr="007E60E0">
              <w:rPr>
                <w:rFonts w:ascii="Arial" w:hAnsi="Arial" w:cs="Arial"/>
                <w:color w:val="000000"/>
                <w:sz w:val="20"/>
                <w:szCs w:val="20"/>
              </w:rPr>
              <w:t>Will the State agree that this provision be amended to be “as applicable”?</w:t>
            </w:r>
          </w:p>
        </w:tc>
        <w:tc>
          <w:tcPr>
            <w:tcW w:w="3901" w:type="dxa"/>
            <w:vAlign w:val="bottom"/>
            <w:hideMark/>
          </w:tcPr>
          <w:p w14:paraId="29C188EE" w14:textId="29C1622F" w:rsidR="007E60E0" w:rsidRPr="000146E4" w:rsidRDefault="000146E4" w:rsidP="007E60E0">
            <w:pPr>
              <w:rPr>
                <w:rFonts w:ascii="Arial" w:hAnsi="Arial" w:cs="Arial"/>
                <w:color w:val="000000"/>
                <w:sz w:val="20"/>
                <w:szCs w:val="20"/>
              </w:rPr>
            </w:pPr>
            <w:r w:rsidRPr="000146E4">
              <w:rPr>
                <w:rFonts w:ascii="Arial" w:hAnsi="Arial" w:cs="Arial"/>
                <w:color w:val="000000"/>
                <w:sz w:val="20"/>
                <w:szCs w:val="20"/>
              </w:rPr>
              <w:t>We cannot agree to be bound by any other state law outside of Tennessee. We cannot agree to this addition.</w:t>
            </w:r>
          </w:p>
        </w:tc>
      </w:tr>
      <w:tr w:rsidR="007C1E2D" w:rsidRPr="007E60E0" w14:paraId="372E59D4" w14:textId="77777777" w:rsidTr="7490D886">
        <w:trPr>
          <w:trHeight w:val="2904"/>
        </w:trPr>
        <w:tc>
          <w:tcPr>
            <w:tcW w:w="1080" w:type="dxa"/>
            <w:vAlign w:val="bottom"/>
            <w:hideMark/>
          </w:tcPr>
          <w:p w14:paraId="4EFFF66C"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111</w:t>
            </w:r>
          </w:p>
        </w:tc>
        <w:tc>
          <w:tcPr>
            <w:tcW w:w="1800" w:type="dxa"/>
            <w:shd w:val="clear" w:color="auto" w:fill="FFFFFF" w:themeFill="background1"/>
            <w:hideMark/>
          </w:tcPr>
          <w:p w14:paraId="4C9D7C5B" w14:textId="77777777" w:rsidR="007C1E2D" w:rsidRPr="007E60E0" w:rsidRDefault="007C1E2D" w:rsidP="007C1E2D">
            <w:pPr>
              <w:rPr>
                <w:rFonts w:ascii="Aptos Narrow" w:hAnsi="Aptos Narrow"/>
                <w:color w:val="000000"/>
              </w:rPr>
            </w:pPr>
            <w:r w:rsidRPr="007E60E0">
              <w:rPr>
                <w:rFonts w:ascii="Aptos Narrow" w:hAnsi="Aptos Narrow"/>
                <w:color w:val="000000"/>
              </w:rPr>
              <w:t>D.26</w:t>
            </w:r>
          </w:p>
        </w:tc>
        <w:tc>
          <w:tcPr>
            <w:tcW w:w="4289" w:type="dxa"/>
            <w:hideMark/>
          </w:tcPr>
          <w:p w14:paraId="50B87C4F"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With respect to D.26 (page 82), is the State agreeable to the following edit</w:t>
            </w:r>
            <w:proofErr w:type="gramStart"/>
            <w:r w:rsidRPr="007E60E0">
              <w:rPr>
                <w:rFonts w:ascii="Arial" w:hAnsi="Arial" w:cs="Arial"/>
                <w:color w:val="000000"/>
                <w:sz w:val="20"/>
                <w:szCs w:val="20"/>
              </w:rPr>
              <w:t>:  The</w:t>
            </w:r>
            <w:proofErr w:type="gramEnd"/>
            <w:r w:rsidRPr="007E60E0">
              <w:rPr>
                <w:rFonts w:ascii="Arial" w:hAnsi="Arial" w:cs="Arial"/>
                <w:color w:val="FF0000"/>
                <w:sz w:val="20"/>
                <w:szCs w:val="20"/>
                <w:u w:val="single"/>
              </w:rPr>
              <w:t xml:space="preserve"> Group</w:t>
            </w:r>
            <w:r w:rsidRPr="007E60E0">
              <w:rPr>
                <w:rFonts w:ascii="Arial" w:hAnsi="Arial" w:cs="Arial"/>
                <w:color w:val="000000"/>
                <w:sz w:val="20"/>
                <w:szCs w:val="20"/>
              </w:rPr>
              <w:t xml:space="preserve"> Contract </w:t>
            </w:r>
            <w:proofErr w:type="gramStart"/>
            <w:r w:rsidRPr="007E60E0">
              <w:rPr>
                <w:rFonts w:ascii="Arial" w:hAnsi="Arial" w:cs="Arial"/>
                <w:strike/>
                <w:color w:val="FF0000"/>
                <w:sz w:val="20"/>
                <w:szCs w:val="20"/>
              </w:rPr>
              <w:t>is are</w:t>
            </w:r>
            <w:proofErr w:type="gramEnd"/>
            <w:r w:rsidRPr="007E60E0">
              <w:rPr>
                <w:rFonts w:ascii="Arial" w:hAnsi="Arial" w:cs="Arial"/>
                <w:strike/>
                <w:color w:val="FF0000"/>
                <w:sz w:val="20"/>
                <w:szCs w:val="20"/>
              </w:rPr>
              <w:t xml:space="preserve"> complete and </w:t>
            </w:r>
            <w:r w:rsidRPr="007E60E0">
              <w:rPr>
                <w:rFonts w:ascii="Arial" w:hAnsi="Arial" w:cs="Arial"/>
                <w:color w:val="000000"/>
                <w:sz w:val="20"/>
                <w:szCs w:val="20"/>
              </w:rPr>
              <w:t xml:space="preserve">contains the entire understanding between the Parties relating to its subject matter, including all the terms and conditions of the Parties’ agreement. The </w:t>
            </w:r>
            <w:r w:rsidRPr="007E60E0">
              <w:rPr>
                <w:rFonts w:ascii="Arial" w:hAnsi="Arial" w:cs="Arial"/>
                <w:color w:val="FF0000"/>
                <w:sz w:val="20"/>
                <w:szCs w:val="20"/>
                <w:u w:val="single"/>
              </w:rPr>
              <w:t>Group</w:t>
            </w:r>
            <w:r w:rsidRPr="007E60E0">
              <w:rPr>
                <w:rFonts w:ascii="Arial" w:hAnsi="Arial" w:cs="Arial"/>
                <w:color w:val="000000"/>
                <w:sz w:val="20"/>
                <w:szCs w:val="20"/>
              </w:rPr>
              <w:t xml:space="preserve"> Contract supersedes </w:t>
            </w:r>
            <w:proofErr w:type="gramStart"/>
            <w:r w:rsidRPr="007E60E0">
              <w:rPr>
                <w:rFonts w:ascii="Arial" w:hAnsi="Arial" w:cs="Arial"/>
                <w:color w:val="000000"/>
                <w:sz w:val="20"/>
                <w:szCs w:val="20"/>
              </w:rPr>
              <w:t>any and all</w:t>
            </w:r>
            <w:proofErr w:type="gramEnd"/>
            <w:r w:rsidRPr="007E60E0">
              <w:rPr>
                <w:rFonts w:ascii="Arial" w:hAnsi="Arial" w:cs="Arial"/>
                <w:color w:val="000000"/>
                <w:sz w:val="20"/>
                <w:szCs w:val="20"/>
              </w:rPr>
              <w:t xml:space="preserve"> prior understandings, representations, negotiations, and agreements between the Parties, whether written or oral. </w:t>
            </w:r>
          </w:p>
        </w:tc>
        <w:tc>
          <w:tcPr>
            <w:tcW w:w="3901" w:type="dxa"/>
            <w:vAlign w:val="bottom"/>
            <w:hideMark/>
          </w:tcPr>
          <w:p w14:paraId="5085C6F4" w14:textId="3AC433BF" w:rsidR="007C1E2D" w:rsidRPr="007C1E2D" w:rsidRDefault="007C1E2D" w:rsidP="007C1E2D">
            <w:pPr>
              <w:rPr>
                <w:rFonts w:ascii="Arial" w:hAnsi="Arial" w:cs="Arial"/>
                <w:color w:val="000000"/>
                <w:sz w:val="20"/>
                <w:szCs w:val="20"/>
              </w:rPr>
            </w:pPr>
            <w:r w:rsidRPr="007C1E2D">
              <w:rPr>
                <w:rFonts w:ascii="Arial" w:hAnsi="Arial" w:cs="Arial"/>
                <w:color w:val="000000"/>
                <w:sz w:val="20"/>
                <w:szCs w:val="20"/>
              </w:rPr>
              <w:t xml:space="preserve">No. We do not have a “Group Contract.”  This would not be applicable here. </w:t>
            </w:r>
          </w:p>
        </w:tc>
      </w:tr>
      <w:tr w:rsidR="007C1E2D" w:rsidRPr="007E60E0" w14:paraId="7208E730" w14:textId="77777777" w:rsidTr="7490D886">
        <w:trPr>
          <w:trHeight w:val="1584"/>
        </w:trPr>
        <w:tc>
          <w:tcPr>
            <w:tcW w:w="1080" w:type="dxa"/>
            <w:vAlign w:val="bottom"/>
            <w:hideMark/>
          </w:tcPr>
          <w:p w14:paraId="0838F608"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112</w:t>
            </w:r>
          </w:p>
        </w:tc>
        <w:tc>
          <w:tcPr>
            <w:tcW w:w="1800" w:type="dxa"/>
            <w:hideMark/>
          </w:tcPr>
          <w:p w14:paraId="0C43467C"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D.29 Incorporation of Additional Documents</w:t>
            </w:r>
          </w:p>
        </w:tc>
        <w:tc>
          <w:tcPr>
            <w:tcW w:w="4289" w:type="dxa"/>
            <w:vAlign w:val="center"/>
            <w:hideMark/>
          </w:tcPr>
          <w:p w14:paraId="0BF3B1A8"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Will the State agree to contractual language that makes clear that the Contractor’s Master Group Insurance Policy governs eligibility for insurance and benefits and Contractor’s rights to </w:t>
            </w:r>
            <w:proofErr w:type="gramStart"/>
            <w:r w:rsidRPr="007E60E0">
              <w:rPr>
                <w:rFonts w:ascii="Arial" w:hAnsi="Arial" w:cs="Arial"/>
                <w:color w:val="000000"/>
                <w:sz w:val="20"/>
                <w:szCs w:val="20"/>
              </w:rPr>
              <w:t>underwriting</w:t>
            </w:r>
            <w:proofErr w:type="gramEnd"/>
            <w:r w:rsidRPr="007E60E0">
              <w:rPr>
                <w:rFonts w:ascii="Arial" w:hAnsi="Arial" w:cs="Arial"/>
                <w:color w:val="000000"/>
                <w:sz w:val="20"/>
                <w:szCs w:val="20"/>
              </w:rPr>
              <w:t xml:space="preserve"> and terminate the Master Group Policies?</w:t>
            </w:r>
          </w:p>
        </w:tc>
        <w:tc>
          <w:tcPr>
            <w:tcW w:w="3901" w:type="dxa"/>
            <w:vAlign w:val="bottom"/>
            <w:hideMark/>
          </w:tcPr>
          <w:p w14:paraId="6AE6383D" w14:textId="30D95289" w:rsidR="007C1E2D" w:rsidRDefault="007C1E2D" w:rsidP="007C1E2D">
            <w:pPr>
              <w:rPr>
                <w:rFonts w:ascii="Aptos Narrow" w:hAnsi="Aptos Narrow"/>
                <w:color w:val="000000"/>
              </w:rPr>
            </w:pPr>
          </w:p>
          <w:p w14:paraId="1EF32CC3" w14:textId="0F227262" w:rsidR="007C1E2D" w:rsidRPr="004845C9" w:rsidRDefault="004845C9" w:rsidP="007C1E2D">
            <w:pPr>
              <w:rPr>
                <w:rFonts w:ascii="Arial" w:hAnsi="Arial" w:cs="Arial"/>
                <w:color w:val="000000"/>
                <w:sz w:val="20"/>
                <w:szCs w:val="20"/>
              </w:rPr>
            </w:pPr>
            <w:r w:rsidRPr="004845C9">
              <w:rPr>
                <w:rFonts w:ascii="Arial" w:hAnsi="Arial" w:cs="Arial"/>
                <w:color w:val="000000"/>
                <w:sz w:val="20"/>
                <w:szCs w:val="20"/>
              </w:rPr>
              <w:t xml:space="preserve">The State does not agree. </w:t>
            </w:r>
          </w:p>
        </w:tc>
      </w:tr>
      <w:tr w:rsidR="007C1E2D" w:rsidRPr="007E60E0" w14:paraId="3792E89A" w14:textId="77777777" w:rsidTr="7490D886">
        <w:trPr>
          <w:trHeight w:val="2640"/>
        </w:trPr>
        <w:tc>
          <w:tcPr>
            <w:tcW w:w="1080" w:type="dxa"/>
            <w:vAlign w:val="bottom"/>
            <w:hideMark/>
          </w:tcPr>
          <w:p w14:paraId="5A9A1F09"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113</w:t>
            </w:r>
          </w:p>
        </w:tc>
        <w:tc>
          <w:tcPr>
            <w:tcW w:w="1800" w:type="dxa"/>
            <w:shd w:val="clear" w:color="auto" w:fill="FFFFFF" w:themeFill="background1"/>
            <w:hideMark/>
          </w:tcPr>
          <w:p w14:paraId="65A58D2F" w14:textId="77777777" w:rsidR="007C1E2D" w:rsidRPr="007E60E0" w:rsidRDefault="007C1E2D" w:rsidP="007C1E2D">
            <w:pPr>
              <w:rPr>
                <w:rFonts w:ascii="Aptos Narrow" w:hAnsi="Aptos Narrow"/>
                <w:color w:val="000000"/>
              </w:rPr>
            </w:pPr>
            <w:r w:rsidRPr="007E60E0">
              <w:rPr>
                <w:rFonts w:ascii="Aptos Narrow" w:hAnsi="Aptos Narrow"/>
                <w:color w:val="000000"/>
              </w:rPr>
              <w:t>D.29</w:t>
            </w:r>
          </w:p>
        </w:tc>
        <w:tc>
          <w:tcPr>
            <w:tcW w:w="4289" w:type="dxa"/>
            <w:hideMark/>
          </w:tcPr>
          <w:p w14:paraId="1B263A04"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With respect to D.29 (page 82) is the State agreeable to the following edit: Each of the following documents is included as a part of this Contract by reference. In the event of a discrepancy or ambiguity regarding the Contractor’s duties, responsibilities, and performance under this Contract, these items shall govern in order of precedence below:</w:t>
            </w:r>
            <w:r w:rsidRPr="007E60E0">
              <w:rPr>
                <w:rFonts w:ascii="Arial" w:hAnsi="Arial" w:cs="Arial"/>
                <w:color w:val="000000"/>
                <w:sz w:val="20"/>
                <w:szCs w:val="20"/>
              </w:rPr>
              <w:br/>
            </w:r>
            <w:r w:rsidRPr="007E60E0">
              <w:rPr>
                <w:rFonts w:ascii="Arial" w:hAnsi="Arial" w:cs="Arial"/>
                <w:color w:val="FF0000"/>
                <w:sz w:val="20"/>
                <w:szCs w:val="20"/>
                <w:u w:val="single"/>
              </w:rPr>
              <w:t>a. The Group Contract</w:t>
            </w:r>
          </w:p>
        </w:tc>
        <w:tc>
          <w:tcPr>
            <w:tcW w:w="3901" w:type="dxa"/>
            <w:vAlign w:val="bottom"/>
            <w:hideMark/>
          </w:tcPr>
          <w:p w14:paraId="2B05939C" w14:textId="3352DFB2" w:rsidR="007C1E2D" w:rsidRDefault="007C1E2D" w:rsidP="007C1E2D">
            <w:pPr>
              <w:rPr>
                <w:rFonts w:ascii="Aptos Narrow" w:hAnsi="Aptos Narrow"/>
                <w:color w:val="000000"/>
              </w:rPr>
            </w:pPr>
          </w:p>
          <w:p w14:paraId="248C5B2F" w14:textId="14030ACE" w:rsidR="007C1E2D" w:rsidRPr="004845C9" w:rsidRDefault="004845C9" w:rsidP="007C1E2D">
            <w:pPr>
              <w:rPr>
                <w:rFonts w:ascii="Arial" w:hAnsi="Arial" w:cs="Arial"/>
                <w:color w:val="000000"/>
                <w:sz w:val="20"/>
                <w:szCs w:val="20"/>
              </w:rPr>
            </w:pPr>
            <w:r w:rsidRPr="004845C9">
              <w:rPr>
                <w:rFonts w:ascii="Arial" w:hAnsi="Arial" w:cs="Arial"/>
                <w:color w:val="000000"/>
                <w:sz w:val="20"/>
                <w:szCs w:val="20"/>
              </w:rPr>
              <w:t xml:space="preserve">The State does not agree. </w:t>
            </w:r>
          </w:p>
        </w:tc>
      </w:tr>
      <w:tr w:rsidR="007C1E2D" w:rsidRPr="007E60E0" w14:paraId="3A4505A3" w14:textId="77777777" w:rsidTr="7490D886">
        <w:trPr>
          <w:trHeight w:val="2388"/>
        </w:trPr>
        <w:tc>
          <w:tcPr>
            <w:tcW w:w="1080" w:type="dxa"/>
            <w:vAlign w:val="bottom"/>
            <w:hideMark/>
          </w:tcPr>
          <w:p w14:paraId="19F21D36"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114</w:t>
            </w:r>
          </w:p>
        </w:tc>
        <w:tc>
          <w:tcPr>
            <w:tcW w:w="1800" w:type="dxa"/>
            <w:hideMark/>
          </w:tcPr>
          <w:p w14:paraId="78575C1B" w14:textId="77777777" w:rsidR="007C1E2D" w:rsidRPr="007E60E0" w:rsidRDefault="007C1E2D" w:rsidP="007C1E2D">
            <w:pPr>
              <w:rPr>
                <w:rFonts w:ascii="Aptos Narrow" w:hAnsi="Aptos Narrow"/>
                <w:color w:val="000000"/>
              </w:rPr>
            </w:pPr>
            <w:r w:rsidRPr="007E60E0">
              <w:rPr>
                <w:rFonts w:ascii="Aptos Narrow" w:hAnsi="Aptos Narrow"/>
                <w:color w:val="000000"/>
              </w:rPr>
              <w:t>D.29.6 and .7</w:t>
            </w:r>
          </w:p>
        </w:tc>
        <w:tc>
          <w:tcPr>
            <w:tcW w:w="4289" w:type="dxa"/>
            <w:vAlign w:val="bottom"/>
            <w:hideMark/>
          </w:tcPr>
          <w:p w14:paraId="4A75808D"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Would the State be open to putting the group policy and certificates as the first precedent? The State </w:t>
            </w:r>
            <w:proofErr w:type="gramStart"/>
            <w:r w:rsidRPr="007E60E0">
              <w:rPr>
                <w:rFonts w:ascii="Arial" w:hAnsi="Arial" w:cs="Arial"/>
                <w:color w:val="000000"/>
                <w:sz w:val="20"/>
                <w:szCs w:val="20"/>
              </w:rPr>
              <w:t>has the ability to</w:t>
            </w:r>
            <w:proofErr w:type="gramEnd"/>
            <w:r w:rsidRPr="007E60E0">
              <w:rPr>
                <w:rFonts w:ascii="Arial" w:hAnsi="Arial" w:cs="Arial"/>
                <w:color w:val="000000"/>
                <w:sz w:val="20"/>
                <w:szCs w:val="20"/>
              </w:rPr>
              <w:t xml:space="preserve"> review the policy and certificates for discrepancies with their benefits prior to issuance, and placing the documents lower on the list presents the risk to both parties that the applicable regulator would see any discrepancy resolved against the policy documents as an unfiled amendment.</w:t>
            </w:r>
          </w:p>
        </w:tc>
        <w:tc>
          <w:tcPr>
            <w:tcW w:w="3901" w:type="dxa"/>
            <w:vAlign w:val="bottom"/>
            <w:hideMark/>
          </w:tcPr>
          <w:p w14:paraId="505C935A" w14:textId="5F18272B" w:rsidR="007C1E2D" w:rsidRDefault="007C1E2D" w:rsidP="007C1E2D">
            <w:pPr>
              <w:rPr>
                <w:rFonts w:ascii="Aptos Narrow" w:hAnsi="Aptos Narrow"/>
                <w:color w:val="000000"/>
              </w:rPr>
            </w:pPr>
          </w:p>
          <w:p w14:paraId="18D18E19" w14:textId="79E73EDF" w:rsidR="007C1E2D" w:rsidRPr="004845C9" w:rsidRDefault="004845C9" w:rsidP="007C1E2D">
            <w:pPr>
              <w:rPr>
                <w:rFonts w:ascii="Arial" w:hAnsi="Arial" w:cs="Arial"/>
                <w:color w:val="000000"/>
                <w:sz w:val="20"/>
                <w:szCs w:val="20"/>
              </w:rPr>
            </w:pPr>
            <w:r w:rsidRPr="004845C9">
              <w:rPr>
                <w:rFonts w:ascii="Arial" w:hAnsi="Arial" w:cs="Arial"/>
                <w:color w:val="000000"/>
                <w:sz w:val="20"/>
                <w:szCs w:val="20"/>
              </w:rPr>
              <w:t xml:space="preserve">The State does not agree. </w:t>
            </w:r>
          </w:p>
        </w:tc>
      </w:tr>
      <w:tr w:rsidR="007C1E2D" w:rsidRPr="007E60E0" w14:paraId="1A2E93EA" w14:textId="77777777" w:rsidTr="7490D886">
        <w:trPr>
          <w:trHeight w:val="1056"/>
        </w:trPr>
        <w:tc>
          <w:tcPr>
            <w:tcW w:w="1080" w:type="dxa"/>
            <w:vAlign w:val="bottom"/>
            <w:hideMark/>
          </w:tcPr>
          <w:p w14:paraId="04F60CAB"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115</w:t>
            </w:r>
          </w:p>
        </w:tc>
        <w:tc>
          <w:tcPr>
            <w:tcW w:w="1800" w:type="dxa"/>
            <w:hideMark/>
          </w:tcPr>
          <w:p w14:paraId="6E50B66A" w14:textId="77777777" w:rsidR="007C1E2D" w:rsidRPr="007E60E0" w:rsidRDefault="007C1E2D" w:rsidP="007C1E2D">
            <w:pPr>
              <w:rPr>
                <w:rFonts w:ascii="Arial" w:hAnsi="Arial" w:cs="Arial"/>
                <w:color w:val="000000"/>
                <w:sz w:val="20"/>
                <w:szCs w:val="20"/>
              </w:rPr>
            </w:pPr>
            <w:proofErr w:type="gramStart"/>
            <w:r w:rsidRPr="007E60E0">
              <w:rPr>
                <w:rFonts w:ascii="Arial" w:hAnsi="Arial" w:cs="Arial"/>
                <w:color w:val="000000"/>
                <w:sz w:val="20"/>
                <w:szCs w:val="20"/>
              </w:rPr>
              <w:t>D.31  Insurance</w:t>
            </w:r>
            <w:proofErr w:type="gramEnd"/>
          </w:p>
        </w:tc>
        <w:tc>
          <w:tcPr>
            <w:tcW w:w="4289" w:type="dxa"/>
            <w:vAlign w:val="center"/>
            <w:hideMark/>
          </w:tcPr>
          <w:p w14:paraId="2972E67D" w14:textId="724389A9" w:rsidR="007C1E2D" w:rsidRPr="007E60E0" w:rsidRDefault="007C1E2D" w:rsidP="007C1E2D">
            <w:pPr>
              <w:rPr>
                <w:rFonts w:ascii="Arial" w:hAnsi="Arial" w:cs="Arial"/>
                <w:color w:val="000000"/>
                <w:sz w:val="20"/>
                <w:szCs w:val="20"/>
              </w:rPr>
            </w:pPr>
            <w:r>
              <w:rPr>
                <w:rFonts w:ascii="Arial" w:hAnsi="Arial" w:cs="Arial"/>
                <w:color w:val="000000"/>
                <w:sz w:val="20"/>
                <w:szCs w:val="20"/>
              </w:rPr>
              <w:t>[REDACTED’S]</w:t>
            </w:r>
            <w:r w:rsidRPr="007E60E0">
              <w:rPr>
                <w:rFonts w:ascii="Arial" w:hAnsi="Arial" w:cs="Arial"/>
                <w:color w:val="000000"/>
                <w:sz w:val="20"/>
                <w:szCs w:val="20"/>
              </w:rPr>
              <w:t xml:space="preserve"> Professional Liability insurance is </w:t>
            </w:r>
            <w:proofErr w:type="gramStart"/>
            <w:r w:rsidRPr="007E60E0">
              <w:rPr>
                <w:rFonts w:ascii="Arial" w:hAnsi="Arial" w:cs="Arial"/>
                <w:color w:val="000000"/>
                <w:sz w:val="20"/>
                <w:szCs w:val="20"/>
              </w:rPr>
              <w:t>Non-Admitted</w:t>
            </w:r>
            <w:proofErr w:type="gramEnd"/>
            <w:r w:rsidRPr="007E60E0">
              <w:rPr>
                <w:rFonts w:ascii="Arial" w:hAnsi="Arial" w:cs="Arial"/>
                <w:color w:val="000000"/>
                <w:sz w:val="20"/>
                <w:szCs w:val="20"/>
              </w:rPr>
              <w:t xml:space="preserve"> coverage which does not fall under the TDCI. This coverage does not include waiver of subrogation. Is this acceptable to the State?</w:t>
            </w:r>
          </w:p>
        </w:tc>
        <w:tc>
          <w:tcPr>
            <w:tcW w:w="3901" w:type="dxa"/>
            <w:vAlign w:val="bottom"/>
            <w:hideMark/>
          </w:tcPr>
          <w:p w14:paraId="38010521" w14:textId="20BB1FAC" w:rsidR="007C1E2D" w:rsidRPr="00236E69" w:rsidRDefault="00236E69" w:rsidP="007C1E2D">
            <w:pPr>
              <w:rPr>
                <w:rFonts w:ascii="Arial" w:hAnsi="Arial" w:cs="Arial"/>
                <w:color w:val="000000"/>
                <w:sz w:val="20"/>
                <w:szCs w:val="20"/>
              </w:rPr>
            </w:pPr>
            <w:r w:rsidRPr="00236E69">
              <w:rPr>
                <w:rFonts w:ascii="Arial" w:hAnsi="Arial" w:cs="Arial"/>
                <w:color w:val="000000"/>
                <w:sz w:val="20"/>
                <w:szCs w:val="20"/>
              </w:rPr>
              <w:t xml:space="preserve">Under Section D.31. of the </w:t>
            </w:r>
            <w:r w:rsidRPr="00236E69">
              <w:rPr>
                <w:rFonts w:ascii="Arial" w:hAnsi="Arial" w:cs="Arial"/>
                <w:i/>
                <w:iCs/>
                <w:color w:val="000000"/>
                <w:sz w:val="20"/>
                <w:szCs w:val="20"/>
              </w:rPr>
              <w:t xml:space="preserve">Pro Forma </w:t>
            </w:r>
            <w:r w:rsidRPr="00236E69">
              <w:rPr>
                <w:rFonts w:ascii="Arial" w:hAnsi="Arial" w:cs="Arial"/>
                <w:color w:val="000000"/>
                <w:sz w:val="20"/>
                <w:szCs w:val="20"/>
              </w:rPr>
              <w:t>Contract, “[a]</w:t>
            </w:r>
            <w:proofErr w:type="spellStart"/>
            <w:r w:rsidRPr="00236E69">
              <w:rPr>
                <w:rFonts w:ascii="Arial" w:hAnsi="Arial" w:cs="Arial"/>
                <w:color w:val="000000"/>
                <w:sz w:val="20"/>
                <w:szCs w:val="20"/>
              </w:rPr>
              <w:t>ll</w:t>
            </w:r>
            <w:proofErr w:type="spellEnd"/>
            <w:r w:rsidRPr="00236E69">
              <w:rPr>
                <w:rFonts w:ascii="Arial" w:hAnsi="Arial" w:cs="Arial"/>
                <w:color w:val="000000"/>
                <w:sz w:val="20"/>
                <w:szCs w:val="20"/>
              </w:rPr>
              <w:t xml:space="preserve"> insurance companies providing coverage must be…</w:t>
            </w:r>
            <w:r w:rsidRPr="00236E69">
              <w:rPr>
                <w:rFonts w:ascii="Arial" w:hAnsi="Arial" w:cs="Arial"/>
                <w:sz w:val="20"/>
                <w:szCs w:val="20"/>
              </w:rPr>
              <w:t xml:space="preserve"> </w:t>
            </w:r>
            <w:r w:rsidRPr="00236E69">
              <w:rPr>
                <w:rFonts w:ascii="Arial" w:hAnsi="Arial" w:cs="Arial"/>
                <w:color w:val="000000"/>
                <w:sz w:val="20"/>
                <w:szCs w:val="20"/>
              </w:rPr>
              <w:t>authorized by the Tennessee Department of Commerce and Insurance (“TDCI”),” and all required coverages must include or be endorsed to include a waiver of subrogation in favor of the State.</w:t>
            </w:r>
          </w:p>
        </w:tc>
      </w:tr>
      <w:tr w:rsidR="007C1E2D" w:rsidRPr="007E60E0" w14:paraId="1A3DBB68" w14:textId="77777777" w:rsidTr="7490D886">
        <w:trPr>
          <w:trHeight w:val="1332"/>
        </w:trPr>
        <w:tc>
          <w:tcPr>
            <w:tcW w:w="1080" w:type="dxa"/>
            <w:vAlign w:val="bottom"/>
            <w:hideMark/>
          </w:tcPr>
          <w:p w14:paraId="07ED3215"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116</w:t>
            </w:r>
          </w:p>
        </w:tc>
        <w:tc>
          <w:tcPr>
            <w:tcW w:w="1800" w:type="dxa"/>
            <w:hideMark/>
          </w:tcPr>
          <w:p w14:paraId="31A6FA57" w14:textId="77777777" w:rsidR="007C1E2D" w:rsidRPr="007E60E0" w:rsidRDefault="007C1E2D" w:rsidP="007C1E2D">
            <w:pPr>
              <w:rPr>
                <w:rFonts w:ascii="Arial" w:hAnsi="Arial" w:cs="Arial"/>
                <w:color w:val="000000"/>
                <w:sz w:val="20"/>
                <w:szCs w:val="20"/>
              </w:rPr>
            </w:pPr>
            <w:proofErr w:type="gramStart"/>
            <w:r w:rsidRPr="007E60E0">
              <w:rPr>
                <w:rFonts w:ascii="Arial" w:hAnsi="Arial" w:cs="Arial"/>
                <w:color w:val="000000"/>
                <w:sz w:val="20"/>
                <w:szCs w:val="20"/>
              </w:rPr>
              <w:t>D.31  Insurance</w:t>
            </w:r>
            <w:proofErr w:type="gramEnd"/>
          </w:p>
        </w:tc>
        <w:tc>
          <w:tcPr>
            <w:tcW w:w="4289" w:type="dxa"/>
            <w:vAlign w:val="bottom"/>
            <w:hideMark/>
          </w:tcPr>
          <w:p w14:paraId="6DDEA39C" w14:textId="23D680F1" w:rsidR="007C1E2D" w:rsidRPr="007E60E0" w:rsidRDefault="007C1E2D" w:rsidP="007C1E2D">
            <w:pPr>
              <w:rPr>
                <w:rFonts w:ascii="Arial" w:hAnsi="Arial" w:cs="Arial"/>
                <w:color w:val="000000"/>
                <w:sz w:val="20"/>
                <w:szCs w:val="20"/>
              </w:rPr>
            </w:pPr>
            <w:r>
              <w:rPr>
                <w:rFonts w:ascii="Arial" w:hAnsi="Arial" w:cs="Arial"/>
                <w:color w:val="000000"/>
                <w:sz w:val="20"/>
                <w:szCs w:val="20"/>
              </w:rPr>
              <w:t>[REDACTED’S]</w:t>
            </w:r>
            <w:r w:rsidRPr="007E60E0">
              <w:rPr>
                <w:rFonts w:ascii="Arial" w:hAnsi="Arial" w:cs="Arial"/>
                <w:color w:val="000000"/>
                <w:sz w:val="20"/>
                <w:szCs w:val="20"/>
              </w:rPr>
              <w:t xml:space="preserve"> E&amp;O insurance and Worker's Compensation insurance have retention and/or deductibles over $50,000 ($2,000,000 retention for E&amp;O; $100,000 deductible for Worker's Comp). Will the State approve these plans?</w:t>
            </w:r>
          </w:p>
        </w:tc>
        <w:tc>
          <w:tcPr>
            <w:tcW w:w="3901" w:type="dxa"/>
            <w:vAlign w:val="bottom"/>
            <w:hideMark/>
          </w:tcPr>
          <w:p w14:paraId="113786DE" w14:textId="3C7F17A4" w:rsidR="007C1E2D" w:rsidRPr="00D55424" w:rsidRDefault="00D55424" w:rsidP="007C1E2D">
            <w:pPr>
              <w:rPr>
                <w:rFonts w:ascii="Arial" w:hAnsi="Arial" w:cs="Arial"/>
                <w:color w:val="000000"/>
                <w:sz w:val="20"/>
                <w:szCs w:val="20"/>
              </w:rPr>
            </w:pPr>
            <w:r w:rsidRPr="00D55424">
              <w:rPr>
                <w:rFonts w:ascii="Arial" w:hAnsi="Arial" w:cs="Arial"/>
                <w:color w:val="000000"/>
                <w:sz w:val="20"/>
                <w:szCs w:val="20"/>
              </w:rPr>
              <w:t xml:space="preserve">See the State’s response to Question 117, below. </w:t>
            </w:r>
          </w:p>
        </w:tc>
      </w:tr>
      <w:tr w:rsidR="007C1E2D" w:rsidRPr="007E60E0" w14:paraId="49A07A0F" w14:textId="77777777" w:rsidTr="7490D886">
        <w:trPr>
          <w:trHeight w:val="2916"/>
        </w:trPr>
        <w:tc>
          <w:tcPr>
            <w:tcW w:w="1080" w:type="dxa"/>
            <w:vAlign w:val="bottom"/>
            <w:hideMark/>
          </w:tcPr>
          <w:p w14:paraId="4D4B4691"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117</w:t>
            </w:r>
          </w:p>
        </w:tc>
        <w:tc>
          <w:tcPr>
            <w:tcW w:w="1800" w:type="dxa"/>
            <w:hideMark/>
          </w:tcPr>
          <w:p w14:paraId="5BDF14F2" w14:textId="77777777" w:rsidR="007C1E2D" w:rsidRPr="007E60E0" w:rsidRDefault="007C1E2D" w:rsidP="007C1E2D">
            <w:pPr>
              <w:rPr>
                <w:rFonts w:ascii="Aptos Narrow" w:hAnsi="Aptos Narrow"/>
                <w:color w:val="000000"/>
              </w:rPr>
            </w:pPr>
            <w:r w:rsidRPr="007E60E0">
              <w:rPr>
                <w:rFonts w:ascii="Aptos Narrow" w:hAnsi="Aptos Narrow"/>
                <w:color w:val="000000"/>
              </w:rPr>
              <w:t>D.31</w:t>
            </w:r>
          </w:p>
        </w:tc>
        <w:tc>
          <w:tcPr>
            <w:tcW w:w="4289" w:type="dxa"/>
            <w:vAlign w:val="bottom"/>
            <w:hideMark/>
          </w:tcPr>
          <w:p w14:paraId="183373D0"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We set our enterprise deductibles based on our risk appetite and tolerances. As a very </w:t>
            </w:r>
            <w:proofErr w:type="gramStart"/>
            <w:r w:rsidRPr="007E60E0">
              <w:rPr>
                <w:rFonts w:ascii="Arial" w:hAnsi="Arial" w:cs="Arial"/>
                <w:color w:val="000000"/>
                <w:sz w:val="20"/>
                <w:szCs w:val="20"/>
              </w:rPr>
              <w:t>financially-strong</w:t>
            </w:r>
            <w:proofErr w:type="gramEnd"/>
            <w:r w:rsidRPr="007E60E0">
              <w:rPr>
                <w:rFonts w:ascii="Arial" w:hAnsi="Arial" w:cs="Arial"/>
                <w:color w:val="000000"/>
                <w:sz w:val="20"/>
                <w:szCs w:val="20"/>
              </w:rPr>
              <w:t xml:space="preserve"> entity, a $50,000 deductible is a more risk averse position than is necessary. In fact, for some coverages, moving to a $50,000 deductible would have a material impact to the premium.</w:t>
            </w:r>
            <w:r w:rsidRPr="007E60E0">
              <w:rPr>
                <w:rFonts w:ascii="Arial" w:hAnsi="Arial" w:cs="Arial"/>
                <w:color w:val="000000"/>
                <w:sz w:val="20"/>
                <w:szCs w:val="20"/>
              </w:rPr>
              <w:br/>
            </w:r>
            <w:r w:rsidRPr="007E60E0">
              <w:rPr>
                <w:rFonts w:ascii="Arial" w:hAnsi="Arial" w:cs="Arial"/>
                <w:color w:val="000000"/>
                <w:sz w:val="20"/>
                <w:szCs w:val="20"/>
              </w:rPr>
              <w:br/>
              <w:t xml:space="preserve">Therefore, we request that the State remove the requirement for all deductibles or </w:t>
            </w:r>
            <w:proofErr w:type="spellStart"/>
            <w:proofErr w:type="gramStart"/>
            <w:r w:rsidRPr="007E60E0">
              <w:rPr>
                <w:rFonts w:ascii="Arial" w:hAnsi="Arial" w:cs="Arial"/>
                <w:color w:val="000000"/>
                <w:sz w:val="20"/>
                <w:szCs w:val="20"/>
              </w:rPr>
              <w:t>self insured</w:t>
            </w:r>
            <w:proofErr w:type="spellEnd"/>
            <w:proofErr w:type="gramEnd"/>
            <w:r w:rsidRPr="007E60E0">
              <w:rPr>
                <w:rFonts w:ascii="Arial" w:hAnsi="Arial" w:cs="Arial"/>
                <w:color w:val="000000"/>
                <w:sz w:val="20"/>
                <w:szCs w:val="20"/>
              </w:rPr>
              <w:t xml:space="preserve"> retention limits over $50,000 be approved by the State.</w:t>
            </w:r>
          </w:p>
        </w:tc>
        <w:tc>
          <w:tcPr>
            <w:tcW w:w="3901" w:type="dxa"/>
            <w:vAlign w:val="bottom"/>
            <w:hideMark/>
          </w:tcPr>
          <w:p w14:paraId="08EEBB9F" w14:textId="36E8B4E3" w:rsidR="007C1E2D" w:rsidRPr="001E542E" w:rsidRDefault="00525D05" w:rsidP="007C1E2D">
            <w:pPr>
              <w:rPr>
                <w:rFonts w:ascii="Arial" w:hAnsi="Arial" w:cs="Arial"/>
                <w:color w:val="000000"/>
                <w:sz w:val="20"/>
                <w:szCs w:val="20"/>
              </w:rPr>
            </w:pPr>
            <w:r w:rsidRPr="002A4DFB">
              <w:rPr>
                <w:rFonts w:ascii="Arial" w:hAnsi="Arial" w:cs="Arial"/>
                <w:color w:val="000000"/>
                <w:sz w:val="20"/>
                <w:szCs w:val="20"/>
              </w:rPr>
              <w:t>The State has revised the first paragraph of D.31. See amendment item #14.</w:t>
            </w:r>
            <w:r>
              <w:rPr>
                <w:rFonts w:ascii="Arial" w:hAnsi="Arial" w:cs="Arial"/>
                <w:color w:val="000000"/>
                <w:sz w:val="20"/>
                <w:szCs w:val="20"/>
              </w:rPr>
              <w:t xml:space="preserve"> </w:t>
            </w:r>
          </w:p>
        </w:tc>
      </w:tr>
      <w:tr w:rsidR="007C1E2D" w:rsidRPr="007E60E0" w14:paraId="24966B94" w14:textId="77777777" w:rsidTr="7490D886">
        <w:trPr>
          <w:trHeight w:val="8192"/>
        </w:trPr>
        <w:tc>
          <w:tcPr>
            <w:tcW w:w="1080" w:type="dxa"/>
            <w:vAlign w:val="bottom"/>
            <w:hideMark/>
          </w:tcPr>
          <w:p w14:paraId="2C776D3D"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118</w:t>
            </w:r>
          </w:p>
        </w:tc>
        <w:tc>
          <w:tcPr>
            <w:tcW w:w="1800" w:type="dxa"/>
            <w:hideMark/>
          </w:tcPr>
          <w:p w14:paraId="7CA68430" w14:textId="77777777" w:rsidR="007C1E2D" w:rsidRPr="007E60E0" w:rsidRDefault="007C1E2D" w:rsidP="007C1E2D">
            <w:pPr>
              <w:rPr>
                <w:rFonts w:ascii="Aptos Narrow" w:hAnsi="Aptos Narrow"/>
                <w:color w:val="000000"/>
              </w:rPr>
            </w:pPr>
            <w:r w:rsidRPr="007E60E0">
              <w:rPr>
                <w:rFonts w:ascii="Aptos Narrow" w:hAnsi="Aptos Narrow"/>
                <w:color w:val="000000"/>
              </w:rPr>
              <w:t>D.31 Paragraph 3</w:t>
            </w:r>
          </w:p>
        </w:tc>
        <w:tc>
          <w:tcPr>
            <w:tcW w:w="4289" w:type="dxa"/>
            <w:vAlign w:val="center"/>
            <w:hideMark/>
          </w:tcPr>
          <w:p w14:paraId="1B2A2D23"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D.31, paragraph 3 (page 83) is the State agreeable to the following edit: Contractor shall provide the State a certificate of insurance (“COI”) evidencing the coverages and amounts specified in this Section.  The COI must be on a form approved by the TDCI (standard ACORD form preferred).  The COI must list each insurer’s National Association of Insurance Commissioners (NAIC) number and be signed by an authorized representative of the insurer. The COI must list the State of Tennessee – CPO Risk Manager, 312 Rosa L. Parks Ave., 3rd floor Central Procurement Office, Nashville, TN 37243 as the certificate holder.  Contractor shall provide the COI ten (10) business days prior to the Effective Date and again </w:t>
            </w:r>
            <w:r w:rsidRPr="007E60E0">
              <w:rPr>
                <w:rFonts w:ascii="Arial" w:hAnsi="Arial" w:cs="Arial"/>
                <w:strike/>
                <w:color w:val="FF0000"/>
                <w:sz w:val="20"/>
                <w:szCs w:val="20"/>
              </w:rPr>
              <w:t xml:space="preserve">thirty (30) calendar days </w:t>
            </w:r>
            <w:r w:rsidRPr="007E60E0">
              <w:rPr>
                <w:rFonts w:ascii="Arial" w:hAnsi="Arial" w:cs="Arial"/>
                <w:color w:val="FF0000"/>
                <w:sz w:val="20"/>
                <w:szCs w:val="20"/>
              </w:rPr>
              <w:t>10 business</w:t>
            </w:r>
            <w:r w:rsidRPr="007E60E0">
              <w:rPr>
                <w:rFonts w:ascii="Arial" w:hAnsi="Arial" w:cs="Arial"/>
                <w:sz w:val="20"/>
                <w:szCs w:val="20"/>
              </w:rPr>
              <w:t xml:space="preserve"> days</w:t>
            </w:r>
            <w:r w:rsidRPr="007E60E0">
              <w:rPr>
                <w:rFonts w:ascii="Arial" w:hAnsi="Arial" w:cs="Arial"/>
                <w:strike/>
                <w:color w:val="000000"/>
                <w:sz w:val="20"/>
                <w:szCs w:val="20"/>
              </w:rPr>
              <w:t xml:space="preserve"> </w:t>
            </w:r>
            <w:r w:rsidRPr="007E60E0">
              <w:rPr>
                <w:rFonts w:ascii="Arial" w:hAnsi="Arial" w:cs="Arial"/>
                <w:strike/>
                <w:color w:val="FF0000"/>
                <w:sz w:val="20"/>
                <w:szCs w:val="20"/>
              </w:rPr>
              <w:t>before</w:t>
            </w:r>
            <w:r w:rsidRPr="007E60E0">
              <w:rPr>
                <w:rFonts w:ascii="Arial" w:hAnsi="Arial" w:cs="Arial"/>
                <w:color w:val="000000"/>
                <w:sz w:val="20"/>
                <w:szCs w:val="20"/>
              </w:rPr>
              <w:t xml:space="preserve"> renewal or replacement of coverage.  Contractor shall provide the State evidence that all subcontractors maintain the required insurance or that subcontractors are included under the Contractor’s policy.  At any time, the State may require Contractor to provide a valid COI.  The Parties agree that failure to provide evidence of insurance coverage as required is a material breach of this Contract.  If Contractor self-insures, then a COI will not be required to prove coverage.  </w:t>
            </w:r>
            <w:proofErr w:type="gramStart"/>
            <w:r w:rsidRPr="007E60E0">
              <w:rPr>
                <w:rFonts w:ascii="Arial" w:hAnsi="Arial" w:cs="Arial"/>
                <w:color w:val="000000"/>
                <w:sz w:val="20"/>
                <w:szCs w:val="20"/>
              </w:rPr>
              <w:t>Instead</w:t>
            </w:r>
            <w:proofErr w:type="gramEnd"/>
            <w:r w:rsidRPr="007E60E0">
              <w:rPr>
                <w:rFonts w:ascii="Arial" w:hAnsi="Arial" w:cs="Arial"/>
                <w:color w:val="000000"/>
                <w:sz w:val="20"/>
                <w:szCs w:val="20"/>
              </w:rPr>
              <w:t xml:space="preserve"> Contractor shall provide a certificate of self-insurance or a letter, on Contractor’s letterhead, detailing its coverage, policy amounts, and proof of funds to reasonably cover such expenses.  The State reserves the right to require complete copies of all required insurance policies, including endorsements required by these specifications, at any time.</w:t>
            </w:r>
          </w:p>
        </w:tc>
        <w:tc>
          <w:tcPr>
            <w:tcW w:w="3901" w:type="dxa"/>
            <w:vAlign w:val="bottom"/>
            <w:hideMark/>
          </w:tcPr>
          <w:p w14:paraId="3C124965" w14:textId="21F802C9" w:rsidR="007C1E2D" w:rsidRPr="002A4DFB" w:rsidRDefault="00B67350" w:rsidP="007C1E2D">
            <w:pPr>
              <w:rPr>
                <w:rFonts w:ascii="Arial" w:hAnsi="Arial" w:cs="Arial"/>
                <w:color w:val="000000"/>
                <w:sz w:val="20"/>
                <w:szCs w:val="20"/>
              </w:rPr>
            </w:pPr>
            <w:r w:rsidRPr="002A4DFB">
              <w:rPr>
                <w:rFonts w:ascii="Arial" w:hAnsi="Arial" w:cs="Arial"/>
                <w:color w:val="000000"/>
                <w:sz w:val="20"/>
                <w:szCs w:val="20"/>
              </w:rPr>
              <w:t>The State will not agree to these proposed changes. However, the State will agree to revise the third paragraph of Section D.31</w:t>
            </w:r>
            <w:r w:rsidR="005D0BDA" w:rsidRPr="002A4DFB">
              <w:rPr>
                <w:rFonts w:ascii="Arial" w:hAnsi="Arial" w:cs="Arial"/>
                <w:color w:val="000000"/>
                <w:sz w:val="20"/>
                <w:szCs w:val="20"/>
              </w:rPr>
              <w:t>.</w:t>
            </w:r>
            <w:r w:rsidRPr="002A4DFB">
              <w:rPr>
                <w:rFonts w:ascii="Arial" w:hAnsi="Arial" w:cs="Arial"/>
                <w:color w:val="000000"/>
                <w:sz w:val="20"/>
                <w:szCs w:val="20"/>
              </w:rPr>
              <w:t xml:space="preserve"> See amendment item #</w:t>
            </w:r>
            <w:r w:rsidR="009A3F4E" w:rsidRPr="002A4DFB">
              <w:rPr>
                <w:rFonts w:ascii="Arial" w:hAnsi="Arial" w:cs="Arial"/>
                <w:color w:val="000000"/>
                <w:sz w:val="20"/>
                <w:szCs w:val="20"/>
              </w:rPr>
              <w:t>14</w:t>
            </w:r>
            <w:r w:rsidRPr="002A4DFB">
              <w:rPr>
                <w:rFonts w:ascii="Arial" w:hAnsi="Arial" w:cs="Arial"/>
                <w:color w:val="000000"/>
                <w:sz w:val="20"/>
                <w:szCs w:val="20"/>
              </w:rPr>
              <w:t xml:space="preserve">. </w:t>
            </w:r>
          </w:p>
        </w:tc>
      </w:tr>
      <w:tr w:rsidR="007C1E2D" w:rsidRPr="007E60E0" w14:paraId="79372C78" w14:textId="77777777" w:rsidTr="7490D886">
        <w:trPr>
          <w:trHeight w:val="2388"/>
        </w:trPr>
        <w:tc>
          <w:tcPr>
            <w:tcW w:w="1080" w:type="dxa"/>
            <w:vAlign w:val="bottom"/>
            <w:hideMark/>
          </w:tcPr>
          <w:p w14:paraId="39A9D5F9"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119</w:t>
            </w:r>
          </w:p>
        </w:tc>
        <w:tc>
          <w:tcPr>
            <w:tcW w:w="1800" w:type="dxa"/>
            <w:hideMark/>
          </w:tcPr>
          <w:p w14:paraId="438276B1" w14:textId="77777777" w:rsidR="007C1E2D" w:rsidRPr="007E60E0" w:rsidRDefault="007C1E2D" w:rsidP="007C1E2D">
            <w:pPr>
              <w:rPr>
                <w:rFonts w:ascii="Aptos Narrow" w:hAnsi="Aptos Narrow"/>
                <w:color w:val="000000"/>
              </w:rPr>
            </w:pPr>
            <w:r w:rsidRPr="007E60E0">
              <w:rPr>
                <w:rFonts w:ascii="Aptos Narrow" w:hAnsi="Aptos Narrow"/>
                <w:color w:val="000000"/>
              </w:rPr>
              <w:t>D.31 (a)(2)</w:t>
            </w:r>
          </w:p>
        </w:tc>
        <w:tc>
          <w:tcPr>
            <w:tcW w:w="4289" w:type="dxa"/>
            <w:vAlign w:val="bottom"/>
            <w:hideMark/>
          </w:tcPr>
          <w:p w14:paraId="7F1037D8"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D.31 (a)(2) (page 84) is the State agreeable to the following edit: The Contractor shall maintain single limits not less than one million dollars ($1,000,000) per occurrence. If a general aggregate limit applies, either the general aggregate limit </w:t>
            </w:r>
            <w:r w:rsidRPr="007E60E0">
              <w:rPr>
                <w:rFonts w:ascii="Arial" w:hAnsi="Arial" w:cs="Arial"/>
                <w:strike/>
                <w:color w:val="FF0000"/>
                <w:sz w:val="20"/>
                <w:szCs w:val="20"/>
              </w:rPr>
              <w:t>shall apply separately</w:t>
            </w:r>
            <w:r w:rsidRPr="007E60E0">
              <w:rPr>
                <w:rFonts w:ascii="Arial" w:hAnsi="Arial" w:cs="Arial"/>
                <w:color w:val="000000"/>
                <w:sz w:val="20"/>
                <w:szCs w:val="20"/>
              </w:rPr>
              <w:t xml:space="preserve"> to this policy or location of occurrence or the general aggregate limit shall be twice the required occurrence limit.</w:t>
            </w:r>
          </w:p>
        </w:tc>
        <w:tc>
          <w:tcPr>
            <w:tcW w:w="3901" w:type="dxa"/>
            <w:vAlign w:val="bottom"/>
            <w:hideMark/>
          </w:tcPr>
          <w:p w14:paraId="2C3B479D" w14:textId="75869C04" w:rsidR="007C1E2D" w:rsidRPr="002A4DFB" w:rsidRDefault="00104078" w:rsidP="007C1E2D">
            <w:pPr>
              <w:rPr>
                <w:rFonts w:ascii="Arial" w:hAnsi="Arial" w:cs="Arial"/>
                <w:color w:val="000000"/>
                <w:sz w:val="20"/>
                <w:szCs w:val="20"/>
              </w:rPr>
            </w:pPr>
            <w:r w:rsidRPr="002A4DFB">
              <w:rPr>
                <w:rFonts w:ascii="Arial" w:hAnsi="Arial" w:cs="Arial"/>
                <w:color w:val="000000"/>
                <w:sz w:val="20"/>
                <w:szCs w:val="20"/>
              </w:rPr>
              <w:t>The State will agree to delete “separately” in Section D.31(a)(2).</w:t>
            </w:r>
            <w:r w:rsidR="00250791" w:rsidRPr="002A4DFB">
              <w:rPr>
                <w:rFonts w:ascii="Arial" w:hAnsi="Arial" w:cs="Arial"/>
                <w:color w:val="000000"/>
                <w:sz w:val="20"/>
                <w:szCs w:val="20"/>
              </w:rPr>
              <w:t xml:space="preserve"> </w:t>
            </w:r>
            <w:r w:rsidR="00D923E4" w:rsidRPr="002A4DFB">
              <w:rPr>
                <w:rFonts w:ascii="Arial" w:hAnsi="Arial" w:cs="Arial"/>
                <w:color w:val="000000"/>
                <w:sz w:val="20"/>
                <w:szCs w:val="20"/>
              </w:rPr>
              <w:t>See amendment item #</w:t>
            </w:r>
            <w:r w:rsidR="009A3F4E" w:rsidRPr="002A4DFB">
              <w:rPr>
                <w:rFonts w:ascii="Arial" w:hAnsi="Arial" w:cs="Arial"/>
                <w:color w:val="000000"/>
                <w:sz w:val="20"/>
                <w:szCs w:val="20"/>
              </w:rPr>
              <w:t>14</w:t>
            </w:r>
            <w:r w:rsidR="00D923E4" w:rsidRPr="002A4DFB">
              <w:rPr>
                <w:rFonts w:ascii="Arial" w:hAnsi="Arial" w:cs="Arial"/>
                <w:color w:val="000000"/>
                <w:sz w:val="20"/>
                <w:szCs w:val="20"/>
              </w:rPr>
              <w:t xml:space="preserve">. </w:t>
            </w:r>
          </w:p>
        </w:tc>
      </w:tr>
      <w:tr w:rsidR="007C1E2D" w:rsidRPr="007E60E0" w14:paraId="15B2CB0A" w14:textId="77777777" w:rsidTr="7490D886">
        <w:trPr>
          <w:trHeight w:val="2376"/>
        </w:trPr>
        <w:tc>
          <w:tcPr>
            <w:tcW w:w="1080" w:type="dxa"/>
            <w:vAlign w:val="bottom"/>
            <w:hideMark/>
          </w:tcPr>
          <w:p w14:paraId="54B20103"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120</w:t>
            </w:r>
          </w:p>
        </w:tc>
        <w:tc>
          <w:tcPr>
            <w:tcW w:w="1800" w:type="dxa"/>
            <w:hideMark/>
          </w:tcPr>
          <w:p w14:paraId="4BDDAF06" w14:textId="77777777" w:rsidR="007C1E2D" w:rsidRPr="007E60E0" w:rsidRDefault="007C1E2D" w:rsidP="007C1E2D">
            <w:pPr>
              <w:rPr>
                <w:rFonts w:ascii="Aptos Narrow" w:hAnsi="Aptos Narrow"/>
                <w:color w:val="000000"/>
              </w:rPr>
            </w:pPr>
            <w:r w:rsidRPr="007E60E0">
              <w:rPr>
                <w:rFonts w:ascii="Aptos Narrow" w:hAnsi="Aptos Narrow"/>
                <w:color w:val="000000"/>
              </w:rPr>
              <w:t>D.31 (c)(1)(iii)</w:t>
            </w:r>
          </w:p>
        </w:tc>
        <w:tc>
          <w:tcPr>
            <w:tcW w:w="4289" w:type="dxa"/>
            <w:vAlign w:val="center"/>
            <w:hideMark/>
          </w:tcPr>
          <w:p w14:paraId="12905857"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D.31 (c)(1)(iii) (page 85) is the State agreeable to the following edit: If coverage is canceled </w:t>
            </w:r>
            <w:r w:rsidRPr="007E60E0">
              <w:rPr>
                <w:rFonts w:ascii="Arial" w:hAnsi="Arial" w:cs="Arial"/>
                <w:strike/>
                <w:color w:val="FF0000"/>
                <w:sz w:val="20"/>
                <w:szCs w:val="20"/>
              </w:rPr>
              <w:t>or non-renewed</w:t>
            </w:r>
            <w:r w:rsidRPr="007E60E0">
              <w:rPr>
                <w:rFonts w:ascii="Arial" w:hAnsi="Arial" w:cs="Arial"/>
                <w:color w:val="000000"/>
                <w:sz w:val="20"/>
                <w:szCs w:val="20"/>
              </w:rPr>
              <w:t xml:space="preserve"> and not replaced with another claims-made policy form with a retroactive date on or prior to the Contract Effective Date, the Contractor must purchase “extended reporting” or “tail coverage” for a minimum of five (5) full years from the date of the final Contract payment.</w:t>
            </w:r>
          </w:p>
        </w:tc>
        <w:tc>
          <w:tcPr>
            <w:tcW w:w="3901" w:type="dxa"/>
            <w:vAlign w:val="bottom"/>
            <w:hideMark/>
          </w:tcPr>
          <w:p w14:paraId="4699CF4E" w14:textId="3FB62842" w:rsidR="007C1E2D" w:rsidRPr="00D923E4" w:rsidRDefault="00D923E4" w:rsidP="007C1E2D">
            <w:pPr>
              <w:rPr>
                <w:rFonts w:ascii="Arial" w:hAnsi="Arial" w:cs="Arial"/>
                <w:color w:val="000000"/>
                <w:sz w:val="20"/>
                <w:szCs w:val="20"/>
              </w:rPr>
            </w:pPr>
            <w:r w:rsidRPr="00D923E4">
              <w:rPr>
                <w:rFonts w:ascii="Arial" w:hAnsi="Arial" w:cs="Arial"/>
                <w:color w:val="000000"/>
                <w:sz w:val="20"/>
                <w:szCs w:val="20"/>
              </w:rPr>
              <w:t xml:space="preserve">The State will not agree to these proposed changes. </w:t>
            </w:r>
          </w:p>
        </w:tc>
      </w:tr>
      <w:tr w:rsidR="007C1E2D" w:rsidRPr="007E60E0" w14:paraId="0A3E7D5C" w14:textId="77777777" w:rsidTr="7490D886">
        <w:trPr>
          <w:trHeight w:val="2112"/>
        </w:trPr>
        <w:tc>
          <w:tcPr>
            <w:tcW w:w="1080" w:type="dxa"/>
            <w:vAlign w:val="bottom"/>
            <w:hideMark/>
          </w:tcPr>
          <w:p w14:paraId="07240119"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121</w:t>
            </w:r>
          </w:p>
        </w:tc>
        <w:tc>
          <w:tcPr>
            <w:tcW w:w="1800" w:type="dxa"/>
            <w:hideMark/>
          </w:tcPr>
          <w:p w14:paraId="0B4AD3FB" w14:textId="77777777" w:rsidR="007C1E2D" w:rsidRPr="007E60E0" w:rsidRDefault="007C1E2D" w:rsidP="007C1E2D">
            <w:pPr>
              <w:rPr>
                <w:rFonts w:ascii="Aptos Narrow" w:hAnsi="Aptos Narrow"/>
                <w:color w:val="000000"/>
              </w:rPr>
            </w:pPr>
            <w:r w:rsidRPr="007E60E0">
              <w:rPr>
                <w:rFonts w:ascii="Aptos Narrow" w:hAnsi="Aptos Narrow"/>
                <w:color w:val="000000"/>
              </w:rPr>
              <w:t>D.31 (c)(2)</w:t>
            </w:r>
          </w:p>
        </w:tc>
        <w:tc>
          <w:tcPr>
            <w:tcW w:w="4289" w:type="dxa"/>
            <w:vAlign w:val="center"/>
            <w:hideMark/>
          </w:tcPr>
          <w:p w14:paraId="50B30AFD"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Please note regards to the </w:t>
            </w:r>
            <w:proofErr w:type="spellStart"/>
            <w:r w:rsidRPr="007E60E0">
              <w:rPr>
                <w:rFonts w:ascii="Arial" w:hAnsi="Arial" w:cs="Arial"/>
                <w:color w:val="000000"/>
                <w:sz w:val="20"/>
                <w:szCs w:val="20"/>
              </w:rPr>
              <w:t>ProForma</w:t>
            </w:r>
            <w:proofErr w:type="spellEnd"/>
            <w:r w:rsidRPr="007E60E0">
              <w:rPr>
                <w:rFonts w:ascii="Arial" w:hAnsi="Arial" w:cs="Arial"/>
                <w:color w:val="000000"/>
                <w:sz w:val="20"/>
                <w:szCs w:val="20"/>
              </w:rPr>
              <w:t xml:space="preserve"> Contract D.31 (c)(</w:t>
            </w:r>
            <w:proofErr w:type="gramStart"/>
            <w:r w:rsidRPr="007E60E0">
              <w:rPr>
                <w:rFonts w:ascii="Arial" w:hAnsi="Arial" w:cs="Arial"/>
                <w:color w:val="000000"/>
                <w:sz w:val="20"/>
                <w:szCs w:val="20"/>
              </w:rPr>
              <w:t>2)(</w:t>
            </w:r>
            <w:proofErr w:type="gramEnd"/>
            <w:r w:rsidRPr="007E60E0">
              <w:rPr>
                <w:rFonts w:ascii="Arial" w:hAnsi="Arial" w:cs="Arial"/>
                <w:color w:val="000000"/>
                <w:sz w:val="20"/>
                <w:szCs w:val="20"/>
              </w:rPr>
              <w:t xml:space="preserve">page 85): </w:t>
            </w:r>
            <w:r w:rsidRPr="007E60E0">
              <w:rPr>
                <w:rFonts w:ascii="Arial" w:hAnsi="Arial" w:cs="Arial"/>
                <w:color w:val="000000"/>
                <w:sz w:val="20"/>
                <w:szCs w:val="20"/>
              </w:rPr>
              <w:br/>
            </w:r>
            <w:r w:rsidRPr="007E60E0">
              <w:rPr>
                <w:rFonts w:ascii="Arial" w:hAnsi="Arial" w:cs="Arial"/>
                <w:color w:val="000000"/>
                <w:sz w:val="20"/>
                <w:szCs w:val="20"/>
              </w:rPr>
              <w:br/>
              <w:t>We self-assume the risk of professional liability insurance, otherwise known as errors and omissions insurance, at the level of limits of liability required in any single contract. As such, no insurance policy can be evidenced.</w:t>
            </w:r>
          </w:p>
        </w:tc>
        <w:tc>
          <w:tcPr>
            <w:tcW w:w="3901" w:type="dxa"/>
            <w:vAlign w:val="bottom"/>
            <w:hideMark/>
          </w:tcPr>
          <w:p w14:paraId="7FB97EB2" w14:textId="228DB5E7" w:rsidR="007C1E2D" w:rsidRPr="004461A8" w:rsidRDefault="004461A8" w:rsidP="007C1E2D">
            <w:pPr>
              <w:rPr>
                <w:rFonts w:ascii="Arial" w:hAnsi="Arial" w:cs="Arial"/>
                <w:color w:val="000000"/>
                <w:sz w:val="20"/>
                <w:szCs w:val="20"/>
              </w:rPr>
            </w:pPr>
            <w:r w:rsidRPr="004461A8">
              <w:rPr>
                <w:rFonts w:ascii="Arial" w:hAnsi="Arial" w:cs="Arial"/>
                <w:color w:val="000000"/>
                <w:sz w:val="20"/>
                <w:szCs w:val="20"/>
              </w:rPr>
              <w:t>Please review the requirements pertaining to self-insurance in the third paragraph of Section D.31.</w:t>
            </w:r>
          </w:p>
        </w:tc>
      </w:tr>
      <w:tr w:rsidR="007C1E2D" w:rsidRPr="007E60E0" w14:paraId="44F8C2CC" w14:textId="77777777" w:rsidTr="7490D886">
        <w:trPr>
          <w:trHeight w:val="4500"/>
        </w:trPr>
        <w:tc>
          <w:tcPr>
            <w:tcW w:w="1080" w:type="dxa"/>
            <w:vAlign w:val="bottom"/>
            <w:hideMark/>
          </w:tcPr>
          <w:p w14:paraId="1A5BEE4B"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122</w:t>
            </w:r>
          </w:p>
        </w:tc>
        <w:tc>
          <w:tcPr>
            <w:tcW w:w="1800" w:type="dxa"/>
            <w:hideMark/>
          </w:tcPr>
          <w:p w14:paraId="53D16BBE" w14:textId="77777777" w:rsidR="007C1E2D" w:rsidRPr="007E60E0" w:rsidRDefault="007C1E2D" w:rsidP="007C1E2D">
            <w:pPr>
              <w:rPr>
                <w:rFonts w:ascii="Aptos Narrow" w:hAnsi="Aptos Narrow"/>
                <w:color w:val="000000"/>
              </w:rPr>
            </w:pPr>
            <w:r w:rsidRPr="007E60E0">
              <w:rPr>
                <w:rFonts w:ascii="Aptos Narrow" w:hAnsi="Aptos Narrow"/>
                <w:color w:val="000000"/>
              </w:rPr>
              <w:t>D.</w:t>
            </w:r>
            <w:proofErr w:type="gramStart"/>
            <w:r w:rsidRPr="007E60E0">
              <w:rPr>
                <w:rFonts w:ascii="Aptos Narrow" w:hAnsi="Aptos Narrow"/>
                <w:color w:val="000000"/>
              </w:rPr>
              <w:t>36.a.</w:t>
            </w:r>
            <w:proofErr w:type="gramEnd"/>
            <w:r w:rsidRPr="007E60E0">
              <w:rPr>
                <w:rFonts w:ascii="Aptos Narrow" w:hAnsi="Aptos Narrow"/>
                <w:color w:val="000000"/>
              </w:rPr>
              <w:t>1</w:t>
            </w:r>
          </w:p>
        </w:tc>
        <w:tc>
          <w:tcPr>
            <w:tcW w:w="4289" w:type="dxa"/>
            <w:vAlign w:val="bottom"/>
            <w:hideMark/>
          </w:tcPr>
          <w:p w14:paraId="241F3037"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Would the State allow a limited carveout to the onshore language? Reinsurers request access to deidentified, aggregate information, and certain enterprise vendors have “follow-the-sun” technical support models.</w:t>
            </w:r>
            <w:r w:rsidRPr="007E60E0">
              <w:rPr>
                <w:rFonts w:ascii="Arial" w:hAnsi="Arial" w:cs="Arial"/>
                <w:color w:val="000000"/>
                <w:sz w:val="20"/>
                <w:szCs w:val="20"/>
              </w:rPr>
              <w:br/>
            </w:r>
            <w:r w:rsidRPr="007E60E0">
              <w:rPr>
                <w:rFonts w:ascii="Arial" w:hAnsi="Arial" w:cs="Arial"/>
                <w:color w:val="000000"/>
                <w:sz w:val="20"/>
                <w:szCs w:val="20"/>
              </w:rPr>
              <w:br/>
              <w:t xml:space="preserve">(1) The Contractor shall ensure that all State Data is housed in the continental United States, inclusive of backup data. All State Data must remain in the United States, regardless of whether the data is processed, stored, in-transit, or at rest. Access to State Data shall be limited to US-based (onshore) resources only, </w:t>
            </w:r>
            <w:r w:rsidRPr="007E60E0">
              <w:rPr>
                <w:rFonts w:ascii="Arial" w:hAnsi="Arial" w:cs="Arial"/>
                <w:color w:val="FF0000"/>
                <w:sz w:val="20"/>
                <w:szCs w:val="20"/>
              </w:rPr>
              <w:t>except for purposes of reinsurance and incidental access to global strategic vendors for nonmaterial aspects of the services, such as after-hours technical assistance</w:t>
            </w:r>
            <w:r w:rsidRPr="007E60E0">
              <w:rPr>
                <w:rFonts w:ascii="Arial" w:hAnsi="Arial" w:cs="Arial"/>
                <w:color w:val="000000"/>
                <w:sz w:val="20"/>
                <w:szCs w:val="20"/>
              </w:rPr>
              <w:t>.</w:t>
            </w:r>
          </w:p>
        </w:tc>
        <w:tc>
          <w:tcPr>
            <w:tcW w:w="3901" w:type="dxa"/>
            <w:vAlign w:val="bottom"/>
            <w:hideMark/>
          </w:tcPr>
          <w:p w14:paraId="52E115F1" w14:textId="488CF1B0" w:rsidR="007C1E2D" w:rsidRDefault="007C1E2D" w:rsidP="007C1E2D">
            <w:pPr>
              <w:rPr>
                <w:rFonts w:ascii="Arial" w:hAnsi="Arial" w:cs="Arial"/>
                <w:color w:val="000000"/>
                <w:sz w:val="20"/>
                <w:szCs w:val="20"/>
              </w:rPr>
            </w:pPr>
            <w:r w:rsidRPr="08A10369">
              <w:rPr>
                <w:rFonts w:ascii="Arial" w:hAnsi="Arial" w:cs="Arial"/>
                <w:color w:val="000000" w:themeColor="text1"/>
                <w:sz w:val="20"/>
                <w:szCs w:val="20"/>
              </w:rPr>
              <w:t xml:space="preserve">The State cannot approve a broad or automatic carveout from the onshore requirement. The Governor-mandated requirement applies to State Data and requires that State Data, including backups, remain in the continental United States. </w:t>
            </w:r>
          </w:p>
          <w:p w14:paraId="64A8061C" w14:textId="77777777" w:rsidR="007C1E2D" w:rsidRPr="00371895" w:rsidRDefault="007C1E2D" w:rsidP="007C1E2D">
            <w:pPr>
              <w:rPr>
                <w:rFonts w:ascii="Arial" w:hAnsi="Arial" w:cs="Arial"/>
                <w:color w:val="000000"/>
                <w:sz w:val="20"/>
                <w:szCs w:val="20"/>
              </w:rPr>
            </w:pPr>
          </w:p>
          <w:p w14:paraId="2013AE7F" w14:textId="77777777" w:rsidR="007C1E2D" w:rsidRPr="00371895" w:rsidRDefault="007C1E2D" w:rsidP="007C1E2D">
            <w:pPr>
              <w:rPr>
                <w:rFonts w:ascii="Arial" w:hAnsi="Arial" w:cs="Arial"/>
                <w:color w:val="000000"/>
                <w:sz w:val="20"/>
                <w:szCs w:val="20"/>
              </w:rPr>
            </w:pPr>
            <w:r w:rsidRPr="08A10369">
              <w:rPr>
                <w:rFonts w:ascii="Arial" w:hAnsi="Arial" w:cs="Arial"/>
                <w:color w:val="000000" w:themeColor="text1"/>
                <w:sz w:val="20"/>
                <w:szCs w:val="20"/>
              </w:rPr>
              <w:t>Deidentified or aggregated information may still be State Data unless the State determines that it has been irreversibly deidentified and cannot reasonably be reidentified. Any proposed access by reinsurers, foreign personnel, or global support vendors must therefore be separately documented and reviewed. The request must identify the data, personnel, location, purpose, access method, safeguards, reidentification risk, subcontractors, and proposed duration.</w:t>
            </w:r>
          </w:p>
          <w:p w14:paraId="07418CAE" w14:textId="77777777" w:rsidR="007C1E2D" w:rsidRDefault="007C1E2D" w:rsidP="007C1E2D">
            <w:pPr>
              <w:rPr>
                <w:rFonts w:ascii="Arial" w:hAnsi="Arial" w:cs="Arial"/>
                <w:color w:val="000000"/>
                <w:sz w:val="20"/>
                <w:szCs w:val="20"/>
              </w:rPr>
            </w:pPr>
          </w:p>
          <w:p w14:paraId="799F1415" w14:textId="1CFF3FDC" w:rsidR="007C1E2D" w:rsidRPr="00371895" w:rsidRDefault="007C1E2D" w:rsidP="007C1E2D">
            <w:pPr>
              <w:rPr>
                <w:rFonts w:ascii="Arial" w:hAnsi="Arial" w:cs="Arial"/>
                <w:color w:val="000000"/>
                <w:sz w:val="20"/>
                <w:szCs w:val="20"/>
              </w:rPr>
            </w:pPr>
            <w:r w:rsidRPr="08A10369">
              <w:rPr>
                <w:rFonts w:ascii="Arial" w:hAnsi="Arial" w:cs="Arial"/>
                <w:color w:val="000000" w:themeColor="text1"/>
                <w:sz w:val="20"/>
                <w:szCs w:val="20"/>
              </w:rPr>
              <w:t>The phrase “incidental access to global strategic vendors” is too broad</w:t>
            </w:r>
          </w:p>
          <w:p w14:paraId="5B897FCD" w14:textId="739DAA9C" w:rsidR="007C1E2D" w:rsidRPr="007E60E0" w:rsidRDefault="007C1E2D" w:rsidP="007C1E2D">
            <w:pPr>
              <w:rPr>
                <w:rFonts w:ascii="Aptos Narrow" w:hAnsi="Aptos Narrow"/>
                <w:color w:val="000000"/>
              </w:rPr>
            </w:pPr>
          </w:p>
        </w:tc>
      </w:tr>
      <w:tr w:rsidR="007C1E2D" w:rsidRPr="007E60E0" w14:paraId="51099B4D" w14:textId="77777777" w:rsidTr="7490D886">
        <w:trPr>
          <w:trHeight w:val="3696"/>
        </w:trPr>
        <w:tc>
          <w:tcPr>
            <w:tcW w:w="1080" w:type="dxa"/>
            <w:vAlign w:val="bottom"/>
            <w:hideMark/>
          </w:tcPr>
          <w:p w14:paraId="1655F875"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123</w:t>
            </w:r>
          </w:p>
        </w:tc>
        <w:tc>
          <w:tcPr>
            <w:tcW w:w="1800" w:type="dxa"/>
            <w:hideMark/>
          </w:tcPr>
          <w:p w14:paraId="7B296D01" w14:textId="77777777" w:rsidR="007C1E2D" w:rsidRPr="007E60E0" w:rsidRDefault="007C1E2D" w:rsidP="007C1E2D">
            <w:pPr>
              <w:rPr>
                <w:rFonts w:ascii="Aptos Narrow" w:hAnsi="Aptos Narrow"/>
                <w:color w:val="000000"/>
              </w:rPr>
            </w:pPr>
            <w:r w:rsidRPr="007E60E0">
              <w:rPr>
                <w:rFonts w:ascii="Aptos Narrow" w:hAnsi="Aptos Narrow"/>
                <w:color w:val="000000"/>
              </w:rPr>
              <w:t>D.36(a)(1)</w:t>
            </w:r>
          </w:p>
        </w:tc>
        <w:tc>
          <w:tcPr>
            <w:tcW w:w="4289" w:type="dxa"/>
            <w:hideMark/>
          </w:tcPr>
          <w:p w14:paraId="7F47AAA8"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With respect to D.36(a)(</w:t>
            </w:r>
            <w:proofErr w:type="gramStart"/>
            <w:r w:rsidRPr="007E60E0">
              <w:rPr>
                <w:rFonts w:ascii="Arial" w:hAnsi="Arial" w:cs="Arial"/>
                <w:color w:val="000000"/>
                <w:sz w:val="20"/>
                <w:szCs w:val="20"/>
              </w:rPr>
              <w:t>1)(</w:t>
            </w:r>
            <w:proofErr w:type="gramEnd"/>
            <w:r w:rsidRPr="007E60E0">
              <w:rPr>
                <w:rFonts w:ascii="Arial" w:hAnsi="Arial" w:cs="Arial"/>
                <w:color w:val="000000"/>
                <w:sz w:val="20"/>
                <w:szCs w:val="20"/>
              </w:rPr>
              <w:t xml:space="preserve">page 86) is the State agreeable to the following </w:t>
            </w:r>
            <w:proofErr w:type="spellStart"/>
            <w:proofErr w:type="gramStart"/>
            <w:r w:rsidRPr="007E60E0">
              <w:rPr>
                <w:rFonts w:ascii="Arial" w:hAnsi="Arial" w:cs="Arial"/>
                <w:color w:val="000000"/>
                <w:sz w:val="20"/>
                <w:szCs w:val="20"/>
              </w:rPr>
              <w:t>edit:The</w:t>
            </w:r>
            <w:proofErr w:type="spellEnd"/>
            <w:proofErr w:type="gramEnd"/>
            <w:r w:rsidRPr="007E60E0">
              <w:rPr>
                <w:rFonts w:ascii="Arial" w:hAnsi="Arial" w:cs="Arial"/>
                <w:color w:val="000000"/>
                <w:sz w:val="20"/>
                <w:szCs w:val="20"/>
              </w:rPr>
              <w:t xml:space="preserve"> Contractor shall ensure that all State Data is housed in the continental United States, inclusive of backup data. All State Data must remain in the United States, regardless of whether the data is processed, stored, in-transit, or at rest. Access to State Data shall be limited to US-based (onshore) resources only; </w:t>
            </w:r>
            <w:r w:rsidRPr="007E60E0">
              <w:rPr>
                <w:rFonts w:ascii="Arial" w:hAnsi="Arial" w:cs="Arial"/>
                <w:color w:val="FF0000"/>
                <w:sz w:val="20"/>
                <w:szCs w:val="20"/>
                <w:u w:val="single"/>
              </w:rPr>
              <w:t>provided, however, that Contractor may permit access to State Data from Contractor’s India-based Global Capability Center (“MGCC”) with prior written approval from the State, subject to Contractor’s standard security controls and data protection measures.</w:t>
            </w:r>
          </w:p>
        </w:tc>
        <w:tc>
          <w:tcPr>
            <w:tcW w:w="3901" w:type="dxa"/>
            <w:vAlign w:val="bottom"/>
            <w:hideMark/>
          </w:tcPr>
          <w:p w14:paraId="33FFA3B2" w14:textId="77777777" w:rsidR="007C1E2D" w:rsidRPr="00671ABB" w:rsidRDefault="007C1E2D" w:rsidP="007C1E2D">
            <w:pPr>
              <w:rPr>
                <w:rFonts w:ascii="Arial" w:hAnsi="Arial" w:cs="Arial"/>
                <w:color w:val="000000"/>
                <w:sz w:val="20"/>
                <w:szCs w:val="20"/>
              </w:rPr>
            </w:pPr>
            <w:r w:rsidRPr="00671ABB">
              <w:rPr>
                <w:rFonts w:ascii="Arial" w:hAnsi="Arial" w:cs="Arial"/>
                <w:color w:val="000000" w:themeColor="text1"/>
                <w:sz w:val="20"/>
                <w:szCs w:val="20"/>
              </w:rPr>
              <w:t>No. The proposed language is not acceptable as written because it creates a standing contractual authorization for access to State Data from outside the United States. The State’s onshore requirement requires U.S.-based access to State Data and does not permit foreign access based solely on the Contractor’s standard security controls.</w:t>
            </w:r>
          </w:p>
          <w:p w14:paraId="6A6D5B92" w14:textId="77777777" w:rsidR="007C1E2D" w:rsidRPr="00671ABB" w:rsidRDefault="007C1E2D" w:rsidP="007C1E2D">
            <w:pPr>
              <w:rPr>
                <w:rFonts w:ascii="Arial" w:hAnsi="Arial" w:cs="Arial"/>
                <w:color w:val="000000"/>
                <w:sz w:val="20"/>
                <w:szCs w:val="20"/>
              </w:rPr>
            </w:pPr>
          </w:p>
          <w:p w14:paraId="7B6AF36D" w14:textId="0CEA17E8" w:rsidR="007C1E2D" w:rsidRPr="007E60E0" w:rsidRDefault="007C1E2D" w:rsidP="007C1E2D">
            <w:pPr>
              <w:rPr>
                <w:rFonts w:ascii="Aptos Narrow" w:hAnsi="Aptos Narrow"/>
                <w:color w:val="000000"/>
              </w:rPr>
            </w:pPr>
          </w:p>
        </w:tc>
      </w:tr>
      <w:tr w:rsidR="007C1E2D" w:rsidRPr="007E60E0" w14:paraId="4DF1FBC2" w14:textId="77777777" w:rsidTr="7490D886">
        <w:trPr>
          <w:trHeight w:val="4488"/>
        </w:trPr>
        <w:tc>
          <w:tcPr>
            <w:tcW w:w="1080" w:type="dxa"/>
            <w:vAlign w:val="bottom"/>
            <w:hideMark/>
          </w:tcPr>
          <w:p w14:paraId="7897B8CE"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124</w:t>
            </w:r>
          </w:p>
        </w:tc>
        <w:tc>
          <w:tcPr>
            <w:tcW w:w="1800" w:type="dxa"/>
            <w:hideMark/>
          </w:tcPr>
          <w:p w14:paraId="6F999CE3" w14:textId="77777777" w:rsidR="007C1E2D" w:rsidRPr="007E60E0" w:rsidRDefault="007C1E2D" w:rsidP="007C1E2D">
            <w:pPr>
              <w:rPr>
                <w:rFonts w:ascii="Aptos Narrow" w:hAnsi="Aptos Narrow"/>
                <w:color w:val="000000"/>
              </w:rPr>
            </w:pPr>
            <w:r w:rsidRPr="007E60E0">
              <w:rPr>
                <w:rFonts w:ascii="Aptos Narrow" w:hAnsi="Aptos Narrow"/>
                <w:color w:val="000000"/>
              </w:rPr>
              <w:t>D.36(a)(2)</w:t>
            </w:r>
          </w:p>
        </w:tc>
        <w:tc>
          <w:tcPr>
            <w:tcW w:w="4289" w:type="dxa"/>
            <w:hideMark/>
          </w:tcPr>
          <w:p w14:paraId="73249996"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D.36(a)(2)(page 86) is the State agreeable to the following edit: The Contractor shall encrypt State Data at rest and in transit using the current version of Federal Information Processing Standard (“FIPS”) 140-2 or 140-3 (or current applicable version) validated encryption technologies, </w:t>
            </w:r>
            <w:r w:rsidRPr="007E60E0">
              <w:rPr>
                <w:rFonts w:ascii="Arial" w:hAnsi="Arial" w:cs="Arial"/>
                <w:color w:val="FF0000"/>
                <w:sz w:val="20"/>
                <w:szCs w:val="20"/>
                <w:u w:val="single"/>
              </w:rPr>
              <w:t xml:space="preserve">using Transport Layer Security or a later secure protocol with encryption of at least 128 bits for secret key cyphers and 2048 bits for public/private key algorithms for State Data in transit, and Advanced Encryption Standard with encryption of at least 256 bits for State Data at rest. </w:t>
            </w:r>
            <w:r w:rsidRPr="007E60E0">
              <w:rPr>
                <w:rFonts w:ascii="Arial" w:hAnsi="Arial" w:cs="Arial"/>
                <w:color w:val="000000"/>
                <w:sz w:val="20"/>
                <w:szCs w:val="20"/>
              </w:rPr>
              <w:t>The State shall control all access to encryption keys. The Contractor shall provide installation and maintenance support at no cost to the State.</w:t>
            </w:r>
          </w:p>
        </w:tc>
        <w:tc>
          <w:tcPr>
            <w:tcW w:w="3901" w:type="dxa"/>
            <w:vAlign w:val="bottom"/>
            <w:hideMark/>
          </w:tcPr>
          <w:p w14:paraId="5E2509B3" w14:textId="22B13BE2" w:rsidR="007C1E2D" w:rsidRPr="002A4DFB" w:rsidRDefault="007C1E2D" w:rsidP="007C1E2D">
            <w:pPr>
              <w:rPr>
                <w:rFonts w:ascii="Arial" w:hAnsi="Arial" w:cs="Arial"/>
                <w:color w:val="000000"/>
                <w:sz w:val="20"/>
                <w:szCs w:val="20"/>
              </w:rPr>
            </w:pPr>
            <w:r w:rsidRPr="002A4DFB">
              <w:rPr>
                <w:rFonts w:ascii="Arial" w:hAnsi="Arial" w:cs="Arial"/>
                <w:color w:val="000000"/>
                <w:sz w:val="20"/>
                <w:szCs w:val="20"/>
              </w:rPr>
              <w:t xml:space="preserve">The State does not agree to the revision. However, the State has revised the language in D.36.a(2). See amendment item #10. </w:t>
            </w:r>
          </w:p>
        </w:tc>
      </w:tr>
      <w:tr w:rsidR="007C1E2D" w:rsidRPr="007E60E0" w14:paraId="4B96672E" w14:textId="77777777" w:rsidTr="7490D886">
        <w:trPr>
          <w:trHeight w:val="1596"/>
        </w:trPr>
        <w:tc>
          <w:tcPr>
            <w:tcW w:w="1080" w:type="dxa"/>
            <w:vAlign w:val="bottom"/>
            <w:hideMark/>
          </w:tcPr>
          <w:p w14:paraId="57541240"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125</w:t>
            </w:r>
          </w:p>
        </w:tc>
        <w:tc>
          <w:tcPr>
            <w:tcW w:w="1800" w:type="dxa"/>
            <w:hideMark/>
          </w:tcPr>
          <w:p w14:paraId="4F4CF3BF" w14:textId="77777777" w:rsidR="007C1E2D" w:rsidRPr="007E60E0" w:rsidRDefault="007C1E2D" w:rsidP="007C1E2D">
            <w:pPr>
              <w:rPr>
                <w:rFonts w:ascii="Aptos Narrow" w:hAnsi="Aptos Narrow"/>
                <w:color w:val="000000"/>
              </w:rPr>
            </w:pPr>
            <w:r w:rsidRPr="007E60E0">
              <w:rPr>
                <w:rFonts w:ascii="Aptos Narrow" w:hAnsi="Aptos Narrow"/>
                <w:color w:val="000000"/>
              </w:rPr>
              <w:t>D.36.a. 2</w:t>
            </w:r>
          </w:p>
        </w:tc>
        <w:tc>
          <w:tcPr>
            <w:tcW w:w="4289" w:type="dxa"/>
            <w:vAlign w:val="bottom"/>
            <w:hideMark/>
          </w:tcPr>
          <w:p w14:paraId="562FBFB3"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We operate a multi-tenant system that does not </w:t>
            </w:r>
            <w:proofErr w:type="gramStart"/>
            <w:r w:rsidRPr="007E60E0">
              <w:rPr>
                <w:rFonts w:ascii="Arial" w:hAnsi="Arial" w:cs="Arial"/>
                <w:color w:val="000000"/>
                <w:sz w:val="20"/>
                <w:szCs w:val="20"/>
              </w:rPr>
              <w:t>allow for</w:t>
            </w:r>
            <w:proofErr w:type="gramEnd"/>
            <w:r w:rsidRPr="007E60E0">
              <w:rPr>
                <w:rFonts w:ascii="Arial" w:hAnsi="Arial" w:cs="Arial"/>
                <w:color w:val="000000"/>
                <w:sz w:val="20"/>
                <w:szCs w:val="20"/>
              </w:rPr>
              <w:t xml:space="preserve"> client-specific encryption keys and therefore are not able to allow any client control over our encryption keys, which would allow control over other clients’ data. As a result, would the State be open to removing this requirement?</w:t>
            </w:r>
          </w:p>
        </w:tc>
        <w:tc>
          <w:tcPr>
            <w:tcW w:w="3901" w:type="dxa"/>
            <w:vAlign w:val="bottom"/>
            <w:hideMark/>
          </w:tcPr>
          <w:p w14:paraId="00DA23A7" w14:textId="045230D0" w:rsidR="007C1E2D" w:rsidRPr="002A4DFB" w:rsidRDefault="007C1E2D" w:rsidP="007C1E2D">
            <w:pPr>
              <w:rPr>
                <w:rFonts w:ascii="Arial" w:hAnsi="Arial" w:cs="Arial"/>
                <w:color w:val="000000"/>
                <w:sz w:val="20"/>
                <w:szCs w:val="20"/>
              </w:rPr>
            </w:pPr>
            <w:r w:rsidRPr="002A4DFB">
              <w:rPr>
                <w:rFonts w:ascii="Arial" w:hAnsi="Arial" w:cs="Arial"/>
                <w:color w:val="000000"/>
                <w:sz w:val="20"/>
                <w:szCs w:val="20"/>
              </w:rPr>
              <w:t xml:space="preserve">The State has revised the language in D.36.a.(2). See amendment item #10. </w:t>
            </w:r>
          </w:p>
        </w:tc>
      </w:tr>
      <w:tr w:rsidR="007C1E2D" w:rsidRPr="007E60E0" w14:paraId="7A5B0CB9" w14:textId="77777777" w:rsidTr="7490D886">
        <w:trPr>
          <w:trHeight w:val="1320"/>
        </w:trPr>
        <w:tc>
          <w:tcPr>
            <w:tcW w:w="1080" w:type="dxa"/>
            <w:vAlign w:val="bottom"/>
            <w:hideMark/>
          </w:tcPr>
          <w:p w14:paraId="64011B50"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126</w:t>
            </w:r>
          </w:p>
        </w:tc>
        <w:tc>
          <w:tcPr>
            <w:tcW w:w="1800" w:type="dxa"/>
            <w:hideMark/>
          </w:tcPr>
          <w:p w14:paraId="1981BBEF" w14:textId="77777777" w:rsidR="007C1E2D" w:rsidRPr="007E60E0" w:rsidRDefault="007C1E2D" w:rsidP="007C1E2D">
            <w:pPr>
              <w:rPr>
                <w:rFonts w:ascii="Arial" w:hAnsi="Arial" w:cs="Arial"/>
                <w:color w:val="000000"/>
                <w:sz w:val="20"/>
                <w:szCs w:val="20"/>
              </w:rPr>
            </w:pPr>
            <w:proofErr w:type="gramStart"/>
            <w:r w:rsidRPr="007E60E0">
              <w:rPr>
                <w:rFonts w:ascii="Arial" w:hAnsi="Arial" w:cs="Arial"/>
                <w:color w:val="000000"/>
                <w:sz w:val="20"/>
                <w:szCs w:val="20"/>
              </w:rPr>
              <w:t>D.36.a.2  Information</w:t>
            </w:r>
            <w:proofErr w:type="gramEnd"/>
            <w:r w:rsidRPr="007E60E0">
              <w:rPr>
                <w:rFonts w:ascii="Arial" w:hAnsi="Arial" w:cs="Arial"/>
                <w:color w:val="000000"/>
                <w:sz w:val="20"/>
                <w:szCs w:val="20"/>
              </w:rPr>
              <w:t xml:space="preserve"> Technology Security Requirements</w:t>
            </w:r>
          </w:p>
        </w:tc>
        <w:tc>
          <w:tcPr>
            <w:tcW w:w="4289" w:type="dxa"/>
            <w:vAlign w:val="center"/>
            <w:hideMark/>
          </w:tcPr>
          <w:p w14:paraId="21137A92"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Will the State agree that this shall pertain only to the transmission of data from the data feed established between the State and Contractor?</w:t>
            </w:r>
          </w:p>
        </w:tc>
        <w:tc>
          <w:tcPr>
            <w:tcW w:w="3901" w:type="dxa"/>
            <w:vAlign w:val="bottom"/>
            <w:hideMark/>
          </w:tcPr>
          <w:p w14:paraId="271DF049" w14:textId="72D1D98E" w:rsidR="007C1E2D" w:rsidRPr="002A4DFB" w:rsidRDefault="007C1E2D" w:rsidP="007C1E2D">
            <w:pPr>
              <w:rPr>
                <w:rFonts w:ascii="Arial" w:hAnsi="Arial" w:cs="Arial"/>
                <w:color w:val="000000"/>
                <w:sz w:val="20"/>
                <w:szCs w:val="20"/>
              </w:rPr>
            </w:pPr>
            <w:r w:rsidRPr="002A4DFB">
              <w:rPr>
                <w:rFonts w:ascii="Arial" w:hAnsi="Arial" w:cs="Arial"/>
                <w:color w:val="000000" w:themeColor="text1"/>
                <w:sz w:val="20"/>
                <w:szCs w:val="20"/>
              </w:rPr>
              <w:t>No. The requirement should not be limited solely to the State’s data feed. State Data may exist in the Contractor’s application, databases, logs, backups, disaster-recovery environments, administrative tools, integrations, and support systems.</w:t>
            </w:r>
          </w:p>
          <w:p w14:paraId="05BA1ECF" w14:textId="77777777" w:rsidR="007C1E2D" w:rsidRPr="002A4DFB" w:rsidRDefault="007C1E2D" w:rsidP="007C1E2D">
            <w:pPr>
              <w:rPr>
                <w:rFonts w:ascii="Arial" w:hAnsi="Arial" w:cs="Arial"/>
                <w:color w:val="000000"/>
                <w:sz w:val="20"/>
                <w:szCs w:val="20"/>
              </w:rPr>
            </w:pPr>
          </w:p>
          <w:p w14:paraId="0351F61B" w14:textId="4297E89A" w:rsidR="007C1E2D" w:rsidRPr="002A4DFB" w:rsidRDefault="007C1E2D" w:rsidP="007C1E2D">
            <w:pPr>
              <w:rPr>
                <w:rFonts w:ascii="Aptos Narrow" w:hAnsi="Aptos Narrow"/>
                <w:color w:val="000000"/>
              </w:rPr>
            </w:pPr>
            <w:r w:rsidRPr="002A4DFB">
              <w:rPr>
                <w:rFonts w:ascii="Arial" w:hAnsi="Arial" w:cs="Arial"/>
                <w:color w:val="000000" w:themeColor="text1"/>
                <w:sz w:val="20"/>
                <w:szCs w:val="20"/>
              </w:rPr>
              <w:t>The requirement should apply to State Data throughout its lifecycle, including transmission, processing, storage, backups, disaster recovery, testing, and authorized support activities, as applicable to the service.</w:t>
            </w:r>
          </w:p>
        </w:tc>
      </w:tr>
      <w:tr w:rsidR="007C1E2D" w:rsidRPr="007E60E0" w14:paraId="72121983" w14:textId="77777777" w:rsidTr="7490D886">
        <w:trPr>
          <w:trHeight w:val="8192"/>
        </w:trPr>
        <w:tc>
          <w:tcPr>
            <w:tcW w:w="1080" w:type="dxa"/>
            <w:vAlign w:val="bottom"/>
            <w:hideMark/>
          </w:tcPr>
          <w:p w14:paraId="120407C7"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127</w:t>
            </w:r>
          </w:p>
        </w:tc>
        <w:tc>
          <w:tcPr>
            <w:tcW w:w="1800" w:type="dxa"/>
            <w:hideMark/>
          </w:tcPr>
          <w:p w14:paraId="3FAB1D5B" w14:textId="77777777" w:rsidR="007C1E2D" w:rsidRPr="007E60E0" w:rsidRDefault="007C1E2D" w:rsidP="007C1E2D">
            <w:pPr>
              <w:rPr>
                <w:rFonts w:ascii="Aptos Narrow" w:hAnsi="Aptos Narrow"/>
                <w:color w:val="000000"/>
              </w:rPr>
            </w:pPr>
            <w:r w:rsidRPr="007E60E0">
              <w:rPr>
                <w:rFonts w:ascii="Aptos Narrow" w:hAnsi="Aptos Narrow"/>
                <w:color w:val="000000"/>
              </w:rPr>
              <w:t>D.36(a)(4)</w:t>
            </w:r>
          </w:p>
        </w:tc>
        <w:tc>
          <w:tcPr>
            <w:tcW w:w="4289" w:type="dxa"/>
            <w:hideMark/>
          </w:tcPr>
          <w:p w14:paraId="22921183"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With respect to D.36(a)(</w:t>
            </w:r>
            <w:proofErr w:type="gramStart"/>
            <w:r w:rsidRPr="007E60E0">
              <w:rPr>
                <w:rFonts w:ascii="Arial" w:hAnsi="Arial" w:cs="Arial"/>
                <w:color w:val="000000"/>
                <w:sz w:val="20"/>
                <w:szCs w:val="20"/>
              </w:rPr>
              <w:t>4)(</w:t>
            </w:r>
            <w:proofErr w:type="gramEnd"/>
            <w:r w:rsidRPr="007E60E0">
              <w:rPr>
                <w:rFonts w:ascii="Arial" w:hAnsi="Arial" w:cs="Arial"/>
                <w:color w:val="000000"/>
                <w:sz w:val="20"/>
                <w:szCs w:val="20"/>
              </w:rPr>
              <w:t xml:space="preserve">page 87) is the State agreeable to the following edit: Upon request by the State or the Comptroller of the Treasury, and within thirty (30) days of completion or receipt of any certification or examination required under Contract Section </w:t>
            </w:r>
            <w:proofErr w:type="gramStart"/>
            <w:r w:rsidRPr="007E60E0">
              <w:rPr>
                <w:rFonts w:ascii="Arial" w:hAnsi="Arial" w:cs="Arial"/>
                <w:color w:val="000000"/>
                <w:sz w:val="20"/>
                <w:szCs w:val="20"/>
              </w:rPr>
              <w:t>D.37,a.</w:t>
            </w:r>
            <w:proofErr w:type="gramEnd"/>
            <w:r w:rsidRPr="007E60E0">
              <w:rPr>
                <w:rFonts w:ascii="Arial" w:hAnsi="Arial" w:cs="Arial"/>
                <w:color w:val="000000"/>
                <w:sz w:val="20"/>
                <w:szCs w:val="20"/>
              </w:rPr>
              <w:t xml:space="preserve">(3) the Contractor shall provide the State or the Comptroller of the Treasury with one of the following documentation and deliverables. The Contractor shall ensure that all documentation remains current, complete, and accurate throughout the term of the Contract. </w:t>
            </w:r>
            <w:r w:rsidRPr="007E60E0">
              <w:rPr>
                <w:rFonts w:ascii="Arial" w:hAnsi="Arial" w:cs="Arial"/>
                <w:color w:val="FF0000"/>
                <w:sz w:val="20"/>
                <w:szCs w:val="20"/>
                <w:u w:val="single"/>
              </w:rPr>
              <w:t>The Contractor may withhold or redact from such documentation information to the extent its disclosure could compromise the security of the Contractor’s information systems or the confidentiality of other clients’ or third parties’ information, and such information shall not be unreasonably withheld.</w:t>
            </w:r>
            <w:r w:rsidRPr="007E60E0">
              <w:rPr>
                <w:rFonts w:ascii="Arial" w:hAnsi="Arial" w:cs="Arial"/>
                <w:color w:val="FF0000"/>
                <w:sz w:val="20"/>
                <w:szCs w:val="20"/>
                <w:u w:val="single"/>
              </w:rPr>
              <w:br/>
            </w:r>
            <w:r w:rsidRPr="007E60E0">
              <w:rPr>
                <w:rFonts w:ascii="Arial" w:hAnsi="Arial" w:cs="Arial"/>
                <w:color w:val="000000"/>
                <w:sz w:val="20"/>
                <w:szCs w:val="20"/>
              </w:rPr>
              <w:br/>
              <w:t>i. SOC 2 Type II Examination</w:t>
            </w:r>
            <w:r w:rsidRPr="007E60E0">
              <w:rPr>
                <w:rFonts w:ascii="Arial" w:hAnsi="Arial" w:cs="Arial"/>
                <w:color w:val="000000"/>
                <w:sz w:val="20"/>
                <w:szCs w:val="20"/>
              </w:rPr>
              <w:br/>
              <w:t xml:space="preserve">1) The SOC 2 Type II examination report </w:t>
            </w:r>
            <w:r w:rsidRPr="007E60E0">
              <w:rPr>
                <w:rFonts w:ascii="Arial" w:hAnsi="Arial" w:cs="Arial"/>
                <w:strike/>
                <w:color w:val="FF0000"/>
                <w:sz w:val="20"/>
                <w:szCs w:val="20"/>
              </w:rPr>
              <w:t>in its entirety</w:t>
            </w:r>
            <w:r w:rsidRPr="007E60E0">
              <w:rPr>
                <w:rFonts w:ascii="Arial" w:hAnsi="Arial" w:cs="Arial"/>
                <w:color w:val="000000"/>
                <w:sz w:val="20"/>
                <w:szCs w:val="20"/>
              </w:rPr>
              <w:t>;</w:t>
            </w:r>
            <w:r w:rsidRPr="007E60E0">
              <w:rPr>
                <w:rFonts w:ascii="Arial" w:hAnsi="Arial" w:cs="Arial"/>
                <w:color w:val="000000"/>
                <w:sz w:val="20"/>
                <w:szCs w:val="20"/>
              </w:rPr>
              <w:br/>
              <w:t>2) A corrective action plan describing each identified deficiency, planned remediation steps, and anticipated completion dates; and</w:t>
            </w:r>
            <w:r w:rsidRPr="007E60E0">
              <w:rPr>
                <w:rFonts w:ascii="Arial" w:hAnsi="Arial" w:cs="Arial"/>
                <w:color w:val="000000"/>
                <w:sz w:val="20"/>
                <w:szCs w:val="20"/>
              </w:rPr>
              <w:br/>
              <w:t>3) If any SOC examination report for the Contractor or any Subcontractor supporting this Contract includes a modified opinion, meaning the opinion is qualified, adverse, or disclaimed, the Contractor shall notify the State of the modified opinion within thirty (30) days of receipt and provide the Contractor’s plan of corrective action.</w:t>
            </w:r>
            <w:r w:rsidRPr="007E60E0">
              <w:rPr>
                <w:rFonts w:ascii="Arial" w:hAnsi="Arial" w:cs="Arial"/>
                <w:color w:val="000000"/>
                <w:sz w:val="20"/>
                <w:szCs w:val="20"/>
              </w:rPr>
              <w:br/>
            </w:r>
            <w:r w:rsidRPr="007E60E0">
              <w:rPr>
                <w:rFonts w:ascii="Arial" w:hAnsi="Arial" w:cs="Arial"/>
                <w:color w:val="000000"/>
                <w:sz w:val="20"/>
                <w:szCs w:val="20"/>
              </w:rPr>
              <w:br/>
              <w:t>OR</w:t>
            </w:r>
            <w:r w:rsidRPr="007E60E0">
              <w:rPr>
                <w:rFonts w:ascii="Arial" w:hAnsi="Arial" w:cs="Arial"/>
                <w:color w:val="000000"/>
                <w:sz w:val="20"/>
                <w:szCs w:val="20"/>
              </w:rPr>
              <w:br/>
              <w:t>ii. HITRUST Certification</w:t>
            </w:r>
            <w:r w:rsidRPr="007E60E0">
              <w:rPr>
                <w:rFonts w:ascii="Arial" w:hAnsi="Arial" w:cs="Arial"/>
                <w:color w:val="000000"/>
                <w:sz w:val="20"/>
                <w:szCs w:val="20"/>
              </w:rPr>
              <w:br/>
              <w:t>1) The current HITRUST assessment report</w:t>
            </w:r>
            <w:r w:rsidRPr="007E60E0">
              <w:rPr>
                <w:rFonts w:ascii="Arial" w:hAnsi="Arial" w:cs="Arial"/>
                <w:strike/>
                <w:color w:val="FF0000"/>
                <w:sz w:val="20"/>
                <w:szCs w:val="20"/>
              </w:rPr>
              <w:t xml:space="preserve"> in its entirety</w:t>
            </w:r>
            <w:r w:rsidRPr="007E60E0">
              <w:rPr>
                <w:rFonts w:ascii="Arial" w:hAnsi="Arial" w:cs="Arial"/>
                <w:color w:val="000000"/>
                <w:sz w:val="20"/>
                <w:szCs w:val="20"/>
              </w:rPr>
              <w:t>;</w:t>
            </w:r>
            <w:r w:rsidRPr="007E60E0">
              <w:rPr>
                <w:rFonts w:ascii="Arial" w:hAnsi="Arial" w:cs="Arial"/>
                <w:color w:val="000000"/>
                <w:sz w:val="20"/>
                <w:szCs w:val="20"/>
              </w:rPr>
              <w:br/>
              <w:t>2) The HITRUST Certification Letter for the current [r2] Validated Assessment, issued by HITRUST Alliance after validation by an Authorized HITRUST External Assessor Organization, the letter must show assessment type, scope, and certification dates; and</w:t>
            </w:r>
            <w:r w:rsidRPr="007E60E0">
              <w:rPr>
                <w:rFonts w:ascii="Arial" w:hAnsi="Arial" w:cs="Arial"/>
                <w:color w:val="000000"/>
                <w:sz w:val="20"/>
                <w:szCs w:val="20"/>
              </w:rPr>
              <w:br/>
              <w:t>3) A corrective action plan describing each identified deficiency, planned remediation steps, and anticipated completion dates.</w:t>
            </w:r>
            <w:r w:rsidRPr="007E60E0">
              <w:rPr>
                <w:rFonts w:ascii="Arial" w:hAnsi="Arial" w:cs="Arial"/>
                <w:color w:val="000000"/>
                <w:sz w:val="20"/>
                <w:szCs w:val="20"/>
              </w:rPr>
              <w:br/>
            </w:r>
            <w:r w:rsidRPr="007E60E0">
              <w:rPr>
                <w:rFonts w:ascii="Arial" w:hAnsi="Arial" w:cs="Arial"/>
                <w:color w:val="000000"/>
                <w:sz w:val="20"/>
                <w:szCs w:val="20"/>
              </w:rPr>
              <w:br/>
              <w:t xml:space="preserve">Upon request by the State or the Comptroller of the Treasury, the Contractor shall also provide, </w:t>
            </w:r>
            <w:r w:rsidRPr="007E60E0">
              <w:rPr>
                <w:rFonts w:ascii="Arial" w:hAnsi="Arial" w:cs="Arial"/>
                <w:color w:val="FF0000"/>
                <w:sz w:val="20"/>
                <w:szCs w:val="20"/>
              </w:rPr>
              <w:t>within thirty (30) days, an attestation of the Contractor’s receipt and review of a</w:t>
            </w:r>
            <w:r w:rsidRPr="007E60E0">
              <w:rPr>
                <w:rFonts w:ascii="Arial" w:hAnsi="Arial" w:cs="Arial"/>
                <w:color w:val="000000"/>
                <w:sz w:val="20"/>
                <w:szCs w:val="20"/>
              </w:rPr>
              <w:t xml:space="preserve"> current</w:t>
            </w:r>
            <w:r w:rsidRPr="007E60E0">
              <w:rPr>
                <w:rFonts w:ascii="Arial" w:hAnsi="Arial" w:cs="Arial"/>
                <w:color w:val="FF0000"/>
                <w:sz w:val="20"/>
                <w:szCs w:val="20"/>
                <w:u w:val="single"/>
              </w:rPr>
              <w:t xml:space="preserve"> SOC 2 Type II report or equivalent third-party certification for each Subcontractor with access to State Data, and shall use reasonable business efforts to facilitate the State’s request for the underlying </w:t>
            </w:r>
            <w:r w:rsidRPr="007E60E0">
              <w:rPr>
                <w:rFonts w:ascii="Arial" w:hAnsi="Arial" w:cs="Arial"/>
                <w:color w:val="000000"/>
                <w:sz w:val="20"/>
                <w:szCs w:val="20"/>
              </w:rPr>
              <w:lastRenderedPageBreak/>
              <w:t>Subcontractor certifications, reports, and related deliverables pertaining to services provided under this Contract,</w:t>
            </w:r>
            <w:r w:rsidRPr="007E60E0">
              <w:rPr>
                <w:rFonts w:ascii="Arial" w:hAnsi="Arial" w:cs="Arial"/>
                <w:color w:val="FF0000"/>
                <w:sz w:val="20"/>
                <w:szCs w:val="20"/>
                <w:u w:val="single"/>
              </w:rPr>
              <w:t xml:space="preserve"> subject </w:t>
            </w:r>
            <w:r w:rsidRPr="007E60E0">
              <w:rPr>
                <w:rFonts w:ascii="Arial" w:hAnsi="Arial" w:cs="Arial"/>
                <w:strike/>
                <w:color w:val="FF0000"/>
                <w:sz w:val="20"/>
                <w:szCs w:val="20"/>
                <w:u w:val="single"/>
              </w:rPr>
              <w:t>within thirty (30) days.</w:t>
            </w:r>
            <w:r w:rsidRPr="007E60E0">
              <w:rPr>
                <w:rFonts w:ascii="Arial" w:hAnsi="Arial" w:cs="Arial"/>
                <w:color w:val="FF0000"/>
                <w:sz w:val="20"/>
                <w:szCs w:val="20"/>
                <w:u w:val="single"/>
              </w:rPr>
              <w:t>to any third-party confidentiality restrictions</w:t>
            </w:r>
            <w:r w:rsidRPr="007E60E0">
              <w:rPr>
                <w:rFonts w:ascii="Arial" w:hAnsi="Arial" w:cs="Arial"/>
                <w:color w:val="000000"/>
                <w:sz w:val="20"/>
                <w:szCs w:val="20"/>
              </w:rPr>
              <w:t>. If any certification, authorization, examination, or assessment required under this Contract for any Subcontractor supporting this Contract lapses, expires, is suspended, or is revoked, the Contractor shall notify the State in writing within five (5) business days of learning of the status change and provide: (i) the effective date and reason; (ii) the services and State Data affected; and (iii) the Contractor’s corrective action plan and interim risk mitigations.</w:t>
            </w:r>
            <w:r w:rsidRPr="007E60E0">
              <w:rPr>
                <w:rFonts w:ascii="Arial" w:hAnsi="Arial" w:cs="Arial"/>
                <w:color w:val="000000"/>
                <w:sz w:val="20"/>
                <w:szCs w:val="20"/>
              </w:rPr>
              <w:br/>
            </w:r>
            <w:r w:rsidRPr="007E60E0">
              <w:rPr>
                <w:rFonts w:ascii="Arial" w:hAnsi="Arial" w:cs="Arial"/>
                <w:color w:val="000000"/>
                <w:sz w:val="20"/>
                <w:szCs w:val="20"/>
              </w:rPr>
              <w:br/>
              <w:t>No additional funding shall be allocated for these examinations as they are included in the Maximum Liability of this Contract.</w:t>
            </w:r>
          </w:p>
        </w:tc>
        <w:tc>
          <w:tcPr>
            <w:tcW w:w="3901" w:type="dxa"/>
            <w:vAlign w:val="bottom"/>
            <w:hideMark/>
          </w:tcPr>
          <w:p w14:paraId="5E284776" w14:textId="7AE7AEB5" w:rsidR="007C1E2D" w:rsidRPr="005B56BB" w:rsidRDefault="007C1E2D" w:rsidP="007C1E2D">
            <w:pPr>
              <w:rPr>
                <w:rFonts w:ascii="Arial" w:hAnsi="Arial" w:cs="Arial"/>
                <w:color w:val="000000"/>
                <w:sz w:val="20"/>
                <w:szCs w:val="20"/>
              </w:rPr>
            </w:pPr>
            <w:r w:rsidRPr="08A10369">
              <w:rPr>
                <w:rFonts w:ascii="Arial" w:hAnsi="Arial" w:cs="Arial"/>
                <w:color w:val="000000" w:themeColor="text1"/>
                <w:sz w:val="20"/>
                <w:szCs w:val="20"/>
              </w:rPr>
              <w:lastRenderedPageBreak/>
              <w:t>The State may accept reasonable</w:t>
            </w:r>
            <w:r w:rsidRPr="08A10369">
              <w:rPr>
                <w:rFonts w:ascii="Aptos Narrow" w:hAnsi="Aptos Narrow"/>
                <w:color w:val="000000" w:themeColor="text1"/>
              </w:rPr>
              <w:t xml:space="preserve"> </w:t>
            </w:r>
            <w:r w:rsidRPr="08A10369">
              <w:rPr>
                <w:rFonts w:ascii="Arial" w:hAnsi="Arial" w:cs="Arial"/>
                <w:color w:val="000000" w:themeColor="text1"/>
                <w:sz w:val="20"/>
                <w:szCs w:val="20"/>
              </w:rPr>
              <w:t>redactions of unrelated third-party confidential information, proprietary information, or information that would create a genuine security risk if disclosed. However, redactions must not prevent the State or the Comptroller from evaluating the Contractor’s security posture, control effectiveness, material findings, exceptions, scope, service coverage, or corrective actions.</w:t>
            </w:r>
          </w:p>
          <w:p w14:paraId="4FA52403" w14:textId="77777777" w:rsidR="007C1E2D" w:rsidRPr="005B56BB" w:rsidRDefault="007C1E2D" w:rsidP="007C1E2D">
            <w:pPr>
              <w:rPr>
                <w:rFonts w:ascii="Arial" w:hAnsi="Arial" w:cs="Arial"/>
                <w:color w:val="000000"/>
                <w:sz w:val="20"/>
                <w:szCs w:val="20"/>
              </w:rPr>
            </w:pPr>
          </w:p>
          <w:p w14:paraId="4A4A622B" w14:textId="77777777" w:rsidR="007C1E2D" w:rsidRDefault="007C1E2D" w:rsidP="007C1E2D">
            <w:pPr>
              <w:rPr>
                <w:rFonts w:ascii="Arial" w:hAnsi="Arial" w:cs="Arial"/>
                <w:color w:val="000000"/>
                <w:sz w:val="20"/>
                <w:szCs w:val="20"/>
              </w:rPr>
            </w:pPr>
            <w:r w:rsidRPr="08A10369">
              <w:rPr>
                <w:rFonts w:ascii="Arial" w:hAnsi="Arial" w:cs="Arial"/>
                <w:color w:val="000000" w:themeColor="text1"/>
                <w:sz w:val="20"/>
                <w:szCs w:val="20"/>
              </w:rPr>
              <w:t>The Contractor should provide complete reports whenever legally and reasonably possible. Any redaction must be limited, explained upon request, and accompanied by sufficient substitute information. The Contractor may not use confidentiality restrictions to withhold material findings, modified opinions, control exceptions, significant deficiencies, or information necessary to evaluate risks associated with State Data.</w:t>
            </w:r>
          </w:p>
          <w:p w14:paraId="4A496EEC" w14:textId="77777777" w:rsidR="007C1E2D" w:rsidRPr="005B56BB" w:rsidRDefault="007C1E2D" w:rsidP="007C1E2D">
            <w:pPr>
              <w:rPr>
                <w:rFonts w:ascii="Arial" w:hAnsi="Arial" w:cs="Arial"/>
                <w:color w:val="000000"/>
                <w:sz w:val="20"/>
                <w:szCs w:val="20"/>
              </w:rPr>
            </w:pPr>
          </w:p>
          <w:p w14:paraId="58B6A62E" w14:textId="10B1EA25" w:rsidR="007C1E2D" w:rsidRPr="007E60E0" w:rsidRDefault="007C1E2D" w:rsidP="007C1E2D">
            <w:pPr>
              <w:rPr>
                <w:rFonts w:ascii="Aptos Narrow" w:hAnsi="Aptos Narrow"/>
                <w:color w:val="000000"/>
              </w:rPr>
            </w:pPr>
            <w:r w:rsidRPr="08A10369">
              <w:rPr>
                <w:rFonts w:ascii="Arial" w:hAnsi="Arial" w:cs="Arial"/>
                <w:color w:val="000000" w:themeColor="text1"/>
                <w:sz w:val="20"/>
                <w:szCs w:val="20"/>
              </w:rPr>
              <w:t>The State retains the right to request additional evidence under appropriate confidentiality protections.  Defer to Comptroller due to audit rights.</w:t>
            </w:r>
          </w:p>
        </w:tc>
      </w:tr>
      <w:tr w:rsidR="007C1E2D" w:rsidRPr="007E60E0" w14:paraId="7E86A68E" w14:textId="77777777" w:rsidTr="7490D886">
        <w:trPr>
          <w:trHeight w:val="3180"/>
        </w:trPr>
        <w:tc>
          <w:tcPr>
            <w:tcW w:w="1080" w:type="dxa"/>
            <w:vAlign w:val="bottom"/>
            <w:hideMark/>
          </w:tcPr>
          <w:p w14:paraId="3B699886"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128</w:t>
            </w:r>
          </w:p>
        </w:tc>
        <w:tc>
          <w:tcPr>
            <w:tcW w:w="1800" w:type="dxa"/>
            <w:hideMark/>
          </w:tcPr>
          <w:p w14:paraId="5D0D0FBD" w14:textId="77777777" w:rsidR="007C1E2D" w:rsidRPr="007E60E0" w:rsidRDefault="007C1E2D" w:rsidP="007C1E2D">
            <w:pPr>
              <w:rPr>
                <w:rFonts w:ascii="Aptos Narrow" w:hAnsi="Aptos Narrow"/>
                <w:color w:val="000000"/>
              </w:rPr>
            </w:pPr>
            <w:r w:rsidRPr="007E60E0">
              <w:rPr>
                <w:rFonts w:ascii="Aptos Narrow" w:hAnsi="Aptos Narrow"/>
                <w:color w:val="000000"/>
              </w:rPr>
              <w:t>D.</w:t>
            </w:r>
            <w:proofErr w:type="gramStart"/>
            <w:r w:rsidRPr="007E60E0">
              <w:rPr>
                <w:rFonts w:ascii="Aptos Narrow" w:hAnsi="Aptos Narrow"/>
                <w:color w:val="000000"/>
              </w:rPr>
              <w:t>36.a.</w:t>
            </w:r>
            <w:proofErr w:type="gramEnd"/>
            <w:r w:rsidRPr="007E60E0">
              <w:rPr>
                <w:rFonts w:ascii="Aptos Narrow" w:hAnsi="Aptos Narrow"/>
                <w:color w:val="000000"/>
              </w:rPr>
              <w:t>5</w:t>
            </w:r>
          </w:p>
        </w:tc>
        <w:tc>
          <w:tcPr>
            <w:tcW w:w="4289" w:type="dxa"/>
            <w:vAlign w:val="bottom"/>
            <w:hideMark/>
          </w:tcPr>
          <w:p w14:paraId="5921B54D"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We do not permit clients to perform penetration tests and vulnerability assessments on our environment. We perform, or cause to be performed, our own tests and can provide access to an executive summary. Therefore, would the State be open to the following revision?</w:t>
            </w:r>
            <w:r w:rsidRPr="007E60E0">
              <w:rPr>
                <w:rFonts w:ascii="Arial" w:hAnsi="Arial" w:cs="Arial"/>
                <w:color w:val="000000"/>
                <w:sz w:val="20"/>
                <w:szCs w:val="20"/>
              </w:rPr>
              <w:br/>
            </w:r>
            <w:r w:rsidRPr="007E60E0">
              <w:rPr>
                <w:rFonts w:ascii="Arial" w:hAnsi="Arial" w:cs="Arial"/>
                <w:color w:val="000000"/>
                <w:sz w:val="20"/>
                <w:szCs w:val="20"/>
              </w:rPr>
              <w:br/>
              <w:t>The Contractor shall allow the State, at its option,</w:t>
            </w:r>
            <w:r w:rsidRPr="007E60E0">
              <w:rPr>
                <w:rFonts w:ascii="Arial" w:hAnsi="Arial" w:cs="Arial"/>
                <w:strike/>
                <w:color w:val="000000"/>
                <w:sz w:val="20"/>
                <w:szCs w:val="20"/>
              </w:rPr>
              <w:t xml:space="preserve"> to </w:t>
            </w:r>
            <w:proofErr w:type="spellStart"/>
            <w:r w:rsidRPr="007E60E0">
              <w:rPr>
                <w:rFonts w:ascii="Arial" w:hAnsi="Arial" w:cs="Arial"/>
                <w:strike/>
                <w:color w:val="000000"/>
                <w:sz w:val="20"/>
                <w:szCs w:val="20"/>
              </w:rPr>
              <w:t>perform</w:t>
            </w:r>
            <w:r w:rsidRPr="007E60E0">
              <w:rPr>
                <w:rFonts w:ascii="Arial" w:hAnsi="Arial" w:cs="Arial"/>
                <w:color w:val="FF0000"/>
                <w:sz w:val="20"/>
                <w:szCs w:val="20"/>
              </w:rPr>
              <w:t>access</w:t>
            </w:r>
            <w:proofErr w:type="spellEnd"/>
            <w:r w:rsidRPr="007E60E0">
              <w:rPr>
                <w:rFonts w:ascii="Arial" w:hAnsi="Arial" w:cs="Arial"/>
                <w:color w:val="FF0000"/>
                <w:sz w:val="20"/>
                <w:szCs w:val="20"/>
              </w:rPr>
              <w:t xml:space="preserve"> to the executive summary for independent third-party</w:t>
            </w:r>
            <w:r w:rsidRPr="007E60E0">
              <w:rPr>
                <w:rFonts w:ascii="Arial" w:hAnsi="Arial" w:cs="Arial"/>
                <w:color w:val="000000"/>
                <w:sz w:val="20"/>
                <w:szCs w:val="20"/>
              </w:rPr>
              <w:t xml:space="preserve"> Penetration Tests and Vulnerability Assessments on the Processing Environment.</w:t>
            </w:r>
          </w:p>
        </w:tc>
        <w:tc>
          <w:tcPr>
            <w:tcW w:w="3901" w:type="dxa"/>
            <w:vAlign w:val="bottom"/>
            <w:hideMark/>
          </w:tcPr>
          <w:p w14:paraId="7D353D89" w14:textId="338B2C04" w:rsidR="007C1E2D" w:rsidRPr="002A4DFB" w:rsidRDefault="007C1E2D" w:rsidP="007C1E2D">
            <w:pPr>
              <w:rPr>
                <w:rFonts w:ascii="Arial" w:hAnsi="Arial" w:cs="Arial"/>
                <w:color w:val="000000"/>
                <w:sz w:val="20"/>
                <w:szCs w:val="20"/>
              </w:rPr>
            </w:pPr>
            <w:r w:rsidRPr="002A4DFB">
              <w:rPr>
                <w:rFonts w:ascii="Arial" w:hAnsi="Arial" w:cs="Arial"/>
                <w:color w:val="000000"/>
                <w:sz w:val="20"/>
                <w:szCs w:val="20"/>
              </w:rPr>
              <w:t xml:space="preserve">The State does not agree </w:t>
            </w:r>
            <w:proofErr w:type="gramStart"/>
            <w:r w:rsidRPr="002A4DFB">
              <w:rPr>
                <w:rFonts w:ascii="Arial" w:hAnsi="Arial" w:cs="Arial"/>
                <w:color w:val="000000"/>
                <w:sz w:val="20"/>
                <w:szCs w:val="20"/>
              </w:rPr>
              <w:t>to</w:t>
            </w:r>
            <w:proofErr w:type="gramEnd"/>
            <w:r w:rsidRPr="002A4DFB">
              <w:rPr>
                <w:rFonts w:ascii="Arial" w:hAnsi="Arial" w:cs="Arial"/>
                <w:color w:val="000000"/>
                <w:sz w:val="20"/>
                <w:szCs w:val="20"/>
              </w:rPr>
              <w:t xml:space="preserve"> the revision, but the State has revised the language. See amendment item #11. </w:t>
            </w:r>
          </w:p>
        </w:tc>
      </w:tr>
      <w:tr w:rsidR="007C1E2D" w:rsidRPr="007E60E0" w14:paraId="2008A3BC" w14:textId="77777777" w:rsidTr="7490D886">
        <w:trPr>
          <w:trHeight w:val="1596"/>
        </w:trPr>
        <w:tc>
          <w:tcPr>
            <w:tcW w:w="1080" w:type="dxa"/>
            <w:vAlign w:val="bottom"/>
            <w:hideMark/>
          </w:tcPr>
          <w:p w14:paraId="0EB0841C"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129</w:t>
            </w:r>
          </w:p>
        </w:tc>
        <w:tc>
          <w:tcPr>
            <w:tcW w:w="1800" w:type="dxa"/>
            <w:hideMark/>
          </w:tcPr>
          <w:p w14:paraId="24C8D6A7" w14:textId="77777777" w:rsidR="007C1E2D" w:rsidRPr="007E60E0" w:rsidRDefault="007C1E2D" w:rsidP="007C1E2D">
            <w:pPr>
              <w:rPr>
                <w:rFonts w:ascii="Arial" w:hAnsi="Arial" w:cs="Arial"/>
                <w:color w:val="000000"/>
                <w:sz w:val="20"/>
                <w:szCs w:val="20"/>
              </w:rPr>
            </w:pPr>
            <w:proofErr w:type="gramStart"/>
            <w:r w:rsidRPr="007E60E0">
              <w:rPr>
                <w:rFonts w:ascii="Arial" w:hAnsi="Arial" w:cs="Arial"/>
                <w:color w:val="000000"/>
                <w:sz w:val="20"/>
                <w:szCs w:val="20"/>
              </w:rPr>
              <w:t>D.36.a.5  Information</w:t>
            </w:r>
            <w:proofErr w:type="gramEnd"/>
            <w:r w:rsidRPr="007E60E0">
              <w:rPr>
                <w:rFonts w:ascii="Arial" w:hAnsi="Arial" w:cs="Arial"/>
                <w:color w:val="000000"/>
                <w:sz w:val="20"/>
                <w:szCs w:val="20"/>
              </w:rPr>
              <w:t xml:space="preserve"> Technology Security Requirements</w:t>
            </w:r>
          </w:p>
        </w:tc>
        <w:tc>
          <w:tcPr>
            <w:tcW w:w="4289" w:type="dxa"/>
            <w:vAlign w:val="bottom"/>
            <w:hideMark/>
          </w:tcPr>
          <w:p w14:paraId="47DF8C26"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Will the State agree that Contractor cannot delegate control of penetration testing? Does the State also accept that due to confidentiality practices, we can provide only our ISO 27001 Certificate and a Statement of Applicability in place of actual test results?</w:t>
            </w:r>
          </w:p>
        </w:tc>
        <w:tc>
          <w:tcPr>
            <w:tcW w:w="3901" w:type="dxa"/>
            <w:vAlign w:val="bottom"/>
            <w:hideMark/>
          </w:tcPr>
          <w:p w14:paraId="66107295" w14:textId="5ACA78EB" w:rsidR="007C1E2D" w:rsidRPr="002A4DFB" w:rsidRDefault="007C1E2D" w:rsidP="007C1E2D">
            <w:pPr>
              <w:rPr>
                <w:rFonts w:ascii="Arial" w:hAnsi="Arial" w:cs="Arial"/>
                <w:color w:val="000000"/>
                <w:sz w:val="20"/>
                <w:szCs w:val="20"/>
              </w:rPr>
            </w:pPr>
            <w:r w:rsidRPr="002A4DFB">
              <w:rPr>
                <w:rFonts w:ascii="Arial" w:hAnsi="Arial" w:cs="Arial"/>
                <w:color w:val="000000"/>
                <w:sz w:val="20"/>
                <w:szCs w:val="20"/>
              </w:rPr>
              <w:t xml:space="preserve">The State does not agree, but the State has revised the language in D.36.a(5). See amendment item #11. </w:t>
            </w:r>
          </w:p>
        </w:tc>
      </w:tr>
      <w:tr w:rsidR="007C1E2D" w:rsidRPr="007E60E0" w14:paraId="7E31CDE8" w14:textId="77777777" w:rsidTr="7490D886">
        <w:trPr>
          <w:trHeight w:val="7392"/>
        </w:trPr>
        <w:tc>
          <w:tcPr>
            <w:tcW w:w="1080" w:type="dxa"/>
            <w:vAlign w:val="bottom"/>
            <w:hideMark/>
          </w:tcPr>
          <w:p w14:paraId="067E2277"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130</w:t>
            </w:r>
          </w:p>
        </w:tc>
        <w:tc>
          <w:tcPr>
            <w:tcW w:w="1800" w:type="dxa"/>
            <w:hideMark/>
          </w:tcPr>
          <w:p w14:paraId="2FFCE76E" w14:textId="77777777" w:rsidR="007C1E2D" w:rsidRPr="007E60E0" w:rsidRDefault="007C1E2D" w:rsidP="007C1E2D">
            <w:pPr>
              <w:rPr>
                <w:rFonts w:ascii="Aptos Narrow" w:hAnsi="Aptos Narrow"/>
                <w:color w:val="000000"/>
              </w:rPr>
            </w:pPr>
            <w:r w:rsidRPr="007E60E0">
              <w:rPr>
                <w:rFonts w:ascii="Aptos Narrow" w:hAnsi="Aptos Narrow"/>
                <w:color w:val="000000"/>
              </w:rPr>
              <w:t>D.36(a)(5)</w:t>
            </w:r>
          </w:p>
        </w:tc>
        <w:tc>
          <w:tcPr>
            <w:tcW w:w="4289" w:type="dxa"/>
            <w:hideMark/>
          </w:tcPr>
          <w:p w14:paraId="14472348"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With respect to D.36(a)(</w:t>
            </w:r>
            <w:proofErr w:type="gramStart"/>
            <w:r w:rsidRPr="007E60E0">
              <w:rPr>
                <w:rFonts w:ascii="Arial" w:hAnsi="Arial" w:cs="Arial"/>
                <w:color w:val="000000"/>
                <w:sz w:val="20"/>
                <w:szCs w:val="20"/>
              </w:rPr>
              <w:t>5)(</w:t>
            </w:r>
            <w:proofErr w:type="gramEnd"/>
            <w:r w:rsidRPr="007E60E0">
              <w:rPr>
                <w:rFonts w:ascii="Arial" w:hAnsi="Arial" w:cs="Arial"/>
                <w:color w:val="000000"/>
                <w:sz w:val="20"/>
                <w:szCs w:val="20"/>
              </w:rPr>
              <w:t xml:space="preserve">pages 87-88) is the State agreeable to the following edit: The </w:t>
            </w:r>
            <w:proofErr w:type="gramStart"/>
            <w:r w:rsidRPr="007E60E0">
              <w:rPr>
                <w:rFonts w:ascii="Arial" w:hAnsi="Arial" w:cs="Arial"/>
                <w:color w:val="000000"/>
                <w:sz w:val="20"/>
                <w:szCs w:val="20"/>
              </w:rPr>
              <w:t>Contractor must</w:t>
            </w:r>
            <w:proofErr w:type="gramEnd"/>
            <w:r w:rsidRPr="007E60E0">
              <w:rPr>
                <w:rFonts w:ascii="Arial" w:hAnsi="Arial" w:cs="Arial"/>
                <w:color w:val="000000"/>
                <w:sz w:val="20"/>
                <w:szCs w:val="20"/>
              </w:rPr>
              <w:t xml:space="preserve"> annually perform Penetration Tests and Vulnerability Assessments against its Processing Environment per the NIST 800-115 definition. “Processing Environment” shall mean the combination of software and hardware on which the Application runs. “Application” shall mean the computer code that supports and accomplishes the State’s requirements as set forth in this Contract. “Penetration Tests” shall be in the form of attacks on the Contractor’s computer system, with the purpose of discovering security weaknesses which have the potential to gain access to the Processing Environment’s features and data. The “Vulnerability Assessment” shall be designed and executed to define, identify, and classify the security holes (vulnerabilities) in the Processing Environment. The Contractor shall </w:t>
            </w:r>
            <w:r w:rsidRPr="007E60E0">
              <w:rPr>
                <w:rFonts w:ascii="Arial" w:hAnsi="Arial" w:cs="Arial"/>
                <w:strike/>
                <w:color w:val="FF0000"/>
                <w:sz w:val="20"/>
                <w:szCs w:val="20"/>
              </w:rPr>
              <w:t>allow the State, at its option, to perform Penetration Tests and Vulnerability Assessments on the Processing Environment. The Contractor shall</w:t>
            </w:r>
            <w:r w:rsidRPr="007E60E0">
              <w:rPr>
                <w:rFonts w:ascii="Arial" w:hAnsi="Arial" w:cs="Arial"/>
                <w:color w:val="000000"/>
                <w:sz w:val="20"/>
                <w:szCs w:val="20"/>
              </w:rPr>
              <w:t xml:space="preserve"> provide a letter of attestation on its processing environment that penetration tests and vulnerability assessments </w:t>
            </w:r>
            <w:proofErr w:type="gramStart"/>
            <w:r w:rsidRPr="007E60E0">
              <w:rPr>
                <w:rFonts w:ascii="Arial" w:hAnsi="Arial" w:cs="Arial"/>
                <w:color w:val="000000"/>
                <w:sz w:val="20"/>
                <w:szCs w:val="20"/>
              </w:rPr>
              <w:t>has</w:t>
            </w:r>
            <w:proofErr w:type="gramEnd"/>
            <w:r w:rsidRPr="007E60E0">
              <w:rPr>
                <w:rFonts w:ascii="Arial" w:hAnsi="Arial" w:cs="Arial"/>
                <w:color w:val="000000"/>
                <w:sz w:val="20"/>
                <w:szCs w:val="20"/>
              </w:rPr>
              <w:t xml:space="preserve"> been performed on an annual basis and </w:t>
            </w:r>
            <w:proofErr w:type="gramStart"/>
            <w:r w:rsidRPr="007E60E0">
              <w:rPr>
                <w:rFonts w:ascii="Arial" w:hAnsi="Arial" w:cs="Arial"/>
                <w:color w:val="000000"/>
                <w:sz w:val="20"/>
                <w:szCs w:val="20"/>
              </w:rPr>
              <w:t>taken corrective action</w:t>
            </w:r>
            <w:proofErr w:type="gramEnd"/>
            <w:r w:rsidRPr="007E60E0">
              <w:rPr>
                <w:rFonts w:ascii="Arial" w:hAnsi="Arial" w:cs="Arial"/>
                <w:color w:val="000000"/>
                <w:sz w:val="20"/>
                <w:szCs w:val="20"/>
              </w:rPr>
              <w:t xml:space="preserve"> to evaluate and address any findings.</w:t>
            </w:r>
          </w:p>
        </w:tc>
        <w:tc>
          <w:tcPr>
            <w:tcW w:w="3901" w:type="dxa"/>
            <w:vAlign w:val="bottom"/>
            <w:hideMark/>
          </w:tcPr>
          <w:p w14:paraId="08213D1A" w14:textId="5DFD3138" w:rsidR="007C1E2D" w:rsidRPr="002A4DFB" w:rsidRDefault="007C1E2D" w:rsidP="007C1E2D">
            <w:pPr>
              <w:rPr>
                <w:rFonts w:ascii="Arial" w:hAnsi="Arial" w:cs="Arial"/>
                <w:color w:val="000000"/>
                <w:sz w:val="20"/>
                <w:szCs w:val="20"/>
              </w:rPr>
            </w:pPr>
            <w:r w:rsidRPr="002A4DFB">
              <w:rPr>
                <w:rFonts w:ascii="Arial" w:hAnsi="Arial" w:cs="Arial"/>
                <w:color w:val="000000"/>
                <w:sz w:val="20"/>
                <w:szCs w:val="20"/>
              </w:rPr>
              <w:t xml:space="preserve">The State agrees with this </w:t>
            </w:r>
            <w:proofErr w:type="gramStart"/>
            <w:r w:rsidRPr="002A4DFB">
              <w:rPr>
                <w:rFonts w:ascii="Arial" w:hAnsi="Arial" w:cs="Arial"/>
                <w:color w:val="000000"/>
                <w:sz w:val="20"/>
                <w:szCs w:val="20"/>
              </w:rPr>
              <w:t>revision, but</w:t>
            </w:r>
            <w:proofErr w:type="gramEnd"/>
            <w:r w:rsidRPr="002A4DFB">
              <w:rPr>
                <w:rFonts w:ascii="Arial" w:hAnsi="Arial" w:cs="Arial"/>
                <w:color w:val="000000"/>
                <w:sz w:val="20"/>
                <w:szCs w:val="20"/>
              </w:rPr>
              <w:t xml:space="preserve"> has also added additional language to D.36.a(5). See amendment item #11. </w:t>
            </w:r>
          </w:p>
        </w:tc>
      </w:tr>
      <w:tr w:rsidR="007C1E2D" w:rsidRPr="007E60E0" w14:paraId="3CC03DED" w14:textId="77777777" w:rsidTr="7490D886">
        <w:trPr>
          <w:trHeight w:val="2376"/>
        </w:trPr>
        <w:tc>
          <w:tcPr>
            <w:tcW w:w="1080" w:type="dxa"/>
            <w:vAlign w:val="bottom"/>
            <w:hideMark/>
          </w:tcPr>
          <w:p w14:paraId="57B537B7"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131</w:t>
            </w:r>
          </w:p>
        </w:tc>
        <w:tc>
          <w:tcPr>
            <w:tcW w:w="1800" w:type="dxa"/>
            <w:hideMark/>
          </w:tcPr>
          <w:p w14:paraId="5E2739D3" w14:textId="77777777" w:rsidR="007C1E2D" w:rsidRPr="007E60E0" w:rsidRDefault="007C1E2D" w:rsidP="007C1E2D">
            <w:pPr>
              <w:rPr>
                <w:rFonts w:ascii="Aptos Narrow" w:hAnsi="Aptos Narrow"/>
                <w:color w:val="000000"/>
              </w:rPr>
            </w:pPr>
            <w:r w:rsidRPr="007E60E0">
              <w:rPr>
                <w:rFonts w:ascii="Aptos Narrow" w:hAnsi="Aptos Narrow"/>
                <w:color w:val="000000"/>
              </w:rPr>
              <w:t>D.36(a)(6)</w:t>
            </w:r>
          </w:p>
        </w:tc>
        <w:tc>
          <w:tcPr>
            <w:tcW w:w="4289" w:type="dxa"/>
            <w:hideMark/>
          </w:tcPr>
          <w:p w14:paraId="21E24565"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With respect to D.36(a)(</w:t>
            </w:r>
            <w:proofErr w:type="gramStart"/>
            <w:r w:rsidRPr="007E60E0">
              <w:rPr>
                <w:rFonts w:ascii="Arial" w:hAnsi="Arial" w:cs="Arial"/>
                <w:color w:val="000000"/>
                <w:sz w:val="20"/>
                <w:szCs w:val="20"/>
              </w:rPr>
              <w:t>6)(</w:t>
            </w:r>
            <w:proofErr w:type="gramEnd"/>
            <w:r w:rsidRPr="007E60E0">
              <w:rPr>
                <w:rFonts w:ascii="Arial" w:hAnsi="Arial" w:cs="Arial"/>
                <w:color w:val="000000"/>
                <w:sz w:val="20"/>
                <w:szCs w:val="20"/>
              </w:rPr>
              <w:t xml:space="preserve">page 88) is the State agreeable to the following edit: If a breach has been confirmed a </w:t>
            </w:r>
            <w:r w:rsidRPr="007E60E0">
              <w:rPr>
                <w:rFonts w:ascii="Arial" w:hAnsi="Arial" w:cs="Arial"/>
                <w:strike/>
                <w:color w:val="FF0000"/>
                <w:sz w:val="20"/>
                <w:szCs w:val="20"/>
              </w:rPr>
              <w:t>fully un-modified</w:t>
            </w:r>
            <w:r w:rsidRPr="007E60E0">
              <w:rPr>
                <w:rFonts w:ascii="Arial" w:hAnsi="Arial" w:cs="Arial"/>
                <w:color w:val="000000"/>
                <w:sz w:val="20"/>
                <w:szCs w:val="20"/>
              </w:rPr>
              <w:t xml:space="preserve"> third-party forensics report must be supplied to the State and through the STS SIRT. This report must include indicators of compromise (IOCs) as well as </w:t>
            </w:r>
            <w:proofErr w:type="gramStart"/>
            <w:r w:rsidRPr="007E60E0">
              <w:rPr>
                <w:rFonts w:ascii="Arial" w:hAnsi="Arial" w:cs="Arial"/>
                <w:color w:val="000000"/>
                <w:sz w:val="20"/>
                <w:szCs w:val="20"/>
              </w:rPr>
              <w:t>plan</w:t>
            </w:r>
            <w:proofErr w:type="gramEnd"/>
            <w:r w:rsidRPr="007E60E0">
              <w:rPr>
                <w:rFonts w:ascii="Arial" w:hAnsi="Arial" w:cs="Arial"/>
                <w:color w:val="000000"/>
                <w:sz w:val="20"/>
                <w:szCs w:val="20"/>
              </w:rPr>
              <w:t xml:space="preserve"> of </w:t>
            </w:r>
            <w:proofErr w:type="gramStart"/>
            <w:r w:rsidRPr="007E60E0">
              <w:rPr>
                <w:rFonts w:ascii="Arial" w:hAnsi="Arial" w:cs="Arial"/>
                <w:color w:val="000000"/>
                <w:sz w:val="20"/>
                <w:szCs w:val="20"/>
              </w:rPr>
              <w:t>actions</w:t>
            </w:r>
            <w:proofErr w:type="gramEnd"/>
            <w:r w:rsidRPr="007E60E0">
              <w:rPr>
                <w:rFonts w:ascii="Arial" w:hAnsi="Arial" w:cs="Arial"/>
                <w:color w:val="000000"/>
                <w:sz w:val="20"/>
                <w:szCs w:val="20"/>
              </w:rPr>
              <w:t xml:space="preserve"> for remediation and restoration. Contractor shall take all necessary measures to halt any further Unauthorized Disclosures.</w:t>
            </w:r>
          </w:p>
        </w:tc>
        <w:tc>
          <w:tcPr>
            <w:tcW w:w="3901" w:type="dxa"/>
            <w:vAlign w:val="bottom"/>
            <w:hideMark/>
          </w:tcPr>
          <w:p w14:paraId="008D0332" w14:textId="40AA5B44" w:rsidR="007C1E2D" w:rsidRPr="002A4DFB" w:rsidRDefault="007C1E2D" w:rsidP="007C1E2D">
            <w:pPr>
              <w:rPr>
                <w:rFonts w:ascii="Arial" w:hAnsi="Arial" w:cs="Arial"/>
                <w:color w:val="000000"/>
                <w:sz w:val="20"/>
                <w:szCs w:val="20"/>
              </w:rPr>
            </w:pPr>
            <w:r w:rsidRPr="002A4DFB">
              <w:rPr>
                <w:rFonts w:ascii="Arial" w:hAnsi="Arial" w:cs="Arial"/>
                <w:color w:val="000000"/>
                <w:sz w:val="20"/>
                <w:szCs w:val="20"/>
              </w:rPr>
              <w:t xml:space="preserve">The State does not agree to this revision. </w:t>
            </w:r>
          </w:p>
        </w:tc>
      </w:tr>
      <w:tr w:rsidR="007C1E2D" w:rsidRPr="007E60E0" w14:paraId="5BAC344F" w14:textId="77777777" w:rsidTr="7490D886">
        <w:trPr>
          <w:trHeight w:val="5028"/>
        </w:trPr>
        <w:tc>
          <w:tcPr>
            <w:tcW w:w="1080" w:type="dxa"/>
            <w:vAlign w:val="bottom"/>
            <w:hideMark/>
          </w:tcPr>
          <w:p w14:paraId="36147FBF"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132</w:t>
            </w:r>
          </w:p>
        </w:tc>
        <w:tc>
          <w:tcPr>
            <w:tcW w:w="1800" w:type="dxa"/>
            <w:hideMark/>
          </w:tcPr>
          <w:p w14:paraId="4B758EBD" w14:textId="77777777" w:rsidR="007C1E2D" w:rsidRPr="007E60E0" w:rsidRDefault="007C1E2D" w:rsidP="007C1E2D">
            <w:pPr>
              <w:rPr>
                <w:rFonts w:ascii="Aptos Narrow" w:hAnsi="Aptos Narrow"/>
                <w:color w:val="000000"/>
              </w:rPr>
            </w:pPr>
            <w:r w:rsidRPr="007E60E0">
              <w:rPr>
                <w:rFonts w:ascii="Aptos Narrow" w:hAnsi="Aptos Narrow"/>
                <w:color w:val="000000"/>
              </w:rPr>
              <w:t>D.</w:t>
            </w:r>
            <w:proofErr w:type="gramStart"/>
            <w:r w:rsidRPr="007E60E0">
              <w:rPr>
                <w:rFonts w:ascii="Aptos Narrow" w:hAnsi="Aptos Narrow"/>
                <w:color w:val="000000"/>
              </w:rPr>
              <w:t>36.a.</w:t>
            </w:r>
            <w:proofErr w:type="gramEnd"/>
            <w:r w:rsidRPr="007E60E0">
              <w:rPr>
                <w:rFonts w:ascii="Aptos Narrow" w:hAnsi="Aptos Narrow"/>
                <w:color w:val="000000"/>
              </w:rPr>
              <w:t>8</w:t>
            </w:r>
          </w:p>
        </w:tc>
        <w:tc>
          <w:tcPr>
            <w:tcW w:w="4289" w:type="dxa"/>
            <w:vAlign w:val="bottom"/>
            <w:hideMark/>
          </w:tcPr>
          <w:p w14:paraId="77F1C605"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Will the State accept the following addition to ensure we are allowed to follow our corporate record retention requirements, based on applicable law?</w:t>
            </w:r>
            <w:r w:rsidRPr="007E60E0">
              <w:rPr>
                <w:rFonts w:ascii="Arial" w:hAnsi="Arial" w:cs="Arial"/>
                <w:color w:val="000000"/>
                <w:sz w:val="20"/>
                <w:szCs w:val="20"/>
              </w:rPr>
              <w:br/>
            </w:r>
            <w:r w:rsidRPr="007E60E0">
              <w:rPr>
                <w:rFonts w:ascii="Arial" w:hAnsi="Arial" w:cs="Arial"/>
                <w:color w:val="000000"/>
                <w:sz w:val="20"/>
                <w:szCs w:val="20"/>
              </w:rPr>
              <w:br/>
              <w:t xml:space="preserve">(8) Upon termination of this Contract and in consultation with the State, the Contractor shall destroy, and ensure all subcontractors shall destroy, all State Data it holds (including any copies such as backups) in accordance with the current version of National Institute of Standards and Technology (“NIST”) Special Publication 800-88. </w:t>
            </w:r>
            <w:r w:rsidRPr="007E60E0">
              <w:rPr>
                <w:rFonts w:ascii="Arial" w:hAnsi="Arial" w:cs="Arial"/>
                <w:color w:val="FF0000"/>
                <w:sz w:val="20"/>
                <w:szCs w:val="20"/>
              </w:rPr>
              <w:t>Notwithstanding anything to the contrary, the Contractor shall be allowed to keep copies of all necessary data and information in accordance with its record retention policies or as may be required by law.</w:t>
            </w:r>
            <w:r w:rsidRPr="007E60E0">
              <w:rPr>
                <w:rFonts w:ascii="Arial" w:hAnsi="Arial" w:cs="Arial"/>
                <w:color w:val="000000"/>
                <w:sz w:val="20"/>
                <w:szCs w:val="20"/>
              </w:rPr>
              <w:t xml:space="preserve"> The Contractor shall provide a written confirmation of destruction to the State within ten (10) business days after destruction.</w:t>
            </w:r>
          </w:p>
        </w:tc>
        <w:tc>
          <w:tcPr>
            <w:tcW w:w="3901" w:type="dxa"/>
            <w:vAlign w:val="bottom"/>
            <w:hideMark/>
          </w:tcPr>
          <w:p w14:paraId="60AD6863" w14:textId="7BE5C5FB" w:rsidR="007C1E2D" w:rsidRPr="004211A6" w:rsidRDefault="007C1E2D" w:rsidP="007C1E2D">
            <w:pPr>
              <w:rPr>
                <w:rFonts w:ascii="Arial" w:hAnsi="Arial" w:cs="Arial"/>
                <w:color w:val="000000"/>
                <w:sz w:val="20"/>
                <w:szCs w:val="20"/>
              </w:rPr>
            </w:pPr>
            <w:r w:rsidRPr="02616BFC">
              <w:rPr>
                <w:rFonts w:ascii="Arial" w:hAnsi="Arial" w:cs="Arial"/>
                <w:color w:val="000000" w:themeColor="text1"/>
                <w:sz w:val="20"/>
                <w:szCs w:val="20"/>
              </w:rPr>
              <w:t>The proposed language is not acceptable as written because it could allow State Data to remain indefinitely after termination without a defined State-directed process or retention limit.</w:t>
            </w:r>
          </w:p>
          <w:p w14:paraId="11469419" w14:textId="7DF5A7CC" w:rsidR="007C1E2D" w:rsidRPr="007E60E0" w:rsidRDefault="007C1E2D" w:rsidP="007C1E2D">
            <w:pPr>
              <w:rPr>
                <w:rFonts w:ascii="Aptos Narrow" w:hAnsi="Aptos Narrow"/>
                <w:color w:val="000000"/>
              </w:rPr>
            </w:pPr>
          </w:p>
        </w:tc>
      </w:tr>
      <w:tr w:rsidR="007C1E2D" w:rsidRPr="007E60E0" w14:paraId="0A580E3E" w14:textId="77777777" w:rsidTr="7490D886">
        <w:trPr>
          <w:trHeight w:val="4224"/>
        </w:trPr>
        <w:tc>
          <w:tcPr>
            <w:tcW w:w="1080" w:type="dxa"/>
            <w:vAlign w:val="bottom"/>
            <w:hideMark/>
          </w:tcPr>
          <w:p w14:paraId="785FA17F"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133</w:t>
            </w:r>
          </w:p>
        </w:tc>
        <w:tc>
          <w:tcPr>
            <w:tcW w:w="1800" w:type="dxa"/>
            <w:hideMark/>
          </w:tcPr>
          <w:p w14:paraId="07C38D6F" w14:textId="77777777" w:rsidR="007C1E2D" w:rsidRPr="007E60E0" w:rsidRDefault="007C1E2D" w:rsidP="007C1E2D">
            <w:pPr>
              <w:rPr>
                <w:rFonts w:ascii="Aptos Narrow" w:hAnsi="Aptos Narrow"/>
                <w:color w:val="000000"/>
              </w:rPr>
            </w:pPr>
            <w:r w:rsidRPr="007E60E0">
              <w:rPr>
                <w:rFonts w:ascii="Aptos Narrow" w:hAnsi="Aptos Narrow"/>
                <w:color w:val="000000"/>
              </w:rPr>
              <w:t>D.36(a)(8)</w:t>
            </w:r>
          </w:p>
        </w:tc>
        <w:tc>
          <w:tcPr>
            <w:tcW w:w="4289" w:type="dxa"/>
            <w:hideMark/>
          </w:tcPr>
          <w:p w14:paraId="74159E62"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With respect to D.36(a)(8)(pages 88-89) is the State agreeable to the following edit</w:t>
            </w:r>
            <w:r w:rsidRPr="007E60E0">
              <w:rPr>
                <w:rFonts w:ascii="Arial" w:hAnsi="Arial" w:cs="Arial"/>
                <w:strike/>
                <w:color w:val="FF0000"/>
                <w:sz w:val="20"/>
                <w:szCs w:val="20"/>
              </w:rPr>
              <w:t xml:space="preserve">: Upon </w:t>
            </w:r>
            <w:r w:rsidRPr="007E60E0">
              <w:rPr>
                <w:rFonts w:ascii="Arial" w:hAnsi="Arial" w:cs="Arial"/>
                <w:color w:val="FF0000"/>
                <w:sz w:val="20"/>
                <w:szCs w:val="20"/>
                <w:u w:val="single"/>
              </w:rPr>
              <w:t>Following</w:t>
            </w:r>
            <w:r w:rsidRPr="007E60E0">
              <w:rPr>
                <w:rFonts w:ascii="Arial" w:hAnsi="Arial" w:cs="Arial"/>
                <w:color w:val="000000"/>
                <w:sz w:val="20"/>
                <w:szCs w:val="20"/>
              </w:rPr>
              <w:t xml:space="preserve"> termination of this Contract, </w:t>
            </w:r>
            <w:r w:rsidRPr="007E60E0">
              <w:rPr>
                <w:rFonts w:ascii="Arial" w:hAnsi="Arial" w:cs="Arial"/>
                <w:strike/>
                <w:color w:val="FF0000"/>
                <w:sz w:val="20"/>
                <w:szCs w:val="20"/>
              </w:rPr>
              <w:t xml:space="preserve">and in consultation with </w:t>
            </w:r>
            <w:r w:rsidRPr="007E60E0">
              <w:rPr>
                <w:rFonts w:ascii="Arial" w:hAnsi="Arial" w:cs="Arial"/>
                <w:color w:val="FF0000"/>
                <w:sz w:val="20"/>
                <w:szCs w:val="20"/>
                <w:u w:val="single"/>
              </w:rPr>
              <w:t>upon written request from</w:t>
            </w:r>
            <w:r w:rsidRPr="007E60E0">
              <w:rPr>
                <w:rFonts w:ascii="Arial" w:hAnsi="Arial" w:cs="Arial"/>
                <w:color w:val="000000"/>
                <w:sz w:val="20"/>
                <w:szCs w:val="20"/>
              </w:rPr>
              <w:t xml:space="preserve"> the State, the Contractor shall destroy, and ensure all subcontractors shall destroy, all State Data it holds (including any copies such as backups) in accordance with the current version of National Institute of Standards and Technology (“NIST”) Special Publication 800-88, </w:t>
            </w:r>
            <w:r w:rsidRPr="007E60E0">
              <w:rPr>
                <w:rFonts w:ascii="Arial" w:hAnsi="Arial" w:cs="Arial"/>
                <w:color w:val="FF0000"/>
                <w:sz w:val="20"/>
                <w:szCs w:val="20"/>
                <w:u w:val="single"/>
              </w:rPr>
              <w:t>except to the extent retention is required by applicable law, regulation, or court order, or by the Contractor’s record retention policies.</w:t>
            </w:r>
            <w:r w:rsidRPr="007E60E0">
              <w:rPr>
                <w:rFonts w:ascii="Arial" w:hAnsi="Arial" w:cs="Arial"/>
                <w:color w:val="000000"/>
                <w:sz w:val="20"/>
                <w:szCs w:val="20"/>
              </w:rPr>
              <w:t xml:space="preserve"> The Contractor shall provide a written confirmation of destruction to the State within ten (10) business days after destruction.                                                                                                                                                                                                                                                                                                                                                                              </w:t>
            </w:r>
          </w:p>
        </w:tc>
        <w:tc>
          <w:tcPr>
            <w:tcW w:w="3901" w:type="dxa"/>
            <w:vAlign w:val="bottom"/>
            <w:hideMark/>
          </w:tcPr>
          <w:p w14:paraId="5B9F6316" w14:textId="255C4549" w:rsidR="007C1E2D" w:rsidRPr="004211A6" w:rsidRDefault="007C1E2D" w:rsidP="007C1E2D">
            <w:pPr>
              <w:rPr>
                <w:rFonts w:ascii="Arial" w:hAnsi="Arial" w:cs="Arial"/>
                <w:color w:val="000000"/>
                <w:sz w:val="20"/>
                <w:szCs w:val="20"/>
              </w:rPr>
            </w:pPr>
            <w:r w:rsidRPr="02616BFC">
              <w:rPr>
                <w:rFonts w:ascii="Arial" w:hAnsi="Arial" w:cs="Arial"/>
                <w:color w:val="000000" w:themeColor="text1"/>
                <w:sz w:val="20"/>
                <w:szCs w:val="20"/>
              </w:rPr>
              <w:t>The proposed language is not acceptable as written because it could allow State Data to remain indefinitely after termination without a defined State-directed process or retention limit.</w:t>
            </w:r>
          </w:p>
          <w:p w14:paraId="59227C44" w14:textId="0E73C036" w:rsidR="007C1E2D" w:rsidRPr="004211A6" w:rsidRDefault="007C1E2D" w:rsidP="007C1E2D">
            <w:pPr>
              <w:rPr>
                <w:rFonts w:ascii="Arial" w:hAnsi="Arial" w:cs="Arial"/>
                <w:color w:val="000000"/>
                <w:sz w:val="20"/>
                <w:szCs w:val="20"/>
              </w:rPr>
            </w:pPr>
          </w:p>
          <w:p w14:paraId="7C6A053E" w14:textId="34886310" w:rsidR="007C1E2D" w:rsidRPr="007E60E0" w:rsidRDefault="007C1E2D" w:rsidP="007C1E2D">
            <w:pPr>
              <w:rPr>
                <w:rFonts w:ascii="Aptos Narrow" w:hAnsi="Aptos Narrow"/>
                <w:color w:val="000000"/>
              </w:rPr>
            </w:pPr>
          </w:p>
        </w:tc>
      </w:tr>
      <w:tr w:rsidR="007C1E2D" w:rsidRPr="007E60E0" w14:paraId="32FCD831" w14:textId="77777777" w:rsidTr="7490D886">
        <w:trPr>
          <w:trHeight w:val="1152"/>
        </w:trPr>
        <w:tc>
          <w:tcPr>
            <w:tcW w:w="1080" w:type="dxa"/>
            <w:vAlign w:val="bottom"/>
            <w:hideMark/>
          </w:tcPr>
          <w:p w14:paraId="6F271798"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134</w:t>
            </w:r>
          </w:p>
        </w:tc>
        <w:tc>
          <w:tcPr>
            <w:tcW w:w="1800" w:type="dxa"/>
            <w:hideMark/>
          </w:tcPr>
          <w:p w14:paraId="49C10F77" w14:textId="77777777" w:rsidR="007C1E2D" w:rsidRPr="007E60E0" w:rsidRDefault="007C1E2D" w:rsidP="007C1E2D">
            <w:pPr>
              <w:rPr>
                <w:rFonts w:ascii="Aptos Narrow" w:hAnsi="Aptos Narrow"/>
                <w:color w:val="000000"/>
              </w:rPr>
            </w:pPr>
            <w:proofErr w:type="gramStart"/>
            <w:r w:rsidRPr="007E60E0">
              <w:rPr>
                <w:rFonts w:ascii="Aptos Narrow" w:hAnsi="Aptos Narrow"/>
                <w:color w:val="000000"/>
              </w:rPr>
              <w:t>D.36.b.1  Information</w:t>
            </w:r>
            <w:proofErr w:type="gramEnd"/>
            <w:r w:rsidRPr="007E60E0">
              <w:rPr>
                <w:rFonts w:ascii="Aptos Narrow" w:hAnsi="Aptos Narrow"/>
                <w:color w:val="000000"/>
              </w:rPr>
              <w:t xml:space="preserve"> Technology Security Requirements</w:t>
            </w:r>
          </w:p>
        </w:tc>
        <w:tc>
          <w:tcPr>
            <w:tcW w:w="4289" w:type="dxa"/>
            <w:vAlign w:val="center"/>
            <w:hideMark/>
          </w:tcPr>
          <w:p w14:paraId="0E7B1BC7"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Will the State agree that Contractor can only agree to comply with our own policies, all of which are ISO 27001 certified?</w:t>
            </w:r>
          </w:p>
        </w:tc>
        <w:tc>
          <w:tcPr>
            <w:tcW w:w="3901" w:type="dxa"/>
            <w:vAlign w:val="bottom"/>
            <w:hideMark/>
          </w:tcPr>
          <w:p w14:paraId="19657115" w14:textId="21F2928D" w:rsidR="007C1E2D" w:rsidRPr="00C25527" w:rsidRDefault="007C1E2D" w:rsidP="007C1E2D">
            <w:pPr>
              <w:rPr>
                <w:rFonts w:ascii="Arial" w:hAnsi="Arial" w:cs="Arial"/>
                <w:color w:val="000000"/>
                <w:sz w:val="20"/>
                <w:szCs w:val="20"/>
              </w:rPr>
            </w:pPr>
            <w:r w:rsidRPr="00C25527">
              <w:rPr>
                <w:rFonts w:ascii="Arial" w:hAnsi="Arial" w:cs="Arial"/>
                <w:color w:val="000000" w:themeColor="text1"/>
                <w:sz w:val="20"/>
                <w:szCs w:val="20"/>
              </w:rPr>
              <w:t>No. Contractor policies may support compliance, but they cannot replace the State’s contractual, statutory, regulatory, or enterprise security requirements.</w:t>
            </w:r>
          </w:p>
          <w:p w14:paraId="2A1C48B0" w14:textId="77777777" w:rsidR="007C1E2D" w:rsidRPr="00C25527" w:rsidRDefault="007C1E2D" w:rsidP="007C1E2D">
            <w:pPr>
              <w:rPr>
                <w:rFonts w:ascii="Arial" w:hAnsi="Arial" w:cs="Arial"/>
                <w:color w:val="000000"/>
                <w:sz w:val="20"/>
                <w:szCs w:val="20"/>
              </w:rPr>
            </w:pPr>
          </w:p>
          <w:p w14:paraId="63AFE667" w14:textId="77777777" w:rsidR="007C1E2D" w:rsidRPr="00C25527" w:rsidRDefault="007C1E2D" w:rsidP="007C1E2D">
            <w:pPr>
              <w:rPr>
                <w:rFonts w:ascii="Arial" w:hAnsi="Arial" w:cs="Arial"/>
                <w:color w:val="000000"/>
                <w:sz w:val="20"/>
                <w:szCs w:val="20"/>
              </w:rPr>
            </w:pPr>
            <w:r w:rsidRPr="00C25527">
              <w:rPr>
                <w:rFonts w:ascii="Arial" w:hAnsi="Arial" w:cs="Arial"/>
                <w:color w:val="000000" w:themeColor="text1"/>
                <w:sz w:val="20"/>
                <w:szCs w:val="20"/>
              </w:rPr>
              <w:t>The Contractor must comply with the requirements stated in the Contract and must maintain policies and controls that are at least sufficient to meet those requirements. ISO 27001 certification does not automatically demonstrate compliance with the State’s requirements or with all applicable federal and State obligations.</w:t>
            </w:r>
          </w:p>
          <w:p w14:paraId="572D379D" w14:textId="77777777" w:rsidR="007C1E2D" w:rsidRPr="00C25527" w:rsidRDefault="007C1E2D" w:rsidP="007C1E2D">
            <w:pPr>
              <w:rPr>
                <w:rFonts w:ascii="Arial" w:hAnsi="Arial" w:cs="Arial"/>
                <w:color w:val="000000"/>
                <w:sz w:val="20"/>
                <w:szCs w:val="20"/>
              </w:rPr>
            </w:pPr>
          </w:p>
          <w:p w14:paraId="23E56914" w14:textId="6E26EAF6" w:rsidR="007C1E2D" w:rsidRPr="00C25527" w:rsidRDefault="007C1E2D" w:rsidP="007C1E2D">
            <w:pPr>
              <w:rPr>
                <w:rFonts w:ascii="Arial" w:hAnsi="Arial" w:cs="Arial"/>
                <w:color w:val="000000"/>
                <w:sz w:val="20"/>
                <w:szCs w:val="20"/>
              </w:rPr>
            </w:pPr>
            <w:r w:rsidRPr="00C25527">
              <w:rPr>
                <w:rFonts w:ascii="Arial" w:hAnsi="Arial" w:cs="Arial"/>
                <w:color w:val="000000" w:themeColor="text1"/>
                <w:sz w:val="20"/>
                <w:szCs w:val="20"/>
              </w:rPr>
              <w:t>The Contractor may use its own policies and procedures to implement the requirements, provided they do not reduce, conflict with, or supersede the State’s mandatory requirements.</w:t>
            </w:r>
          </w:p>
        </w:tc>
      </w:tr>
      <w:tr w:rsidR="007C1E2D" w:rsidRPr="007E60E0" w14:paraId="5368C957" w14:textId="77777777" w:rsidTr="7490D886">
        <w:trPr>
          <w:trHeight w:val="4488"/>
        </w:trPr>
        <w:tc>
          <w:tcPr>
            <w:tcW w:w="1080" w:type="dxa"/>
            <w:vAlign w:val="bottom"/>
            <w:hideMark/>
          </w:tcPr>
          <w:p w14:paraId="28FEA4EC"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135</w:t>
            </w:r>
          </w:p>
        </w:tc>
        <w:tc>
          <w:tcPr>
            <w:tcW w:w="1800" w:type="dxa"/>
            <w:hideMark/>
          </w:tcPr>
          <w:p w14:paraId="4C09B266" w14:textId="77777777" w:rsidR="007C1E2D" w:rsidRPr="007E60E0" w:rsidRDefault="007C1E2D" w:rsidP="007C1E2D">
            <w:pPr>
              <w:rPr>
                <w:rFonts w:ascii="Aptos Narrow" w:hAnsi="Aptos Narrow"/>
                <w:color w:val="000000"/>
              </w:rPr>
            </w:pPr>
            <w:r w:rsidRPr="007E60E0">
              <w:rPr>
                <w:rFonts w:ascii="Aptos Narrow" w:hAnsi="Aptos Narrow"/>
                <w:color w:val="000000"/>
              </w:rPr>
              <w:t>D.36(b)(1)</w:t>
            </w:r>
          </w:p>
        </w:tc>
        <w:tc>
          <w:tcPr>
            <w:tcW w:w="4289" w:type="dxa"/>
            <w:hideMark/>
          </w:tcPr>
          <w:p w14:paraId="2B0DC387"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D.36(b)(1) (page 88) is the </w:t>
            </w:r>
            <w:r w:rsidRPr="0059165A">
              <w:rPr>
                <w:rFonts w:ascii="Arial" w:hAnsi="Arial" w:cs="Arial"/>
                <w:color w:val="000000"/>
                <w:sz w:val="20"/>
                <w:szCs w:val="20"/>
              </w:rPr>
              <w:t xml:space="preserve">State agreeable to the following edit: The </w:t>
            </w:r>
            <w:r w:rsidRPr="0059165A">
              <w:rPr>
                <w:rFonts w:ascii="Arial" w:hAnsi="Arial" w:cs="Arial"/>
                <w:color w:val="000000" w:themeColor="text1"/>
                <w:sz w:val="20"/>
                <w:szCs w:val="20"/>
              </w:rPr>
              <w:t>Contractor shall implement and maintain privacy and security controls that</w:t>
            </w:r>
            <w:r w:rsidRPr="0059165A">
              <w:rPr>
                <w:rFonts w:ascii="Arial" w:hAnsi="Arial" w:cs="Arial"/>
                <w:strike/>
                <w:color w:val="000000" w:themeColor="text1"/>
                <w:sz w:val="20"/>
                <w:szCs w:val="20"/>
                <w:u w:val="single"/>
              </w:rPr>
              <w:t xml:space="preserve"> </w:t>
            </w:r>
            <w:r w:rsidRPr="007E60E0">
              <w:rPr>
                <w:rFonts w:ascii="Arial" w:hAnsi="Arial" w:cs="Arial"/>
                <w:strike/>
                <w:color w:val="FF0000"/>
                <w:sz w:val="20"/>
                <w:szCs w:val="20"/>
                <w:u w:val="single"/>
              </w:rPr>
              <w:t xml:space="preserve">follow the guidelines set forth </w:t>
            </w:r>
            <w:r w:rsidRPr="007E60E0">
              <w:rPr>
                <w:rFonts w:ascii="Arial" w:hAnsi="Arial" w:cs="Arial"/>
                <w:color w:val="FF0000"/>
                <w:sz w:val="20"/>
                <w:szCs w:val="20"/>
                <w:u w:val="single"/>
              </w:rPr>
              <w:t>designed to align with the guidelines</w:t>
            </w:r>
            <w:r w:rsidRPr="007E60E0">
              <w:rPr>
                <w:rFonts w:ascii="Arial" w:hAnsi="Arial" w:cs="Arial"/>
                <w:color w:val="000000"/>
                <w:sz w:val="20"/>
                <w:szCs w:val="20"/>
              </w:rPr>
              <w:t xml:space="preserve"> in NIST 800-53, “Security and Privacy Controls for Federal Information Systems and Organizations,” as amended from time to time. The Contractor shall meet annually, or as otherwise agreed, with the State to review the implementation of this Section. Upon request from the State or the Comptroller of the Treasury, the Contractor must provide the State or the Comptroller of the Treasury with a </w:t>
            </w:r>
            <w:r w:rsidRPr="007E60E0">
              <w:rPr>
                <w:rFonts w:ascii="Arial" w:hAnsi="Arial" w:cs="Arial"/>
                <w:color w:val="FF0000"/>
                <w:sz w:val="20"/>
                <w:szCs w:val="20"/>
                <w:u w:val="single"/>
              </w:rPr>
              <w:t>summary of its</w:t>
            </w:r>
            <w:r w:rsidRPr="007E60E0">
              <w:rPr>
                <w:rFonts w:ascii="Arial" w:hAnsi="Arial" w:cs="Arial"/>
                <w:color w:val="000000"/>
                <w:sz w:val="20"/>
                <w:szCs w:val="20"/>
              </w:rPr>
              <w:t xml:space="preserve"> System Security Plan that describes how the Contractor implemented privacy and security controls </w:t>
            </w:r>
            <w:r w:rsidRPr="007E60E0">
              <w:rPr>
                <w:rFonts w:ascii="Arial" w:hAnsi="Arial" w:cs="Arial"/>
                <w:strike/>
                <w:color w:val="FF0000"/>
                <w:sz w:val="20"/>
                <w:szCs w:val="20"/>
              </w:rPr>
              <w:t xml:space="preserve">within </w:t>
            </w:r>
            <w:r w:rsidRPr="007E60E0">
              <w:rPr>
                <w:rFonts w:ascii="Arial" w:hAnsi="Arial" w:cs="Arial"/>
                <w:color w:val="FF0000"/>
                <w:sz w:val="20"/>
                <w:szCs w:val="20"/>
                <w:u w:val="single"/>
              </w:rPr>
              <w:t>aligned with</w:t>
            </w:r>
            <w:r w:rsidRPr="007E60E0">
              <w:rPr>
                <w:rFonts w:ascii="Arial" w:hAnsi="Arial" w:cs="Arial"/>
                <w:color w:val="000000"/>
                <w:sz w:val="20"/>
                <w:szCs w:val="20"/>
              </w:rPr>
              <w:t xml:space="preserve"> NIST 800-53.</w:t>
            </w:r>
          </w:p>
        </w:tc>
        <w:tc>
          <w:tcPr>
            <w:tcW w:w="3901" w:type="dxa"/>
            <w:vAlign w:val="bottom"/>
            <w:hideMark/>
          </w:tcPr>
          <w:p w14:paraId="4A12EF07" w14:textId="15D56B3C" w:rsidR="007C1E2D" w:rsidRPr="00C25527" w:rsidRDefault="007C1E2D" w:rsidP="007C1E2D">
            <w:pPr>
              <w:rPr>
                <w:rFonts w:ascii="Arial" w:hAnsi="Arial" w:cs="Arial"/>
                <w:color w:val="000000"/>
                <w:sz w:val="20"/>
                <w:szCs w:val="20"/>
              </w:rPr>
            </w:pPr>
            <w:r w:rsidRPr="00C25527">
              <w:rPr>
                <w:rFonts w:ascii="Arial" w:hAnsi="Arial" w:cs="Arial"/>
                <w:color w:val="000000"/>
                <w:sz w:val="20"/>
                <w:szCs w:val="20"/>
              </w:rPr>
              <w:t> The State does not agree</w:t>
            </w:r>
            <w:r w:rsidR="009C7755">
              <w:rPr>
                <w:rFonts w:ascii="Arial" w:hAnsi="Arial" w:cs="Arial"/>
                <w:color w:val="000000"/>
                <w:sz w:val="20"/>
                <w:szCs w:val="20"/>
              </w:rPr>
              <w:t>.</w:t>
            </w:r>
          </w:p>
        </w:tc>
      </w:tr>
      <w:tr w:rsidR="007C1E2D" w:rsidRPr="007E60E0" w14:paraId="79B20B95" w14:textId="77777777" w:rsidTr="7490D886">
        <w:trPr>
          <w:trHeight w:val="1152"/>
        </w:trPr>
        <w:tc>
          <w:tcPr>
            <w:tcW w:w="1080" w:type="dxa"/>
            <w:vAlign w:val="bottom"/>
            <w:hideMark/>
          </w:tcPr>
          <w:p w14:paraId="7600FAB9"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136</w:t>
            </w:r>
          </w:p>
        </w:tc>
        <w:tc>
          <w:tcPr>
            <w:tcW w:w="1800" w:type="dxa"/>
            <w:hideMark/>
          </w:tcPr>
          <w:p w14:paraId="1E9F8F88" w14:textId="77777777" w:rsidR="007C1E2D" w:rsidRPr="007E60E0" w:rsidRDefault="007C1E2D" w:rsidP="007C1E2D">
            <w:pPr>
              <w:rPr>
                <w:rFonts w:ascii="Aptos Narrow" w:hAnsi="Aptos Narrow"/>
                <w:color w:val="000000"/>
              </w:rPr>
            </w:pPr>
            <w:proofErr w:type="gramStart"/>
            <w:r w:rsidRPr="007E60E0">
              <w:rPr>
                <w:rFonts w:ascii="Aptos Narrow" w:hAnsi="Aptos Narrow"/>
                <w:color w:val="000000"/>
              </w:rPr>
              <w:t>D.36.b.2  Information</w:t>
            </w:r>
            <w:proofErr w:type="gramEnd"/>
            <w:r w:rsidRPr="007E60E0">
              <w:rPr>
                <w:rFonts w:ascii="Aptos Narrow" w:hAnsi="Aptos Narrow"/>
                <w:color w:val="000000"/>
              </w:rPr>
              <w:t xml:space="preserve"> Technology Security Requirements</w:t>
            </w:r>
          </w:p>
        </w:tc>
        <w:tc>
          <w:tcPr>
            <w:tcW w:w="4289" w:type="dxa"/>
            <w:vAlign w:val="center"/>
            <w:hideMark/>
          </w:tcPr>
          <w:p w14:paraId="6A5225DA"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Will the State provide clarification as to what is meant by “The Application”, as this does not seem applicable to this contract for insurance services?</w:t>
            </w:r>
          </w:p>
        </w:tc>
        <w:tc>
          <w:tcPr>
            <w:tcW w:w="3901" w:type="dxa"/>
            <w:vAlign w:val="bottom"/>
            <w:hideMark/>
          </w:tcPr>
          <w:p w14:paraId="5AFE683B" w14:textId="77777777" w:rsidR="007C1E2D" w:rsidRPr="000964BD" w:rsidRDefault="007C1E2D" w:rsidP="007C1E2D">
            <w:pPr>
              <w:rPr>
                <w:rFonts w:ascii="Arial" w:hAnsi="Arial" w:cs="Arial"/>
                <w:color w:val="000000"/>
                <w:sz w:val="20"/>
                <w:szCs w:val="20"/>
              </w:rPr>
            </w:pPr>
            <w:r w:rsidRPr="08A10369">
              <w:rPr>
                <w:rFonts w:ascii="Arial" w:hAnsi="Arial" w:cs="Arial"/>
                <w:color w:val="000000" w:themeColor="text1"/>
                <w:sz w:val="20"/>
                <w:szCs w:val="20"/>
              </w:rPr>
              <w:t> “The Application” should mean the software, platform, interfaces, configurations, and supporting components used to provide the contracted services to the State, whether hosted by the Contractor, a subcontractor, or a cloud provider.</w:t>
            </w:r>
          </w:p>
          <w:p w14:paraId="6C83070A" w14:textId="6CF18FE6" w:rsidR="007C1E2D" w:rsidRPr="000964BD" w:rsidRDefault="007C1E2D" w:rsidP="007C1E2D">
            <w:pPr>
              <w:rPr>
                <w:rFonts w:ascii="Arial" w:hAnsi="Arial" w:cs="Arial"/>
                <w:color w:val="000000"/>
                <w:sz w:val="20"/>
                <w:szCs w:val="20"/>
              </w:rPr>
            </w:pPr>
            <w:r w:rsidRPr="08A10369">
              <w:rPr>
                <w:rFonts w:ascii="Arial" w:hAnsi="Arial" w:cs="Arial"/>
                <w:color w:val="000000" w:themeColor="text1"/>
                <w:sz w:val="20"/>
                <w:szCs w:val="20"/>
              </w:rPr>
              <w:t>The requirement applies if the Contractor uses an application or technology environment to access, process, transmit, store, or support State Data.</w:t>
            </w:r>
          </w:p>
        </w:tc>
      </w:tr>
      <w:tr w:rsidR="007C1E2D" w:rsidRPr="007E60E0" w14:paraId="5884E9C2" w14:textId="77777777" w:rsidTr="7490D886">
        <w:trPr>
          <w:trHeight w:val="1332"/>
        </w:trPr>
        <w:tc>
          <w:tcPr>
            <w:tcW w:w="1080" w:type="dxa"/>
            <w:vAlign w:val="bottom"/>
            <w:hideMark/>
          </w:tcPr>
          <w:p w14:paraId="3E734432"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137</w:t>
            </w:r>
          </w:p>
        </w:tc>
        <w:tc>
          <w:tcPr>
            <w:tcW w:w="1800" w:type="dxa"/>
            <w:hideMark/>
          </w:tcPr>
          <w:p w14:paraId="670C0FBF" w14:textId="77777777" w:rsidR="007C1E2D" w:rsidRPr="007E60E0" w:rsidRDefault="007C1E2D" w:rsidP="007C1E2D">
            <w:pPr>
              <w:rPr>
                <w:rFonts w:ascii="Aptos Narrow" w:hAnsi="Aptos Narrow"/>
                <w:color w:val="000000"/>
              </w:rPr>
            </w:pPr>
            <w:proofErr w:type="gramStart"/>
            <w:r w:rsidRPr="007E60E0">
              <w:rPr>
                <w:rFonts w:ascii="Aptos Narrow" w:hAnsi="Aptos Narrow"/>
                <w:color w:val="000000"/>
              </w:rPr>
              <w:t>D.36.b.4  Information</w:t>
            </w:r>
            <w:proofErr w:type="gramEnd"/>
            <w:r w:rsidRPr="007E60E0">
              <w:rPr>
                <w:rFonts w:ascii="Aptos Narrow" w:hAnsi="Aptos Narrow"/>
                <w:color w:val="000000"/>
              </w:rPr>
              <w:t xml:space="preserve"> Technology Security Requirements</w:t>
            </w:r>
          </w:p>
        </w:tc>
        <w:tc>
          <w:tcPr>
            <w:tcW w:w="4289" w:type="dxa"/>
            <w:vAlign w:val="bottom"/>
            <w:hideMark/>
          </w:tcPr>
          <w:p w14:paraId="54C50D91"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Does the State agree that this applies only to drives/media owned and housed by the State? The Standard’s drives incorporate the data of multiple customers simultaneously and cannot be provided to individual groups.</w:t>
            </w:r>
          </w:p>
        </w:tc>
        <w:tc>
          <w:tcPr>
            <w:tcW w:w="3901" w:type="dxa"/>
            <w:vAlign w:val="bottom"/>
            <w:hideMark/>
          </w:tcPr>
          <w:p w14:paraId="21111163" w14:textId="77777777" w:rsidR="007C1E2D" w:rsidRPr="00C25527" w:rsidRDefault="007C1E2D" w:rsidP="007C1E2D">
            <w:pPr>
              <w:rPr>
                <w:rFonts w:ascii="Arial" w:hAnsi="Arial" w:cs="Arial"/>
                <w:color w:val="000000"/>
                <w:sz w:val="20"/>
                <w:szCs w:val="20"/>
              </w:rPr>
            </w:pPr>
            <w:r w:rsidRPr="00C25527">
              <w:rPr>
                <w:rFonts w:ascii="Arial" w:hAnsi="Arial" w:cs="Arial"/>
                <w:color w:val="000000" w:themeColor="text1"/>
                <w:sz w:val="20"/>
                <w:szCs w:val="20"/>
              </w:rPr>
              <w:t xml:space="preserve">No. The requirement should apply to any media, storage device, equipment, or infrastructure that contains or previously </w:t>
            </w:r>
            <w:proofErr w:type="gramStart"/>
            <w:r w:rsidRPr="00C25527">
              <w:rPr>
                <w:rFonts w:ascii="Arial" w:hAnsi="Arial" w:cs="Arial"/>
                <w:color w:val="000000" w:themeColor="text1"/>
                <w:sz w:val="20"/>
                <w:szCs w:val="20"/>
              </w:rPr>
              <w:t>contained</w:t>
            </w:r>
            <w:proofErr w:type="gramEnd"/>
            <w:r w:rsidRPr="00C25527">
              <w:rPr>
                <w:rFonts w:ascii="Arial" w:hAnsi="Arial" w:cs="Arial"/>
                <w:color w:val="000000" w:themeColor="text1"/>
                <w:sz w:val="20"/>
                <w:szCs w:val="20"/>
              </w:rPr>
              <w:t xml:space="preserve"> State Data, regardless of ownership or physical location.</w:t>
            </w:r>
          </w:p>
          <w:p w14:paraId="207B7005" w14:textId="3026C5D7" w:rsidR="007C1E2D" w:rsidRPr="00C25527" w:rsidRDefault="007C1E2D" w:rsidP="007C1E2D">
            <w:pPr>
              <w:rPr>
                <w:rFonts w:ascii="Arial" w:hAnsi="Arial" w:cs="Arial"/>
                <w:color w:val="000000"/>
                <w:sz w:val="20"/>
                <w:szCs w:val="20"/>
              </w:rPr>
            </w:pPr>
            <w:r w:rsidRPr="00C25527">
              <w:rPr>
                <w:rFonts w:ascii="Arial" w:hAnsi="Arial" w:cs="Arial"/>
                <w:color w:val="000000" w:themeColor="text1"/>
                <w:sz w:val="20"/>
                <w:szCs w:val="20"/>
              </w:rPr>
              <w:t>This includes Contractor-owned or cloud-provider-managed storage, servers, removable media, backup media, disaster-recovery media, and equipment returned, transferred, replaced, or retired during the Contract.</w:t>
            </w:r>
          </w:p>
          <w:p w14:paraId="11294FEC" w14:textId="77777777" w:rsidR="007C1E2D" w:rsidRPr="00C25527" w:rsidRDefault="007C1E2D" w:rsidP="007C1E2D">
            <w:pPr>
              <w:rPr>
                <w:rFonts w:ascii="Arial" w:hAnsi="Arial" w:cs="Arial"/>
                <w:color w:val="000000"/>
                <w:sz w:val="20"/>
                <w:szCs w:val="20"/>
              </w:rPr>
            </w:pPr>
          </w:p>
          <w:p w14:paraId="26A66532" w14:textId="4C619C73" w:rsidR="007C1E2D" w:rsidRPr="00C25527" w:rsidRDefault="007C1E2D" w:rsidP="007C1E2D">
            <w:pPr>
              <w:rPr>
                <w:rFonts w:ascii="Aptos Narrow" w:hAnsi="Aptos Narrow"/>
                <w:color w:val="000000"/>
                <w:sz w:val="20"/>
                <w:szCs w:val="20"/>
              </w:rPr>
            </w:pPr>
            <w:r w:rsidRPr="00C25527">
              <w:rPr>
                <w:rFonts w:ascii="Arial" w:hAnsi="Arial" w:cs="Arial"/>
                <w:color w:val="000000" w:themeColor="text1"/>
                <w:sz w:val="20"/>
                <w:szCs w:val="20"/>
              </w:rPr>
              <w:t xml:space="preserve">The requirement may be implemented through secure </w:t>
            </w:r>
            <w:proofErr w:type="gramStart"/>
            <w:r w:rsidRPr="00C25527">
              <w:rPr>
                <w:rFonts w:ascii="Arial" w:hAnsi="Arial" w:cs="Arial"/>
                <w:color w:val="000000" w:themeColor="text1"/>
                <w:sz w:val="20"/>
                <w:szCs w:val="20"/>
              </w:rPr>
              <w:t>sanitization</w:t>
            </w:r>
            <w:proofErr w:type="gramEnd"/>
            <w:r w:rsidRPr="00C25527">
              <w:rPr>
                <w:rFonts w:ascii="Arial" w:hAnsi="Arial" w:cs="Arial"/>
                <w:color w:val="000000" w:themeColor="text1"/>
                <w:sz w:val="20"/>
                <w:szCs w:val="20"/>
              </w:rPr>
              <w:t xml:space="preserve"> or destruction methods appropriate to the media type and consistent with NIST SP 800-88. The Contractor is not required to provide an entire multi-tenant device to the State, but it must ensure that State Data is securely sanitized or rendered unrecoverable and provide appropriate evidence of completion.</w:t>
            </w:r>
          </w:p>
        </w:tc>
      </w:tr>
      <w:tr w:rsidR="007C1E2D" w:rsidRPr="007E60E0" w14:paraId="743D0AF1" w14:textId="77777777" w:rsidTr="7490D886">
        <w:trPr>
          <w:trHeight w:val="1860"/>
        </w:trPr>
        <w:tc>
          <w:tcPr>
            <w:tcW w:w="1080" w:type="dxa"/>
            <w:vAlign w:val="bottom"/>
            <w:hideMark/>
          </w:tcPr>
          <w:p w14:paraId="7E0892F6"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138</w:t>
            </w:r>
          </w:p>
        </w:tc>
        <w:tc>
          <w:tcPr>
            <w:tcW w:w="1800" w:type="dxa"/>
            <w:hideMark/>
          </w:tcPr>
          <w:p w14:paraId="29FADF41" w14:textId="77777777" w:rsidR="007C1E2D" w:rsidRPr="007E60E0" w:rsidRDefault="007C1E2D" w:rsidP="007C1E2D">
            <w:pPr>
              <w:rPr>
                <w:rFonts w:ascii="Aptos Narrow" w:hAnsi="Aptos Narrow"/>
                <w:color w:val="000000"/>
              </w:rPr>
            </w:pPr>
            <w:proofErr w:type="gramStart"/>
            <w:r w:rsidRPr="007E60E0">
              <w:rPr>
                <w:rFonts w:ascii="Aptos Narrow" w:hAnsi="Aptos Narrow"/>
                <w:color w:val="000000"/>
              </w:rPr>
              <w:t>D.36.d  Information</w:t>
            </w:r>
            <w:proofErr w:type="gramEnd"/>
            <w:r w:rsidRPr="007E60E0">
              <w:rPr>
                <w:rFonts w:ascii="Aptos Narrow" w:hAnsi="Aptos Narrow"/>
                <w:color w:val="000000"/>
              </w:rPr>
              <w:t xml:space="preserve"> Technology Security Requirements</w:t>
            </w:r>
          </w:p>
        </w:tc>
        <w:tc>
          <w:tcPr>
            <w:tcW w:w="4289" w:type="dxa"/>
            <w:vAlign w:val="bottom"/>
            <w:hideMark/>
          </w:tcPr>
          <w:p w14:paraId="18538C12"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Contractor cannot commit to providing audit access to our hosted data centers or subjecting our subcontractors to external audits. Will the State accept SOC 2 Type 2 reports and other </w:t>
            </w:r>
            <w:proofErr w:type="gramStart"/>
            <w:r w:rsidRPr="007E60E0">
              <w:rPr>
                <w:rFonts w:ascii="Arial" w:hAnsi="Arial" w:cs="Arial"/>
                <w:color w:val="000000"/>
                <w:sz w:val="20"/>
                <w:szCs w:val="20"/>
              </w:rPr>
              <w:t>Third Party</w:t>
            </w:r>
            <w:proofErr w:type="gramEnd"/>
            <w:r w:rsidRPr="007E60E0">
              <w:rPr>
                <w:rFonts w:ascii="Arial" w:hAnsi="Arial" w:cs="Arial"/>
                <w:color w:val="000000"/>
                <w:sz w:val="20"/>
                <w:szCs w:val="20"/>
              </w:rPr>
              <w:t xml:space="preserve"> attestation information to validate that physical security controls are operating effectively at these facilities?</w:t>
            </w:r>
          </w:p>
        </w:tc>
        <w:tc>
          <w:tcPr>
            <w:tcW w:w="3901" w:type="dxa"/>
            <w:vAlign w:val="bottom"/>
            <w:hideMark/>
          </w:tcPr>
          <w:p w14:paraId="58313EA4" w14:textId="577176F9" w:rsidR="007C1E2D" w:rsidRPr="00A37387" w:rsidRDefault="00A37387" w:rsidP="007C1E2D">
            <w:pPr>
              <w:rPr>
                <w:rFonts w:ascii="Arial" w:hAnsi="Arial" w:cs="Arial"/>
                <w:color w:val="000000"/>
                <w:sz w:val="20"/>
                <w:szCs w:val="20"/>
              </w:rPr>
            </w:pPr>
            <w:r w:rsidRPr="00A37387">
              <w:rPr>
                <w:rFonts w:ascii="Arial" w:hAnsi="Arial" w:cs="Arial"/>
                <w:color w:val="000000"/>
                <w:sz w:val="20"/>
                <w:szCs w:val="20"/>
              </w:rPr>
              <w:t xml:space="preserve">The State does not agree. </w:t>
            </w:r>
          </w:p>
        </w:tc>
      </w:tr>
      <w:tr w:rsidR="007C1E2D" w:rsidRPr="007E60E0" w14:paraId="27B3F3B0" w14:textId="77777777" w:rsidTr="7490D886">
        <w:trPr>
          <w:trHeight w:val="7128"/>
        </w:trPr>
        <w:tc>
          <w:tcPr>
            <w:tcW w:w="1080" w:type="dxa"/>
            <w:vAlign w:val="bottom"/>
            <w:hideMark/>
          </w:tcPr>
          <w:p w14:paraId="64D9B8EF"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139</w:t>
            </w:r>
          </w:p>
        </w:tc>
        <w:tc>
          <w:tcPr>
            <w:tcW w:w="1800" w:type="dxa"/>
            <w:hideMark/>
          </w:tcPr>
          <w:p w14:paraId="0F988C8F" w14:textId="77777777" w:rsidR="007C1E2D" w:rsidRPr="007E60E0" w:rsidRDefault="007C1E2D" w:rsidP="007C1E2D">
            <w:pPr>
              <w:rPr>
                <w:rFonts w:ascii="Aptos Narrow" w:hAnsi="Aptos Narrow"/>
                <w:color w:val="000000"/>
              </w:rPr>
            </w:pPr>
            <w:r w:rsidRPr="007E60E0">
              <w:rPr>
                <w:rFonts w:ascii="Aptos Narrow" w:hAnsi="Aptos Narrow"/>
                <w:color w:val="000000"/>
              </w:rPr>
              <w:t>D.36(d)</w:t>
            </w:r>
          </w:p>
        </w:tc>
        <w:tc>
          <w:tcPr>
            <w:tcW w:w="4289" w:type="dxa"/>
            <w:hideMark/>
          </w:tcPr>
          <w:p w14:paraId="6A54F45B"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D.36(d) (page 89-90) is the State agreeable to the following edit: Upon </w:t>
            </w:r>
            <w:r w:rsidRPr="007E60E0">
              <w:rPr>
                <w:rFonts w:ascii="Arial" w:hAnsi="Arial" w:cs="Arial"/>
                <w:strike/>
                <w:color w:val="FF0000"/>
                <w:sz w:val="20"/>
                <w:szCs w:val="20"/>
              </w:rPr>
              <w:t xml:space="preserve">reasonable </w:t>
            </w:r>
            <w:r w:rsidRPr="007E60E0">
              <w:rPr>
                <w:rFonts w:ascii="Arial" w:hAnsi="Arial" w:cs="Arial"/>
                <w:color w:val="FF0000"/>
                <w:sz w:val="20"/>
                <w:szCs w:val="20"/>
                <w:u w:val="single"/>
              </w:rPr>
              <w:t>sixty (60) days written</w:t>
            </w:r>
            <w:r w:rsidRPr="007E60E0">
              <w:rPr>
                <w:rFonts w:ascii="Arial" w:hAnsi="Arial" w:cs="Arial"/>
                <w:color w:val="000000"/>
                <w:sz w:val="20"/>
                <w:szCs w:val="20"/>
              </w:rPr>
              <w:t xml:space="preserve"> notice and at </w:t>
            </w:r>
            <w:r w:rsidRPr="007E60E0">
              <w:rPr>
                <w:rFonts w:ascii="Arial" w:hAnsi="Arial" w:cs="Arial"/>
                <w:strike/>
                <w:color w:val="FF0000"/>
                <w:sz w:val="20"/>
                <w:szCs w:val="20"/>
              </w:rPr>
              <w:t xml:space="preserve">any reasonable </w:t>
            </w:r>
            <w:r w:rsidRPr="007E60E0">
              <w:rPr>
                <w:rFonts w:ascii="Arial" w:hAnsi="Arial" w:cs="Arial"/>
                <w:color w:val="FF0000"/>
                <w:sz w:val="20"/>
                <w:szCs w:val="20"/>
                <w:u w:val="single"/>
              </w:rPr>
              <w:t>a mutually agreeable time</w:t>
            </w:r>
            <w:r w:rsidRPr="007E60E0">
              <w:rPr>
                <w:rFonts w:ascii="Arial" w:hAnsi="Arial" w:cs="Arial"/>
                <w:color w:val="000000"/>
                <w:sz w:val="20"/>
                <w:szCs w:val="20"/>
              </w:rPr>
              <w:t xml:space="preserve">, the Contractor agrees to allow the Comptroller of the Treasury, or the Comptroller’s duly appointed representatives, to perform information technology control audits of the Contractor’s information technology hosting and processing environment used by the Contractor to provide services under this Contract. The audit may evaluate whether the Contractor has implemented appropriate privacy and security controls consistent with NIST Special Publication 800-53, including controls generally classified as general controls and application controls. The audit may also assess whether those controls are designed and operating effectively and whether the Contractor is complying with applicable policies, laws, and regulations. </w:t>
            </w:r>
            <w:r w:rsidRPr="007E60E0">
              <w:rPr>
                <w:rFonts w:ascii="Arial" w:hAnsi="Arial" w:cs="Arial"/>
                <w:color w:val="FF0000"/>
                <w:sz w:val="20"/>
                <w:szCs w:val="20"/>
                <w:u w:val="single"/>
              </w:rPr>
              <w:t>Such audits shall be conducted through review of documentation, interviews, physical inspection, and independent third-party assurance deliverables, in each case coordinated through the Contractor’s designated personnel, and shall not include direct access to or testing of the Contractor’s information technology systems.</w:t>
            </w:r>
          </w:p>
        </w:tc>
        <w:tc>
          <w:tcPr>
            <w:tcW w:w="3901" w:type="dxa"/>
            <w:vAlign w:val="bottom"/>
            <w:hideMark/>
          </w:tcPr>
          <w:p w14:paraId="582F3FEB" w14:textId="160C1C17" w:rsidR="007C1E2D" w:rsidRPr="00A37387" w:rsidRDefault="00A37387" w:rsidP="007C1E2D">
            <w:pPr>
              <w:rPr>
                <w:rFonts w:ascii="Arial" w:hAnsi="Arial" w:cs="Arial"/>
                <w:color w:val="000000"/>
                <w:sz w:val="20"/>
                <w:szCs w:val="20"/>
              </w:rPr>
            </w:pPr>
            <w:r w:rsidRPr="00A37387">
              <w:rPr>
                <w:rFonts w:ascii="Arial" w:hAnsi="Arial" w:cs="Arial"/>
                <w:color w:val="000000"/>
                <w:sz w:val="20"/>
                <w:szCs w:val="20"/>
              </w:rPr>
              <w:t xml:space="preserve">The State does not agree. </w:t>
            </w:r>
          </w:p>
        </w:tc>
      </w:tr>
      <w:tr w:rsidR="007C1E2D" w:rsidRPr="007E60E0" w14:paraId="7E34DEA6" w14:textId="77777777" w:rsidTr="7490D886">
        <w:trPr>
          <w:trHeight w:val="2376"/>
        </w:trPr>
        <w:tc>
          <w:tcPr>
            <w:tcW w:w="1080" w:type="dxa"/>
            <w:vAlign w:val="bottom"/>
            <w:hideMark/>
          </w:tcPr>
          <w:p w14:paraId="3D986E32"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140</w:t>
            </w:r>
          </w:p>
        </w:tc>
        <w:tc>
          <w:tcPr>
            <w:tcW w:w="1800" w:type="dxa"/>
            <w:hideMark/>
          </w:tcPr>
          <w:p w14:paraId="1BC8440A" w14:textId="77777777" w:rsidR="007C1E2D" w:rsidRPr="007E60E0" w:rsidRDefault="007C1E2D" w:rsidP="007C1E2D">
            <w:pPr>
              <w:rPr>
                <w:rFonts w:ascii="Aptos Narrow" w:hAnsi="Aptos Narrow"/>
                <w:color w:val="000000"/>
              </w:rPr>
            </w:pPr>
            <w:r w:rsidRPr="007E60E0">
              <w:rPr>
                <w:rFonts w:ascii="Aptos Narrow" w:hAnsi="Aptos Narrow"/>
                <w:color w:val="000000"/>
              </w:rPr>
              <w:t>D.36(d)(5)</w:t>
            </w:r>
          </w:p>
        </w:tc>
        <w:tc>
          <w:tcPr>
            <w:tcW w:w="4289" w:type="dxa"/>
            <w:hideMark/>
          </w:tcPr>
          <w:p w14:paraId="6CE6FF3C" w14:textId="77777777" w:rsidR="007C1E2D" w:rsidRPr="007E60E0" w:rsidRDefault="007C1E2D" w:rsidP="007C1E2D">
            <w:pPr>
              <w:rPr>
                <w:rFonts w:ascii="Arial" w:hAnsi="Arial" w:cs="Arial"/>
                <w:color w:val="000000"/>
                <w:sz w:val="20"/>
                <w:szCs w:val="20"/>
              </w:rPr>
            </w:pPr>
            <w:r w:rsidRPr="007E60E0">
              <w:rPr>
                <w:rFonts w:ascii="Arial" w:hAnsi="Arial" w:cs="Arial"/>
                <w:strike/>
                <w:color w:val="FF0000"/>
                <w:sz w:val="20"/>
                <w:szCs w:val="20"/>
              </w:rPr>
              <w:t xml:space="preserve"> </w:t>
            </w:r>
            <w:r w:rsidRPr="007E60E0">
              <w:rPr>
                <w:rFonts w:ascii="Arial" w:hAnsi="Arial" w:cs="Arial"/>
                <w:color w:val="000000"/>
                <w:sz w:val="20"/>
                <w:szCs w:val="20"/>
              </w:rPr>
              <w:t>With respect to D.36(d)(</w:t>
            </w:r>
            <w:proofErr w:type="gramStart"/>
            <w:r w:rsidRPr="007E60E0">
              <w:rPr>
                <w:rFonts w:ascii="Arial" w:hAnsi="Arial" w:cs="Arial"/>
                <w:color w:val="000000"/>
                <w:sz w:val="20"/>
                <w:szCs w:val="20"/>
              </w:rPr>
              <w:t>5)(</w:t>
            </w:r>
            <w:proofErr w:type="gramEnd"/>
            <w:r w:rsidRPr="007E60E0">
              <w:rPr>
                <w:rFonts w:ascii="Arial" w:hAnsi="Arial" w:cs="Arial"/>
                <w:color w:val="000000"/>
                <w:sz w:val="20"/>
                <w:szCs w:val="20"/>
              </w:rPr>
              <w:t>page 90) is the State agreeable to the following edit:</w:t>
            </w:r>
            <w:r w:rsidRPr="007E60E0">
              <w:rPr>
                <w:rFonts w:ascii="Arial" w:hAnsi="Arial" w:cs="Arial"/>
                <w:strike/>
                <w:color w:val="FF0000"/>
                <w:sz w:val="20"/>
                <w:szCs w:val="20"/>
              </w:rPr>
              <w:t xml:space="preserve"> Review</w:t>
            </w:r>
            <w:r w:rsidRPr="007E60E0">
              <w:rPr>
                <w:rFonts w:ascii="Arial" w:hAnsi="Arial" w:cs="Arial"/>
                <w:strike/>
                <w:color w:val="FF0000"/>
                <w:sz w:val="20"/>
                <w:szCs w:val="20"/>
                <w:u w:val="single"/>
              </w:rPr>
              <w:t xml:space="preserve"> </w:t>
            </w:r>
            <w:r w:rsidRPr="007E60E0">
              <w:rPr>
                <w:rFonts w:ascii="Arial" w:hAnsi="Arial" w:cs="Arial"/>
                <w:color w:val="FF0000"/>
                <w:sz w:val="20"/>
                <w:szCs w:val="20"/>
                <w:u w:val="single"/>
              </w:rPr>
              <w:t>Inspection, at the Contractor’s facilities or by secure remote read-only access</w:t>
            </w:r>
            <w:r w:rsidRPr="007E60E0">
              <w:rPr>
                <w:rFonts w:ascii="Arial" w:hAnsi="Arial" w:cs="Arial"/>
                <w:color w:val="000000"/>
                <w:sz w:val="20"/>
                <w:szCs w:val="20"/>
              </w:rPr>
              <w:t xml:space="preserve">, of relevant transaction logs, audit trails, vulnerability scans, or other supporting evidence </w:t>
            </w:r>
            <w:r w:rsidRPr="007E60E0">
              <w:rPr>
                <w:rFonts w:ascii="Arial" w:hAnsi="Arial" w:cs="Arial"/>
                <w:color w:val="FF0000"/>
                <w:sz w:val="20"/>
                <w:szCs w:val="20"/>
                <w:u w:val="single"/>
              </w:rPr>
              <w:t>pertaining to State Data and</w:t>
            </w:r>
            <w:r w:rsidRPr="007E60E0">
              <w:rPr>
                <w:rFonts w:ascii="Arial" w:hAnsi="Arial" w:cs="Arial"/>
                <w:color w:val="000000"/>
                <w:sz w:val="20"/>
                <w:szCs w:val="20"/>
              </w:rPr>
              <w:t xml:space="preserve"> necessary to verify compliance with applicable control requirements, </w:t>
            </w:r>
            <w:r w:rsidRPr="007E60E0">
              <w:rPr>
                <w:rFonts w:ascii="Arial" w:hAnsi="Arial" w:cs="Arial"/>
                <w:color w:val="FF0000"/>
                <w:sz w:val="20"/>
                <w:szCs w:val="20"/>
                <w:u w:val="single"/>
              </w:rPr>
              <w:t>without delivery of copies of log data to third parties</w:t>
            </w:r>
            <w:r w:rsidRPr="007E60E0">
              <w:rPr>
                <w:rFonts w:ascii="Arial" w:hAnsi="Arial" w:cs="Arial"/>
                <w:color w:val="000000"/>
                <w:sz w:val="20"/>
                <w:szCs w:val="20"/>
              </w:rPr>
              <w:t>; and</w:t>
            </w:r>
          </w:p>
        </w:tc>
        <w:tc>
          <w:tcPr>
            <w:tcW w:w="3901" w:type="dxa"/>
            <w:vAlign w:val="bottom"/>
            <w:hideMark/>
          </w:tcPr>
          <w:p w14:paraId="74DA8533" w14:textId="44FE0326" w:rsidR="007C1E2D" w:rsidRPr="00A37387" w:rsidRDefault="00A37387" w:rsidP="007C1E2D">
            <w:pPr>
              <w:rPr>
                <w:rFonts w:ascii="Arial" w:hAnsi="Arial" w:cs="Arial"/>
                <w:color w:val="000000"/>
              </w:rPr>
            </w:pPr>
            <w:r w:rsidRPr="00A37387">
              <w:rPr>
                <w:rFonts w:ascii="Arial" w:hAnsi="Arial" w:cs="Arial"/>
                <w:color w:val="000000"/>
              </w:rPr>
              <w:t xml:space="preserve">The State does not agree. </w:t>
            </w:r>
          </w:p>
        </w:tc>
      </w:tr>
      <w:tr w:rsidR="007C1E2D" w:rsidRPr="007E60E0" w14:paraId="07D76F98" w14:textId="77777777" w:rsidTr="7490D886">
        <w:trPr>
          <w:trHeight w:val="5280"/>
        </w:trPr>
        <w:tc>
          <w:tcPr>
            <w:tcW w:w="1080" w:type="dxa"/>
            <w:vAlign w:val="bottom"/>
            <w:hideMark/>
          </w:tcPr>
          <w:p w14:paraId="4D4E8083"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141</w:t>
            </w:r>
          </w:p>
        </w:tc>
        <w:tc>
          <w:tcPr>
            <w:tcW w:w="1800" w:type="dxa"/>
            <w:hideMark/>
          </w:tcPr>
          <w:p w14:paraId="57A50551" w14:textId="77777777" w:rsidR="007C1E2D" w:rsidRPr="007E60E0" w:rsidRDefault="007C1E2D" w:rsidP="007C1E2D">
            <w:pPr>
              <w:rPr>
                <w:rFonts w:ascii="Aptos Narrow" w:hAnsi="Aptos Narrow"/>
                <w:color w:val="000000"/>
              </w:rPr>
            </w:pPr>
            <w:r w:rsidRPr="007E60E0">
              <w:rPr>
                <w:rFonts w:ascii="Aptos Narrow" w:hAnsi="Aptos Narrow"/>
                <w:color w:val="000000"/>
              </w:rPr>
              <w:t>D.36(d)(6)</w:t>
            </w:r>
          </w:p>
        </w:tc>
        <w:tc>
          <w:tcPr>
            <w:tcW w:w="4289" w:type="dxa"/>
            <w:hideMark/>
          </w:tcPr>
          <w:p w14:paraId="70C9EB8F"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D.36(d)(6)(page 90) is the State agreeable to the following edit: Performance of other audit procedures deemed necessary by the Comptroller of the Treasury to verify compliance with applicable federal or state laws, regulations, or policies, or to assess the adequacy and effectiveness of the Contractor’s control environment, </w:t>
            </w:r>
            <w:r w:rsidRPr="007E60E0">
              <w:rPr>
                <w:rFonts w:ascii="Arial" w:hAnsi="Arial" w:cs="Arial"/>
                <w:color w:val="FF0000"/>
                <w:sz w:val="20"/>
                <w:szCs w:val="20"/>
                <w:u w:val="single"/>
              </w:rPr>
              <w:t>provided that such procedures shall be conducted by means of inspection and review and shall not include penetration testing or other intrusive testing of the Contractor’s production systems.</w:t>
            </w:r>
            <w:r w:rsidRPr="007E60E0">
              <w:rPr>
                <w:rFonts w:ascii="Arial" w:hAnsi="Arial" w:cs="Arial"/>
                <w:color w:val="FF0000"/>
                <w:sz w:val="20"/>
                <w:szCs w:val="20"/>
                <w:u w:val="single"/>
              </w:rPr>
              <w:br/>
            </w:r>
            <w:r w:rsidRPr="007E60E0">
              <w:rPr>
                <w:rFonts w:ascii="Arial" w:hAnsi="Arial" w:cs="Arial"/>
                <w:color w:val="000000"/>
                <w:sz w:val="20"/>
                <w:szCs w:val="20"/>
              </w:rPr>
              <w:br/>
              <w:t xml:space="preserve">The Contractor shall </w:t>
            </w:r>
            <w:r w:rsidRPr="007E60E0">
              <w:rPr>
                <w:rFonts w:ascii="Arial" w:hAnsi="Arial" w:cs="Arial"/>
                <w:strike/>
                <w:color w:val="FF0000"/>
                <w:sz w:val="20"/>
                <w:szCs w:val="20"/>
              </w:rPr>
              <w:t>ensure that</w:t>
            </w:r>
            <w:r w:rsidRPr="007E60E0">
              <w:rPr>
                <w:rFonts w:ascii="Arial" w:hAnsi="Arial" w:cs="Arial"/>
                <w:color w:val="000000"/>
                <w:sz w:val="20"/>
                <w:szCs w:val="20"/>
              </w:rPr>
              <w:t xml:space="preserve"> </w:t>
            </w:r>
            <w:r w:rsidRPr="007E60E0">
              <w:rPr>
                <w:rFonts w:ascii="Arial" w:hAnsi="Arial" w:cs="Arial"/>
                <w:color w:val="FF0000"/>
                <w:sz w:val="20"/>
                <w:szCs w:val="20"/>
                <w:u w:val="single"/>
              </w:rPr>
              <w:t xml:space="preserve">use reasonable business efforts to facilitate negotiations to permit </w:t>
            </w:r>
            <w:r w:rsidRPr="007E60E0">
              <w:rPr>
                <w:rFonts w:ascii="Arial" w:hAnsi="Arial" w:cs="Arial"/>
                <w:color w:val="000000"/>
                <w:sz w:val="20"/>
                <w:szCs w:val="20"/>
              </w:rPr>
              <w:t xml:space="preserve">its Subcontractors </w:t>
            </w:r>
            <w:r w:rsidRPr="007E60E0">
              <w:rPr>
                <w:rFonts w:ascii="Arial" w:hAnsi="Arial" w:cs="Arial"/>
                <w:color w:val="FF0000"/>
                <w:sz w:val="20"/>
                <w:szCs w:val="20"/>
                <w:u w:val="single"/>
              </w:rPr>
              <w:t xml:space="preserve">to </w:t>
            </w:r>
            <w:r w:rsidRPr="007E60E0">
              <w:rPr>
                <w:rFonts w:ascii="Arial" w:hAnsi="Arial" w:cs="Arial"/>
                <w:color w:val="000000"/>
                <w:sz w:val="20"/>
                <w:szCs w:val="20"/>
              </w:rPr>
              <w:t>cooperate and provide reasonable access to information or personnel necessary for the audit to the extent such information pertains to the services provided under this Contract.</w:t>
            </w:r>
          </w:p>
        </w:tc>
        <w:tc>
          <w:tcPr>
            <w:tcW w:w="3901" w:type="dxa"/>
            <w:vAlign w:val="bottom"/>
            <w:hideMark/>
          </w:tcPr>
          <w:p w14:paraId="0D5EC5D0" w14:textId="671E7E33" w:rsidR="007C1E2D" w:rsidRPr="002D7075" w:rsidRDefault="002D7075" w:rsidP="007C1E2D">
            <w:pPr>
              <w:rPr>
                <w:rFonts w:ascii="Arial" w:hAnsi="Arial" w:cs="Arial"/>
                <w:color w:val="000000"/>
                <w:sz w:val="20"/>
                <w:szCs w:val="20"/>
              </w:rPr>
            </w:pPr>
            <w:r w:rsidRPr="002D7075">
              <w:rPr>
                <w:rFonts w:ascii="Arial" w:hAnsi="Arial" w:cs="Arial"/>
                <w:color w:val="000000"/>
                <w:sz w:val="20"/>
                <w:szCs w:val="20"/>
              </w:rPr>
              <w:t xml:space="preserve">The State does not agree. </w:t>
            </w:r>
          </w:p>
        </w:tc>
      </w:tr>
      <w:tr w:rsidR="007C1E2D" w:rsidRPr="007E60E0" w14:paraId="42C2DEB7" w14:textId="77777777" w:rsidTr="7490D886">
        <w:trPr>
          <w:trHeight w:val="3960"/>
        </w:trPr>
        <w:tc>
          <w:tcPr>
            <w:tcW w:w="1080" w:type="dxa"/>
            <w:vAlign w:val="bottom"/>
            <w:hideMark/>
          </w:tcPr>
          <w:p w14:paraId="6EE0C214"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142</w:t>
            </w:r>
          </w:p>
        </w:tc>
        <w:tc>
          <w:tcPr>
            <w:tcW w:w="1800" w:type="dxa"/>
            <w:hideMark/>
          </w:tcPr>
          <w:p w14:paraId="3F826B62" w14:textId="77777777" w:rsidR="007C1E2D" w:rsidRPr="007E60E0" w:rsidRDefault="007C1E2D" w:rsidP="007C1E2D">
            <w:pPr>
              <w:rPr>
                <w:rFonts w:ascii="Aptos Narrow" w:hAnsi="Aptos Narrow"/>
                <w:color w:val="000000"/>
              </w:rPr>
            </w:pPr>
            <w:r w:rsidRPr="007E60E0">
              <w:rPr>
                <w:rFonts w:ascii="Aptos Narrow" w:hAnsi="Aptos Narrow"/>
                <w:color w:val="000000"/>
              </w:rPr>
              <w:t>D.38</w:t>
            </w:r>
          </w:p>
        </w:tc>
        <w:tc>
          <w:tcPr>
            <w:tcW w:w="4289" w:type="dxa"/>
            <w:hideMark/>
          </w:tcPr>
          <w:p w14:paraId="095E5AA8"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D.38(page 90) is the State agreeable to the following </w:t>
            </w:r>
            <w:proofErr w:type="spellStart"/>
            <w:r w:rsidRPr="007E60E0">
              <w:rPr>
                <w:rFonts w:ascii="Arial" w:hAnsi="Arial" w:cs="Arial"/>
                <w:color w:val="000000"/>
                <w:sz w:val="20"/>
                <w:szCs w:val="20"/>
              </w:rPr>
              <w:t>edit:</w:t>
            </w:r>
            <w:r w:rsidRPr="007E60E0">
              <w:rPr>
                <w:rFonts w:ascii="Arial" w:hAnsi="Arial" w:cs="Arial"/>
                <w:strike/>
                <w:color w:val="FF0000"/>
                <w:sz w:val="20"/>
                <w:szCs w:val="20"/>
              </w:rPr>
              <w:t>The</w:t>
            </w:r>
            <w:proofErr w:type="spellEnd"/>
            <w:r w:rsidRPr="007E60E0">
              <w:rPr>
                <w:rFonts w:ascii="Arial" w:hAnsi="Arial" w:cs="Arial"/>
                <w:strike/>
                <w:color w:val="FF0000"/>
                <w:sz w:val="20"/>
                <w:szCs w:val="20"/>
              </w:rPr>
              <w:t xml:space="preserve"> Contractor warrants that it will not enroll or permit its employees, officials, or employees of subcontractors to enroll or participate in a state sponsored health insurance plan through their employment, official, or contractual relationship with Contractor unless Contractor first demonstrates to the satisfaction of the Department of Finance and Administration that it and any subcontract entity satisfies the</w:t>
            </w:r>
            <w:r w:rsidRPr="007E60E0">
              <w:rPr>
                <w:rFonts w:ascii="Arial" w:hAnsi="Arial" w:cs="Arial"/>
                <w:strike/>
                <w:color w:val="FF0000"/>
                <w:sz w:val="20"/>
                <w:szCs w:val="20"/>
              </w:rPr>
              <w:br/>
              <w:t>definition of a governmental or quasigovernmental entity as defined by federal law applicable to ERISA</w:t>
            </w:r>
            <w:r w:rsidRPr="007E60E0">
              <w:rPr>
                <w:rFonts w:ascii="Arial" w:hAnsi="Arial" w:cs="Arial"/>
                <w:color w:val="000000"/>
                <w:sz w:val="20"/>
                <w:szCs w:val="20"/>
              </w:rPr>
              <w:t>.</w:t>
            </w:r>
          </w:p>
        </w:tc>
        <w:tc>
          <w:tcPr>
            <w:tcW w:w="3901" w:type="dxa"/>
            <w:vAlign w:val="bottom"/>
            <w:hideMark/>
          </w:tcPr>
          <w:p w14:paraId="03C8A086" w14:textId="00DCE612" w:rsidR="007C1E2D" w:rsidRPr="00BD61A0" w:rsidRDefault="007C1E2D" w:rsidP="007C1E2D">
            <w:pPr>
              <w:rPr>
                <w:rFonts w:ascii="Arial" w:hAnsi="Arial" w:cs="Arial"/>
                <w:color w:val="000000"/>
                <w:sz w:val="20"/>
                <w:szCs w:val="20"/>
              </w:rPr>
            </w:pPr>
            <w:r w:rsidRPr="00BD61A0">
              <w:rPr>
                <w:rFonts w:ascii="Arial" w:hAnsi="Arial" w:cs="Arial"/>
                <w:color w:val="000000"/>
                <w:sz w:val="20"/>
                <w:szCs w:val="20"/>
              </w:rPr>
              <w:t xml:space="preserve">The State does not agree. This clause is mandatory. </w:t>
            </w:r>
          </w:p>
        </w:tc>
      </w:tr>
      <w:tr w:rsidR="007C1E2D" w:rsidRPr="007E60E0" w14:paraId="1F2553D4" w14:textId="77777777" w:rsidTr="7490D886">
        <w:trPr>
          <w:trHeight w:val="2112"/>
        </w:trPr>
        <w:tc>
          <w:tcPr>
            <w:tcW w:w="1080" w:type="dxa"/>
            <w:vAlign w:val="bottom"/>
            <w:hideMark/>
          </w:tcPr>
          <w:p w14:paraId="48E6E87F"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143</w:t>
            </w:r>
          </w:p>
        </w:tc>
        <w:tc>
          <w:tcPr>
            <w:tcW w:w="1800" w:type="dxa"/>
            <w:hideMark/>
          </w:tcPr>
          <w:p w14:paraId="5D723E0E" w14:textId="77777777" w:rsidR="007C1E2D" w:rsidRPr="007E60E0" w:rsidRDefault="007C1E2D" w:rsidP="007C1E2D">
            <w:pPr>
              <w:rPr>
                <w:rFonts w:ascii="Aptos Narrow" w:hAnsi="Aptos Narrow"/>
                <w:color w:val="000000"/>
              </w:rPr>
            </w:pPr>
            <w:r w:rsidRPr="007E60E0">
              <w:rPr>
                <w:rFonts w:ascii="Aptos Narrow" w:hAnsi="Aptos Narrow"/>
                <w:color w:val="000000"/>
              </w:rPr>
              <w:t>E.1</w:t>
            </w:r>
          </w:p>
        </w:tc>
        <w:tc>
          <w:tcPr>
            <w:tcW w:w="4289" w:type="dxa"/>
            <w:hideMark/>
          </w:tcPr>
          <w:p w14:paraId="02C38AD6"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With respect to E.1(page 90), is the State agreeable to the following edit: Conflicting Terms and Conditions. Should any of these special terms and conditions conflict with any other terms and conditions of this Contract,</w:t>
            </w:r>
            <w:r w:rsidRPr="007E60E0">
              <w:rPr>
                <w:rFonts w:ascii="Arial" w:hAnsi="Arial" w:cs="Arial"/>
                <w:color w:val="FF0000"/>
                <w:sz w:val="20"/>
                <w:szCs w:val="20"/>
                <w:u w:val="single"/>
              </w:rPr>
              <w:t xml:space="preserve"> the Group Contract governs.</w:t>
            </w:r>
            <w:r w:rsidRPr="007E60E0">
              <w:rPr>
                <w:rFonts w:ascii="Arial" w:hAnsi="Arial" w:cs="Arial"/>
                <w:color w:val="000000"/>
                <w:sz w:val="20"/>
                <w:szCs w:val="20"/>
              </w:rPr>
              <w:t xml:space="preserve"> </w:t>
            </w:r>
            <w:r w:rsidRPr="007E60E0">
              <w:rPr>
                <w:rFonts w:ascii="Arial" w:hAnsi="Arial" w:cs="Arial"/>
                <w:strike/>
                <w:color w:val="FF0000"/>
                <w:sz w:val="20"/>
                <w:szCs w:val="20"/>
              </w:rPr>
              <w:t>the special terms and conditions shall be subordinate to the Contract’s other terms and conditions</w:t>
            </w:r>
            <w:r w:rsidRPr="007E60E0">
              <w:rPr>
                <w:rFonts w:ascii="Arial" w:hAnsi="Arial" w:cs="Arial"/>
                <w:color w:val="000000"/>
                <w:sz w:val="20"/>
                <w:szCs w:val="20"/>
              </w:rPr>
              <w:t>.</w:t>
            </w:r>
          </w:p>
        </w:tc>
        <w:tc>
          <w:tcPr>
            <w:tcW w:w="3901" w:type="dxa"/>
            <w:vAlign w:val="bottom"/>
            <w:hideMark/>
          </w:tcPr>
          <w:p w14:paraId="1AB87418" w14:textId="05B937FF" w:rsidR="007C1E2D" w:rsidRPr="00BD61A0" w:rsidRDefault="007C1E2D" w:rsidP="007C1E2D">
            <w:pPr>
              <w:rPr>
                <w:rFonts w:ascii="Arial" w:hAnsi="Arial" w:cs="Arial"/>
                <w:color w:val="000000"/>
                <w:sz w:val="20"/>
                <w:szCs w:val="20"/>
              </w:rPr>
            </w:pPr>
            <w:r w:rsidRPr="00BD61A0">
              <w:rPr>
                <w:rFonts w:ascii="Arial" w:hAnsi="Arial" w:cs="Arial"/>
                <w:color w:val="000000"/>
                <w:sz w:val="20"/>
                <w:szCs w:val="20"/>
              </w:rPr>
              <w:t> </w:t>
            </w:r>
          </w:p>
          <w:p w14:paraId="22B1EEDD" w14:textId="54A783C7" w:rsidR="007C1E2D" w:rsidRPr="00BD61A0" w:rsidRDefault="007C1E2D" w:rsidP="007C1E2D">
            <w:pPr>
              <w:rPr>
                <w:rFonts w:ascii="Arial" w:hAnsi="Arial" w:cs="Arial"/>
                <w:color w:val="000000"/>
                <w:sz w:val="20"/>
                <w:szCs w:val="20"/>
              </w:rPr>
            </w:pPr>
            <w:r w:rsidRPr="00BD61A0">
              <w:rPr>
                <w:rFonts w:ascii="Arial" w:hAnsi="Arial" w:cs="Arial"/>
                <w:color w:val="000000"/>
                <w:sz w:val="20"/>
                <w:szCs w:val="20"/>
              </w:rPr>
              <w:t xml:space="preserve">The State does not agree. </w:t>
            </w:r>
          </w:p>
        </w:tc>
      </w:tr>
      <w:tr w:rsidR="007C1E2D" w:rsidRPr="007E60E0" w14:paraId="46955CA4" w14:textId="77777777" w:rsidTr="7490D886">
        <w:trPr>
          <w:trHeight w:val="2388"/>
        </w:trPr>
        <w:tc>
          <w:tcPr>
            <w:tcW w:w="1080" w:type="dxa"/>
            <w:vAlign w:val="bottom"/>
            <w:hideMark/>
          </w:tcPr>
          <w:p w14:paraId="760DB7B1"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144</w:t>
            </w:r>
          </w:p>
        </w:tc>
        <w:tc>
          <w:tcPr>
            <w:tcW w:w="1800" w:type="dxa"/>
            <w:hideMark/>
          </w:tcPr>
          <w:p w14:paraId="074CECAD" w14:textId="77777777" w:rsidR="007C1E2D" w:rsidRPr="007E60E0" w:rsidRDefault="007C1E2D" w:rsidP="007C1E2D">
            <w:pPr>
              <w:rPr>
                <w:rFonts w:ascii="Aptos Narrow" w:hAnsi="Aptos Narrow"/>
                <w:color w:val="000000"/>
              </w:rPr>
            </w:pPr>
            <w:r w:rsidRPr="007E60E0">
              <w:rPr>
                <w:rFonts w:ascii="Aptos Narrow" w:hAnsi="Aptos Narrow"/>
                <w:color w:val="000000"/>
              </w:rPr>
              <w:t>E.4</w:t>
            </w:r>
          </w:p>
        </w:tc>
        <w:tc>
          <w:tcPr>
            <w:tcW w:w="4289" w:type="dxa"/>
            <w:vAlign w:val="bottom"/>
            <w:hideMark/>
          </w:tcPr>
          <w:p w14:paraId="2D206790"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Would the State be open to discussing artificial intelligence more broadly to align on a set of criteria or guidelines to be followed by the awarded carrier on the use of AI such that any future AI use, if fit within the criteria or guidelines, would be deemed to be approved; any potential use of AI that falls outside the guidelines would need to be brought up to the State for consent?</w:t>
            </w:r>
          </w:p>
        </w:tc>
        <w:tc>
          <w:tcPr>
            <w:tcW w:w="3901" w:type="dxa"/>
            <w:vAlign w:val="bottom"/>
            <w:hideMark/>
          </w:tcPr>
          <w:p w14:paraId="4F31DA6D" w14:textId="3401B1A2" w:rsidR="007C1E2D" w:rsidRPr="00BD61A0" w:rsidRDefault="007C1E2D" w:rsidP="007C1E2D">
            <w:pPr>
              <w:rPr>
                <w:rFonts w:ascii="Arial" w:hAnsi="Arial" w:cs="Arial"/>
                <w:color w:val="000000"/>
                <w:sz w:val="20"/>
                <w:szCs w:val="20"/>
              </w:rPr>
            </w:pPr>
            <w:r w:rsidRPr="007E60E0">
              <w:rPr>
                <w:rFonts w:ascii="Aptos Narrow" w:hAnsi="Aptos Narrow"/>
                <w:color w:val="000000"/>
              </w:rPr>
              <w:t> </w:t>
            </w:r>
            <w:r w:rsidRPr="00BD61A0">
              <w:rPr>
                <w:rFonts w:ascii="Arial" w:hAnsi="Arial" w:cs="Arial"/>
                <w:color w:val="000000"/>
                <w:sz w:val="20"/>
                <w:szCs w:val="20"/>
              </w:rPr>
              <w:t xml:space="preserve">The State does not agree. </w:t>
            </w:r>
          </w:p>
        </w:tc>
      </w:tr>
      <w:tr w:rsidR="007C1E2D" w:rsidRPr="007E60E0" w14:paraId="680B1992" w14:textId="77777777" w:rsidTr="7490D886">
        <w:trPr>
          <w:trHeight w:val="8192"/>
        </w:trPr>
        <w:tc>
          <w:tcPr>
            <w:tcW w:w="1080" w:type="dxa"/>
            <w:vAlign w:val="bottom"/>
            <w:hideMark/>
          </w:tcPr>
          <w:p w14:paraId="6B0FDFA2"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145</w:t>
            </w:r>
          </w:p>
        </w:tc>
        <w:tc>
          <w:tcPr>
            <w:tcW w:w="1800" w:type="dxa"/>
            <w:hideMark/>
          </w:tcPr>
          <w:p w14:paraId="5B0344CF" w14:textId="77777777" w:rsidR="007C1E2D" w:rsidRPr="007E60E0" w:rsidRDefault="007C1E2D" w:rsidP="007C1E2D">
            <w:pPr>
              <w:rPr>
                <w:rFonts w:ascii="Aptos Narrow" w:hAnsi="Aptos Narrow"/>
                <w:color w:val="000000"/>
              </w:rPr>
            </w:pPr>
            <w:r w:rsidRPr="007E60E0">
              <w:rPr>
                <w:rFonts w:ascii="Aptos Narrow" w:hAnsi="Aptos Narrow"/>
                <w:color w:val="000000"/>
              </w:rPr>
              <w:t>E.4</w:t>
            </w:r>
          </w:p>
        </w:tc>
        <w:tc>
          <w:tcPr>
            <w:tcW w:w="4289" w:type="dxa"/>
            <w:hideMark/>
          </w:tcPr>
          <w:p w14:paraId="277395E3"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 With respect to E.4 (pages 91-92), is the State agreeable to the following edit: </w:t>
            </w:r>
            <w:r w:rsidRPr="007E60E0">
              <w:rPr>
                <w:rFonts w:ascii="Arial" w:hAnsi="Arial" w:cs="Arial"/>
                <w:strike/>
                <w:color w:val="FF0000"/>
                <w:sz w:val="20"/>
                <w:szCs w:val="20"/>
              </w:rPr>
              <w:t>The Contractor agrees that any product, service, or solution incorporating Artificial Intelligence (AI), including Generative AI (GenAI), procured under this Agreement shall comply fully with the State of Tennessee’s Enterprise Artificial Intelligence</w:t>
            </w:r>
            <w:r w:rsidRPr="007E60E0">
              <w:rPr>
                <w:rFonts w:ascii="Arial" w:hAnsi="Arial" w:cs="Arial"/>
                <w:strike/>
                <w:color w:val="FF0000"/>
                <w:sz w:val="20"/>
                <w:szCs w:val="20"/>
              </w:rPr>
              <w:br/>
              <w:t>Policy (Policy 200-POL-007), available at:https://www.tn.gov/content/dam/tn/finance/artificialintelligence/Enterprise_Artificial_Intelligence_Policy.pdf.                    a. Data Privacy and Security Contractor shall not use, access, store, transmit, or process any State Data—including but not limited to confidential, privileged, personally identifiable information (PII), protected health information (PHI), Payment Card Industry (PCI) data, criminal justice information (CJIS), federal tax information (FTI), Centers for Medicare &amp; Medicaid Services (CMS) data, Social Security Administration (SSA) data, Family Education Rights &amp; Privacy Act (FERPA) data, or internal communications—through any AI tools or platforms unless:</w:t>
            </w:r>
            <w:r w:rsidRPr="007E60E0">
              <w:rPr>
                <w:rFonts w:ascii="Arial" w:hAnsi="Arial" w:cs="Arial"/>
                <w:strike/>
                <w:color w:val="FF0000"/>
                <w:sz w:val="20"/>
                <w:szCs w:val="20"/>
              </w:rPr>
              <w:br/>
              <w:t xml:space="preserve"> </w:t>
            </w:r>
            <w:r w:rsidRPr="007E60E0">
              <w:rPr>
                <w:rFonts w:ascii="Arial" w:hAnsi="Arial" w:cs="Arial"/>
                <w:strike/>
                <w:color w:val="FF0000"/>
                <w:sz w:val="20"/>
                <w:szCs w:val="20"/>
              </w:rPr>
              <w:br/>
              <w:t>(1) The AI tool is explicitly approved in writing by the State.</w:t>
            </w:r>
            <w:r w:rsidRPr="007E60E0">
              <w:rPr>
                <w:rFonts w:ascii="Arial" w:hAnsi="Arial" w:cs="Arial"/>
                <w:strike/>
                <w:color w:val="FF0000"/>
                <w:sz w:val="20"/>
                <w:szCs w:val="20"/>
              </w:rPr>
              <w:br/>
              <w:t>(2) The tool is operated within a secure State-controlled or approved environment.</w:t>
            </w:r>
            <w:r w:rsidRPr="007E60E0">
              <w:rPr>
                <w:rFonts w:ascii="Arial" w:hAnsi="Arial" w:cs="Arial"/>
                <w:strike/>
                <w:color w:val="FF0000"/>
                <w:sz w:val="20"/>
                <w:szCs w:val="20"/>
              </w:rPr>
              <w:br/>
            </w:r>
            <w:r w:rsidRPr="007E60E0">
              <w:rPr>
                <w:rFonts w:ascii="Arial" w:hAnsi="Arial" w:cs="Arial"/>
                <w:color w:val="000000"/>
                <w:sz w:val="20"/>
                <w:szCs w:val="20"/>
              </w:rPr>
              <w:t xml:space="preserve"> </w:t>
            </w:r>
            <w:r w:rsidRPr="007E60E0">
              <w:rPr>
                <w:rFonts w:ascii="Arial" w:hAnsi="Arial" w:cs="Arial"/>
                <w:color w:val="000000"/>
                <w:sz w:val="20"/>
                <w:szCs w:val="20"/>
              </w:rPr>
              <w:br/>
            </w:r>
            <w:r w:rsidRPr="007E60E0">
              <w:rPr>
                <w:rFonts w:ascii="Arial" w:hAnsi="Arial" w:cs="Arial"/>
                <w:color w:val="FF0000"/>
                <w:sz w:val="20"/>
                <w:szCs w:val="20"/>
                <w:u w:val="single"/>
              </w:rPr>
              <w:t>a. Data Privacy and Security Contractor shall notify the State annually of any AI used in connection with the products and Services.  To the extent the State objects to the usage of any AI used by Contractor, the State shall have the right to terminate its agreement with Contractor. Such termination will not be considered a termination for cause</w:t>
            </w:r>
            <w:r w:rsidRPr="007E60E0">
              <w:rPr>
                <w:rFonts w:ascii="Arial" w:hAnsi="Arial" w:cs="Arial"/>
                <w:color w:val="000000"/>
                <w:sz w:val="20"/>
                <w:szCs w:val="20"/>
              </w:rPr>
              <w:t>. Contractor shall not use</w:t>
            </w:r>
            <w:r w:rsidRPr="007E60E0">
              <w:rPr>
                <w:rFonts w:ascii="Arial" w:hAnsi="Arial" w:cs="Arial"/>
                <w:color w:val="FF0000"/>
                <w:sz w:val="20"/>
                <w:szCs w:val="20"/>
                <w:u w:val="double"/>
              </w:rPr>
              <w:t xml:space="preserve"> identifiable</w:t>
            </w:r>
            <w:r w:rsidRPr="007E60E0">
              <w:rPr>
                <w:rFonts w:ascii="Arial" w:hAnsi="Arial" w:cs="Arial"/>
                <w:color w:val="000000"/>
                <w:sz w:val="20"/>
                <w:szCs w:val="20"/>
              </w:rPr>
              <w:t xml:space="preserve"> State Data to train, fine-tune, or otherwise improve AI models, unless expressly authorized in writing by the State.</w:t>
            </w:r>
            <w:r w:rsidRPr="007E60E0">
              <w:rPr>
                <w:rFonts w:ascii="Arial" w:hAnsi="Arial" w:cs="Arial"/>
                <w:color w:val="000000"/>
                <w:sz w:val="20"/>
                <w:szCs w:val="20"/>
              </w:rPr>
              <w:br/>
            </w:r>
            <w:r w:rsidRPr="007E60E0">
              <w:rPr>
                <w:rFonts w:ascii="Arial" w:hAnsi="Arial" w:cs="Arial"/>
                <w:color w:val="000000"/>
                <w:sz w:val="20"/>
                <w:szCs w:val="20"/>
              </w:rPr>
              <w:br/>
              <w:t>c. Transparency and Accountability</w:t>
            </w:r>
            <w:r w:rsidRPr="007E60E0">
              <w:rPr>
                <w:rFonts w:ascii="Arial" w:hAnsi="Arial" w:cs="Arial"/>
                <w:color w:val="000000"/>
                <w:sz w:val="20"/>
                <w:szCs w:val="20"/>
              </w:rPr>
              <w:br/>
              <w:t xml:space="preserve"> </w:t>
            </w:r>
            <w:r w:rsidRPr="007E60E0">
              <w:rPr>
                <w:rFonts w:ascii="Arial" w:hAnsi="Arial" w:cs="Arial"/>
                <w:color w:val="000000"/>
                <w:sz w:val="20"/>
                <w:szCs w:val="20"/>
              </w:rPr>
              <w:br/>
            </w:r>
            <w:r w:rsidRPr="007E60E0">
              <w:rPr>
                <w:rFonts w:ascii="Arial" w:hAnsi="Arial" w:cs="Arial"/>
                <w:color w:val="FF0000"/>
                <w:sz w:val="20"/>
                <w:szCs w:val="20"/>
                <w:u w:val="double"/>
              </w:rPr>
              <w:t>In accordance with applicable laws</w:t>
            </w:r>
            <w:r w:rsidRPr="007E60E0">
              <w:rPr>
                <w:rFonts w:ascii="Arial" w:hAnsi="Arial" w:cs="Arial"/>
                <w:color w:val="000000"/>
                <w:sz w:val="20"/>
                <w:szCs w:val="20"/>
              </w:rPr>
              <w:t>, Contractor shall clearly disclose when AI tools are used in providing services or generating content on behalf of the State. Contractor is responsible for the accuracy, reliability, and appropriateness of all AI-generated outputs.</w:t>
            </w:r>
            <w:r w:rsidRPr="007E60E0">
              <w:rPr>
                <w:rFonts w:ascii="Arial" w:hAnsi="Arial" w:cs="Arial"/>
                <w:color w:val="000000"/>
                <w:sz w:val="20"/>
                <w:szCs w:val="20"/>
              </w:rPr>
              <w:br/>
              <w:t xml:space="preserve">                                                                                                                                                                                                                                                                                                                                                                                                                                                                                                                                                                                                                                                                                                                                                                                                 e. Ongoing Compliance and Risk Mitigation</w:t>
            </w:r>
            <w:r w:rsidRPr="007E60E0">
              <w:rPr>
                <w:rFonts w:ascii="Arial" w:hAnsi="Arial" w:cs="Arial"/>
                <w:color w:val="000000"/>
                <w:sz w:val="20"/>
                <w:szCs w:val="20"/>
              </w:rPr>
              <w:br/>
              <w:t xml:space="preserve"> </w:t>
            </w:r>
            <w:r w:rsidRPr="007E60E0">
              <w:rPr>
                <w:rFonts w:ascii="Arial" w:hAnsi="Arial" w:cs="Arial"/>
                <w:color w:val="000000"/>
                <w:sz w:val="20"/>
                <w:szCs w:val="20"/>
              </w:rPr>
              <w:br/>
              <w:t xml:space="preserve">Contractor shall ensure continued compliance with evolving State and federal regulations related to AI. The State reserves the right, </w:t>
            </w:r>
            <w:r w:rsidRPr="007E60E0">
              <w:rPr>
                <w:rFonts w:ascii="Arial" w:hAnsi="Arial" w:cs="Arial"/>
                <w:color w:val="FF0000"/>
                <w:sz w:val="20"/>
                <w:szCs w:val="20"/>
                <w:u w:val="single"/>
              </w:rPr>
              <w:t xml:space="preserve">no more than once per calendar year and on at least thirty (30) days written notice, </w:t>
            </w:r>
            <w:r w:rsidRPr="007E60E0">
              <w:rPr>
                <w:rFonts w:ascii="Arial" w:hAnsi="Arial" w:cs="Arial"/>
                <w:color w:val="000000"/>
                <w:sz w:val="20"/>
                <w:szCs w:val="20"/>
              </w:rPr>
              <w:t xml:space="preserve">to review </w:t>
            </w:r>
            <w:r w:rsidRPr="007E60E0">
              <w:rPr>
                <w:rFonts w:ascii="Arial" w:hAnsi="Arial" w:cs="Arial"/>
                <w:color w:val="000000"/>
                <w:sz w:val="20"/>
                <w:szCs w:val="20"/>
              </w:rPr>
              <w:lastRenderedPageBreak/>
              <w:t>AI usage under this Contract at any time,</w:t>
            </w:r>
            <w:r w:rsidRPr="007E60E0">
              <w:rPr>
                <w:rFonts w:ascii="Arial" w:hAnsi="Arial" w:cs="Arial"/>
                <w:color w:val="FF0000"/>
                <w:sz w:val="20"/>
                <w:szCs w:val="20"/>
              </w:rPr>
              <w:t xml:space="preserve"> </w:t>
            </w:r>
            <w:r w:rsidRPr="007E60E0">
              <w:rPr>
                <w:rFonts w:ascii="Arial" w:hAnsi="Arial" w:cs="Arial"/>
                <w:color w:val="FF0000"/>
                <w:sz w:val="20"/>
                <w:szCs w:val="20"/>
                <w:u w:val="single"/>
              </w:rPr>
              <w:t>provided, however, MetLife reserves the right to terminate any such review if it believes, in its sole discretion, that such review jeopardizes the security or privacy of any other customer of MetLife.</w:t>
            </w:r>
            <w:r w:rsidRPr="007E60E0">
              <w:rPr>
                <w:rFonts w:ascii="Arial" w:hAnsi="Arial" w:cs="Arial"/>
                <w:color w:val="FF0000"/>
                <w:sz w:val="20"/>
                <w:szCs w:val="20"/>
              </w:rPr>
              <w:t xml:space="preserve">                                                                      </w:t>
            </w:r>
            <w:r w:rsidRPr="007E60E0">
              <w:rPr>
                <w:rFonts w:ascii="Arial" w:hAnsi="Arial" w:cs="Arial"/>
                <w:color w:val="FF0000"/>
                <w:sz w:val="20"/>
                <w:szCs w:val="20"/>
              </w:rPr>
              <w:br/>
            </w:r>
            <w:r w:rsidRPr="007E60E0">
              <w:rPr>
                <w:rFonts w:ascii="Arial" w:hAnsi="Arial" w:cs="Arial"/>
                <w:color w:val="000000"/>
                <w:sz w:val="20"/>
                <w:szCs w:val="20"/>
              </w:rPr>
              <w:t xml:space="preserve">                                                                                                                                                                                                                                                                                                                                                                                                                                                  </w:t>
            </w:r>
            <w:r w:rsidRPr="007E60E0">
              <w:rPr>
                <w:rFonts w:ascii="Arial" w:hAnsi="Arial" w:cs="Arial"/>
                <w:color w:val="000000"/>
                <w:sz w:val="20"/>
                <w:szCs w:val="20"/>
                <w:u w:val="single"/>
              </w:rPr>
              <w:t xml:space="preserve">                                                        </w:t>
            </w:r>
            <w:r w:rsidRPr="007E60E0">
              <w:rPr>
                <w:rFonts w:ascii="Arial" w:hAnsi="Arial" w:cs="Arial"/>
                <w:color w:val="000000"/>
                <w:sz w:val="20"/>
                <w:szCs w:val="20"/>
              </w:rPr>
              <w:t xml:space="preserve">                                                                                                                                                                                                                                                                                                                          f. Contractor shall further indemnify and hold harmless the State in accordance with the Hold Harmless section of this Agreement for any unauthorized disclosure, misuse, or compromise of State Data resulting from </w:t>
            </w:r>
            <w:r w:rsidRPr="007E60E0">
              <w:rPr>
                <w:rFonts w:ascii="Arial" w:hAnsi="Arial" w:cs="Arial"/>
                <w:color w:val="FF0000"/>
                <w:sz w:val="20"/>
                <w:szCs w:val="20"/>
                <w:u w:val="double"/>
              </w:rPr>
              <w:t xml:space="preserve">Contractor’s negligent acts or omissions, or willful </w:t>
            </w:r>
            <w:proofErr w:type="gramStart"/>
            <w:r w:rsidRPr="007E60E0">
              <w:rPr>
                <w:rFonts w:ascii="Arial" w:hAnsi="Arial" w:cs="Arial"/>
                <w:color w:val="FF0000"/>
                <w:sz w:val="20"/>
                <w:szCs w:val="20"/>
                <w:u w:val="double"/>
              </w:rPr>
              <w:t>misconduct,  in</w:t>
            </w:r>
            <w:proofErr w:type="gramEnd"/>
            <w:r w:rsidRPr="007E60E0">
              <w:rPr>
                <w:rFonts w:ascii="Arial" w:hAnsi="Arial" w:cs="Arial"/>
                <w:color w:val="FF0000"/>
                <w:sz w:val="20"/>
                <w:szCs w:val="20"/>
                <w:u w:val="double"/>
              </w:rPr>
              <w:t xml:space="preserve"> connection with</w:t>
            </w:r>
            <w:r w:rsidRPr="007E60E0">
              <w:rPr>
                <w:rFonts w:ascii="Arial" w:hAnsi="Arial" w:cs="Arial"/>
                <w:color w:val="000000"/>
                <w:sz w:val="20"/>
                <w:szCs w:val="20"/>
              </w:rPr>
              <w:t xml:space="preserve"> AI-related processing that violates this Contract or State policy. </w:t>
            </w:r>
          </w:p>
        </w:tc>
        <w:tc>
          <w:tcPr>
            <w:tcW w:w="3901" w:type="dxa"/>
            <w:vAlign w:val="bottom"/>
            <w:hideMark/>
          </w:tcPr>
          <w:p w14:paraId="1849F365" w14:textId="309C9FE8" w:rsidR="007C1E2D" w:rsidRPr="00BD61A0" w:rsidRDefault="007C1E2D" w:rsidP="007C1E2D">
            <w:pPr>
              <w:rPr>
                <w:rFonts w:ascii="Arial" w:hAnsi="Arial" w:cs="Arial"/>
                <w:color w:val="000000"/>
                <w:sz w:val="20"/>
                <w:szCs w:val="20"/>
              </w:rPr>
            </w:pPr>
            <w:r w:rsidRPr="007E60E0">
              <w:rPr>
                <w:rFonts w:ascii="Aptos Narrow" w:hAnsi="Aptos Narrow"/>
                <w:color w:val="000000"/>
              </w:rPr>
              <w:lastRenderedPageBreak/>
              <w:t> </w:t>
            </w:r>
            <w:r w:rsidRPr="00BD61A0">
              <w:rPr>
                <w:rFonts w:ascii="Arial" w:hAnsi="Arial" w:cs="Arial"/>
                <w:color w:val="000000"/>
                <w:sz w:val="20"/>
                <w:szCs w:val="20"/>
              </w:rPr>
              <w:t xml:space="preserve">The State does not agree. </w:t>
            </w:r>
          </w:p>
        </w:tc>
      </w:tr>
      <w:tr w:rsidR="007C1E2D" w:rsidRPr="007E60E0" w14:paraId="041EFE62" w14:textId="77777777" w:rsidTr="7490D886">
        <w:trPr>
          <w:trHeight w:val="1152"/>
        </w:trPr>
        <w:tc>
          <w:tcPr>
            <w:tcW w:w="1080" w:type="dxa"/>
            <w:vAlign w:val="bottom"/>
            <w:hideMark/>
          </w:tcPr>
          <w:p w14:paraId="0CE0D281"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146</w:t>
            </w:r>
          </w:p>
        </w:tc>
        <w:tc>
          <w:tcPr>
            <w:tcW w:w="1800" w:type="dxa"/>
            <w:hideMark/>
          </w:tcPr>
          <w:p w14:paraId="27F857E3" w14:textId="77777777" w:rsidR="007C1E2D" w:rsidRPr="007E60E0" w:rsidRDefault="007C1E2D" w:rsidP="007C1E2D">
            <w:pPr>
              <w:rPr>
                <w:rFonts w:ascii="Aptos Narrow" w:hAnsi="Aptos Narrow"/>
                <w:color w:val="000000"/>
              </w:rPr>
            </w:pPr>
            <w:proofErr w:type="gramStart"/>
            <w:r w:rsidRPr="007E60E0">
              <w:rPr>
                <w:rFonts w:ascii="Aptos Narrow" w:hAnsi="Aptos Narrow"/>
                <w:color w:val="000000"/>
              </w:rPr>
              <w:t>E.4  Artificial</w:t>
            </w:r>
            <w:proofErr w:type="gramEnd"/>
            <w:r w:rsidRPr="007E60E0">
              <w:rPr>
                <w:rFonts w:ascii="Aptos Narrow" w:hAnsi="Aptos Narrow"/>
                <w:color w:val="000000"/>
              </w:rPr>
              <w:t xml:space="preserve"> Intelligence (AI) Use and Compliance Requirements</w:t>
            </w:r>
          </w:p>
        </w:tc>
        <w:tc>
          <w:tcPr>
            <w:tcW w:w="4289" w:type="dxa"/>
            <w:vAlign w:val="bottom"/>
            <w:hideMark/>
          </w:tcPr>
          <w:p w14:paraId="7D505BB4"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Please provide a copy of Policy 200-POL-007 as an exhibit </w:t>
            </w:r>
            <w:proofErr w:type="gramStart"/>
            <w:r w:rsidRPr="007E60E0">
              <w:rPr>
                <w:rFonts w:ascii="Arial" w:hAnsi="Arial" w:cs="Arial"/>
                <w:color w:val="000000"/>
                <w:sz w:val="20"/>
                <w:szCs w:val="20"/>
              </w:rPr>
              <w:t>to</w:t>
            </w:r>
            <w:proofErr w:type="gramEnd"/>
            <w:r w:rsidRPr="007E60E0">
              <w:rPr>
                <w:rFonts w:ascii="Arial" w:hAnsi="Arial" w:cs="Arial"/>
                <w:color w:val="000000"/>
                <w:sz w:val="20"/>
                <w:szCs w:val="20"/>
              </w:rPr>
              <w:t xml:space="preserve"> the contract agreement. The included hyperlink does not retrieve a copy of the document.</w:t>
            </w:r>
          </w:p>
        </w:tc>
        <w:tc>
          <w:tcPr>
            <w:tcW w:w="3901" w:type="dxa"/>
            <w:vAlign w:val="bottom"/>
            <w:hideMark/>
          </w:tcPr>
          <w:p w14:paraId="7B0D88BB" w14:textId="558A7804" w:rsidR="007C1E2D" w:rsidRPr="002A1AA8" w:rsidRDefault="007C1E2D" w:rsidP="007C1E2D">
            <w:pPr>
              <w:rPr>
                <w:rFonts w:ascii="Arial" w:hAnsi="Arial" w:cs="Arial"/>
                <w:color w:val="000000"/>
                <w:sz w:val="20"/>
                <w:szCs w:val="20"/>
              </w:rPr>
            </w:pPr>
            <w:r w:rsidRPr="11D6706F">
              <w:rPr>
                <w:rFonts w:ascii="Arial" w:hAnsi="Arial" w:cs="Arial"/>
                <w:color w:val="000000" w:themeColor="text1"/>
                <w:sz w:val="20"/>
                <w:szCs w:val="20"/>
              </w:rPr>
              <w:t xml:space="preserve">The link has been updated in the RFP. For convenience, it is also provided here:  </w:t>
            </w:r>
          </w:p>
          <w:p w14:paraId="2121BAD8" w14:textId="77777777" w:rsidR="007C1E2D" w:rsidRDefault="007C1E2D" w:rsidP="007C1E2D">
            <w:pPr>
              <w:rPr>
                <w:rFonts w:ascii="Aptos Narrow" w:hAnsi="Aptos Narrow"/>
                <w:color w:val="000000"/>
              </w:rPr>
            </w:pPr>
          </w:p>
          <w:p w14:paraId="75397A51" w14:textId="66F63807" w:rsidR="007C1E2D" w:rsidRPr="0034545B" w:rsidRDefault="007C1E2D" w:rsidP="007C1E2D">
            <w:pPr>
              <w:rPr>
                <w:rFonts w:ascii="Aptos Narrow" w:hAnsi="Aptos Narrow"/>
                <w:color w:val="000000"/>
              </w:rPr>
            </w:pPr>
            <w:hyperlink r:id="rId9">
              <w:r w:rsidRPr="11D6706F">
                <w:rPr>
                  <w:rStyle w:val="Hyperlink"/>
                  <w:rFonts w:ascii="Aptos Narrow" w:hAnsi="Aptos Narrow"/>
                </w:rPr>
                <w:t>tn.gov/content/dam/tn/finance/artificial-intelligence/200-POL-007 Enterprise Artificial Intelligence Policy.pdf</w:t>
              </w:r>
            </w:hyperlink>
          </w:p>
          <w:p w14:paraId="0EDB0A18" w14:textId="07AEC010" w:rsidR="007C1E2D" w:rsidRPr="007E60E0" w:rsidRDefault="007C1E2D" w:rsidP="007C1E2D">
            <w:pPr>
              <w:rPr>
                <w:rFonts w:ascii="Aptos Narrow" w:hAnsi="Aptos Narrow"/>
                <w:color w:val="000000"/>
              </w:rPr>
            </w:pPr>
          </w:p>
        </w:tc>
      </w:tr>
      <w:tr w:rsidR="007C1E2D" w:rsidRPr="007E60E0" w14:paraId="132FA517" w14:textId="77777777" w:rsidTr="7490D886">
        <w:trPr>
          <w:trHeight w:val="8192"/>
        </w:trPr>
        <w:tc>
          <w:tcPr>
            <w:tcW w:w="1080" w:type="dxa"/>
            <w:vAlign w:val="bottom"/>
            <w:hideMark/>
          </w:tcPr>
          <w:p w14:paraId="3411A9E7"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lastRenderedPageBreak/>
              <w:t>147</w:t>
            </w:r>
          </w:p>
        </w:tc>
        <w:tc>
          <w:tcPr>
            <w:tcW w:w="1800" w:type="dxa"/>
            <w:hideMark/>
          </w:tcPr>
          <w:p w14:paraId="24AFD484" w14:textId="77777777" w:rsidR="007C1E2D" w:rsidRPr="007E60E0" w:rsidRDefault="007C1E2D" w:rsidP="007C1E2D">
            <w:pPr>
              <w:rPr>
                <w:rFonts w:ascii="Aptos Narrow" w:hAnsi="Aptos Narrow"/>
                <w:color w:val="000000"/>
              </w:rPr>
            </w:pPr>
            <w:r w:rsidRPr="007E60E0">
              <w:rPr>
                <w:rFonts w:ascii="Aptos Narrow" w:hAnsi="Aptos Narrow"/>
                <w:color w:val="000000"/>
              </w:rPr>
              <w:t xml:space="preserve">E.6 </w:t>
            </w:r>
          </w:p>
        </w:tc>
        <w:tc>
          <w:tcPr>
            <w:tcW w:w="4289" w:type="dxa"/>
            <w:hideMark/>
          </w:tcPr>
          <w:p w14:paraId="08789E61"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With respect to E.6 (page 99) is the State agreeable to the following edit: If the Contractor fails to fully meet any of the performance guarantees outlined in Contract Attachment B to the satisfaction of the State (“Liquidated Damages Event”), the State may assess damages on Contractor (“Liquidated Damages”). The State shall notify the Contractor of amounts to be assessed as Liquidated Damages. The Parties agree that due to the complicated nature of the Contractor’s obligations under this Contract it would be difficult to specifically designate a monetary amount for Contractor’s failure to fulfill its obligations regarding the Liquidated Damages Event as these amounts are likely to be uncertain and not easily proven. Contractor has carefully reviewed the Liquidated Damages contained in Attachment B and agrees that these amounts represent a reasonable relationship between the amount and what might reasonably be expected in the event of a Liquidated Damages Event, as outlined in Contract Attachment B and are a reasonable estimate of the damages that would occur from a Liquidated Damages Event. The Parties agree that the Liquidated Damages represent solely the damages and injuries sustained by the State in losing the benefit of the bargain with Contractor and do not include any injury or damage sustained by a third party. The Contractor agrees that the Liquidated Damages are </w:t>
            </w:r>
            <w:r w:rsidRPr="007E60E0">
              <w:rPr>
                <w:rFonts w:ascii="Arial" w:hAnsi="Arial" w:cs="Arial"/>
                <w:color w:val="FF0000"/>
                <w:sz w:val="20"/>
                <w:szCs w:val="20"/>
                <w:u w:val="single"/>
              </w:rPr>
              <w:t>the exclusive remedy for such performance guarantees</w:t>
            </w:r>
            <w:r w:rsidRPr="007E60E0">
              <w:rPr>
                <w:rFonts w:ascii="Arial" w:hAnsi="Arial" w:cs="Arial"/>
                <w:color w:val="000000"/>
                <w:sz w:val="20"/>
                <w:szCs w:val="20"/>
              </w:rPr>
              <w:t xml:space="preserve"> and are in addition to any amounts Contractor may owe the State pursuant to the indemnity provision or any other sections of this Contract. The State is not obligated to assess Liquidated Damages before availing itself of any other remedy for actions </w:t>
            </w:r>
            <w:r w:rsidRPr="007E60E0">
              <w:rPr>
                <w:rFonts w:ascii="Arial" w:hAnsi="Arial" w:cs="Arial"/>
                <w:color w:val="FF0000"/>
                <w:sz w:val="20"/>
                <w:szCs w:val="20"/>
                <w:u w:val="single"/>
              </w:rPr>
              <w:t>that fall beyond the scope of such guarantees as outlined under the Liquidated Damages provision</w:t>
            </w:r>
            <w:r w:rsidRPr="007E60E0">
              <w:rPr>
                <w:rFonts w:ascii="Arial" w:hAnsi="Arial" w:cs="Arial"/>
                <w:color w:val="000000"/>
                <w:sz w:val="20"/>
                <w:szCs w:val="20"/>
              </w:rPr>
              <w:t>. The State may choose to discontinue Liquidated Damages and avail itself of any other remedy available under this Contract or at law or equity.</w:t>
            </w:r>
          </w:p>
        </w:tc>
        <w:tc>
          <w:tcPr>
            <w:tcW w:w="3901" w:type="dxa"/>
            <w:vAlign w:val="bottom"/>
            <w:hideMark/>
          </w:tcPr>
          <w:p w14:paraId="16609B39" w14:textId="6896E7E9" w:rsidR="007C1E2D" w:rsidRPr="00BD61A0" w:rsidRDefault="007C1E2D" w:rsidP="007C1E2D">
            <w:pPr>
              <w:rPr>
                <w:rFonts w:ascii="Arial" w:hAnsi="Arial" w:cs="Arial"/>
                <w:color w:val="000000"/>
                <w:sz w:val="20"/>
                <w:szCs w:val="20"/>
              </w:rPr>
            </w:pPr>
            <w:r w:rsidRPr="00BD61A0">
              <w:rPr>
                <w:rFonts w:ascii="Arial" w:hAnsi="Arial" w:cs="Arial"/>
                <w:color w:val="000000"/>
                <w:sz w:val="20"/>
                <w:szCs w:val="20"/>
              </w:rPr>
              <w:t xml:space="preserve"> The State does not agree. </w:t>
            </w:r>
          </w:p>
        </w:tc>
      </w:tr>
      <w:tr w:rsidR="007C1E2D" w:rsidRPr="007E60E0" w14:paraId="286F8CAC" w14:textId="77777777" w:rsidTr="7490D886">
        <w:trPr>
          <w:trHeight w:val="1332"/>
        </w:trPr>
        <w:tc>
          <w:tcPr>
            <w:tcW w:w="1080" w:type="dxa"/>
            <w:vAlign w:val="bottom"/>
            <w:hideMark/>
          </w:tcPr>
          <w:p w14:paraId="25DD0C7E"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148</w:t>
            </w:r>
          </w:p>
        </w:tc>
        <w:tc>
          <w:tcPr>
            <w:tcW w:w="1800" w:type="dxa"/>
            <w:hideMark/>
          </w:tcPr>
          <w:p w14:paraId="2C350CE6" w14:textId="77777777" w:rsidR="007C1E2D" w:rsidRPr="007E60E0" w:rsidRDefault="007C1E2D" w:rsidP="007C1E2D">
            <w:pPr>
              <w:rPr>
                <w:rFonts w:ascii="Aptos Narrow" w:hAnsi="Aptos Narrow"/>
                <w:color w:val="000000"/>
              </w:rPr>
            </w:pPr>
            <w:r w:rsidRPr="007E60E0">
              <w:rPr>
                <w:rFonts w:ascii="Aptos Narrow" w:hAnsi="Aptos Narrow"/>
                <w:color w:val="000000"/>
              </w:rPr>
              <w:t>Contract Attachment E - Limitations</w:t>
            </w:r>
          </w:p>
        </w:tc>
        <w:tc>
          <w:tcPr>
            <w:tcW w:w="4289" w:type="dxa"/>
            <w:vAlign w:val="bottom"/>
            <w:hideMark/>
          </w:tcPr>
          <w:p w14:paraId="0A3CA634"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Is the State amenable to substantially similar exclusions which are worded somewhat differently? For example, our "Riot" exclusion refers specifically to instances which include assault or commitment of a felony.</w:t>
            </w:r>
          </w:p>
        </w:tc>
        <w:tc>
          <w:tcPr>
            <w:tcW w:w="3901" w:type="dxa"/>
            <w:vAlign w:val="bottom"/>
            <w:hideMark/>
          </w:tcPr>
          <w:p w14:paraId="53C0D9C7" w14:textId="6D8D778B" w:rsidR="007C1E2D" w:rsidRPr="00BD61A0" w:rsidRDefault="007C1E2D" w:rsidP="007C1E2D">
            <w:pPr>
              <w:rPr>
                <w:rFonts w:ascii="Arial" w:hAnsi="Arial" w:cs="Arial"/>
                <w:color w:val="000000"/>
                <w:sz w:val="20"/>
                <w:szCs w:val="20"/>
              </w:rPr>
            </w:pPr>
            <w:r w:rsidRPr="00BD61A0">
              <w:rPr>
                <w:rFonts w:ascii="Arial" w:hAnsi="Arial" w:cs="Arial"/>
                <w:color w:val="000000"/>
                <w:sz w:val="20"/>
                <w:szCs w:val="20"/>
              </w:rPr>
              <w:t xml:space="preserve">The State does not agree. </w:t>
            </w:r>
          </w:p>
        </w:tc>
      </w:tr>
      <w:tr w:rsidR="007C1E2D" w:rsidRPr="007E60E0" w14:paraId="240BB913" w14:textId="77777777" w:rsidTr="7490D886">
        <w:trPr>
          <w:trHeight w:val="864"/>
        </w:trPr>
        <w:tc>
          <w:tcPr>
            <w:tcW w:w="1080" w:type="dxa"/>
            <w:vAlign w:val="bottom"/>
            <w:hideMark/>
          </w:tcPr>
          <w:p w14:paraId="5A74731B" w14:textId="77777777" w:rsidR="007C1E2D" w:rsidRPr="007E60E0" w:rsidRDefault="007C1E2D" w:rsidP="007C1E2D">
            <w:pPr>
              <w:jc w:val="center"/>
              <w:rPr>
                <w:rFonts w:ascii="Aptos Narrow" w:hAnsi="Aptos Narrow"/>
                <w:b/>
                <w:bCs/>
                <w:color w:val="000000"/>
              </w:rPr>
            </w:pPr>
            <w:r w:rsidRPr="007E60E0">
              <w:rPr>
                <w:rFonts w:ascii="Aptos Narrow" w:hAnsi="Aptos Narrow"/>
                <w:b/>
                <w:bCs/>
                <w:color w:val="000000"/>
              </w:rPr>
              <w:t>149</w:t>
            </w:r>
          </w:p>
        </w:tc>
        <w:tc>
          <w:tcPr>
            <w:tcW w:w="1800" w:type="dxa"/>
            <w:hideMark/>
          </w:tcPr>
          <w:p w14:paraId="4070BDBB" w14:textId="77777777" w:rsidR="007C1E2D" w:rsidRPr="007E60E0" w:rsidRDefault="007C1E2D" w:rsidP="007C1E2D">
            <w:pPr>
              <w:rPr>
                <w:rFonts w:ascii="Aptos Narrow" w:hAnsi="Aptos Narrow"/>
                <w:color w:val="000000"/>
              </w:rPr>
            </w:pPr>
            <w:r w:rsidRPr="007E60E0">
              <w:rPr>
                <w:rFonts w:ascii="Aptos Narrow" w:hAnsi="Aptos Narrow"/>
                <w:color w:val="000000"/>
              </w:rPr>
              <w:t>Service Level Agreement Scorecard</w:t>
            </w:r>
          </w:p>
        </w:tc>
        <w:tc>
          <w:tcPr>
            <w:tcW w:w="4289" w:type="dxa"/>
            <w:vAlign w:val="bottom"/>
            <w:hideMark/>
          </w:tcPr>
          <w:p w14:paraId="402B907E" w14:textId="77777777" w:rsidR="007C1E2D" w:rsidRPr="007E60E0" w:rsidRDefault="007C1E2D" w:rsidP="007C1E2D">
            <w:pPr>
              <w:rPr>
                <w:rFonts w:ascii="Arial" w:hAnsi="Arial" w:cs="Arial"/>
                <w:color w:val="000000"/>
                <w:sz w:val="20"/>
                <w:szCs w:val="20"/>
              </w:rPr>
            </w:pPr>
            <w:r w:rsidRPr="007E60E0">
              <w:rPr>
                <w:rFonts w:ascii="Arial" w:hAnsi="Arial" w:cs="Arial"/>
                <w:color w:val="000000"/>
                <w:sz w:val="20"/>
                <w:szCs w:val="20"/>
              </w:rPr>
              <w:t xml:space="preserve">Would the State be agreeable to the Member Satisfaction Survey being based </w:t>
            </w:r>
            <w:proofErr w:type="gramStart"/>
            <w:r w:rsidRPr="007E60E0">
              <w:rPr>
                <w:rFonts w:ascii="Arial" w:hAnsi="Arial" w:cs="Arial"/>
                <w:color w:val="000000"/>
                <w:sz w:val="20"/>
                <w:szCs w:val="20"/>
              </w:rPr>
              <w:t>of Book</w:t>
            </w:r>
            <w:proofErr w:type="gramEnd"/>
            <w:r w:rsidRPr="007E60E0">
              <w:rPr>
                <w:rFonts w:ascii="Arial" w:hAnsi="Arial" w:cs="Arial"/>
                <w:color w:val="000000"/>
                <w:sz w:val="20"/>
                <w:szCs w:val="20"/>
              </w:rPr>
              <w:t xml:space="preserve"> of Business results. </w:t>
            </w:r>
          </w:p>
        </w:tc>
        <w:tc>
          <w:tcPr>
            <w:tcW w:w="3901" w:type="dxa"/>
            <w:vAlign w:val="bottom"/>
            <w:hideMark/>
          </w:tcPr>
          <w:p w14:paraId="6252F847" w14:textId="09D44DF3" w:rsidR="007C1E2D" w:rsidRPr="00BD61A0" w:rsidRDefault="007C1E2D" w:rsidP="007C1E2D">
            <w:pPr>
              <w:rPr>
                <w:rFonts w:ascii="Arial" w:hAnsi="Arial" w:cs="Arial"/>
                <w:color w:val="000000"/>
                <w:sz w:val="20"/>
                <w:szCs w:val="20"/>
              </w:rPr>
            </w:pPr>
            <w:r w:rsidRPr="00BD61A0">
              <w:rPr>
                <w:rFonts w:ascii="Arial" w:hAnsi="Arial" w:cs="Arial"/>
                <w:color w:val="000000"/>
                <w:sz w:val="20"/>
                <w:szCs w:val="20"/>
              </w:rPr>
              <w:t xml:space="preserve"> The State does not agree. </w:t>
            </w:r>
          </w:p>
        </w:tc>
      </w:tr>
    </w:tbl>
    <w:p w14:paraId="0F237E7C" w14:textId="77777777" w:rsidR="009D14EA" w:rsidRPr="009D14EA" w:rsidRDefault="009D14EA" w:rsidP="009D14EA">
      <w:pPr>
        <w:ind w:left="360"/>
        <w:rPr>
          <w:rFonts w:ascii="Arial" w:hAnsi="Arial" w:cs="Arial"/>
          <w:sz w:val="20"/>
        </w:rPr>
      </w:pPr>
    </w:p>
    <w:p w14:paraId="0FA9BC45" w14:textId="77777777" w:rsidR="00E817F5" w:rsidRDefault="00E817F5" w:rsidP="00045E95">
      <w:pPr>
        <w:rPr>
          <w:rFonts w:ascii="Arial" w:hAnsi="Arial" w:cs="Arial"/>
          <w:b/>
          <w:bCs/>
          <w:color w:val="FF0000"/>
          <w:sz w:val="24"/>
          <w:szCs w:val="24"/>
        </w:rPr>
      </w:pPr>
    </w:p>
    <w:p w14:paraId="5F036AEB" w14:textId="77777777" w:rsidR="00D5279B" w:rsidRDefault="00D5279B" w:rsidP="00045E95">
      <w:pPr>
        <w:rPr>
          <w:rFonts w:ascii="Arial" w:hAnsi="Arial" w:cs="Arial"/>
          <w:b/>
          <w:bCs/>
          <w:color w:val="FF0000"/>
          <w:sz w:val="24"/>
          <w:szCs w:val="24"/>
        </w:rPr>
      </w:pPr>
    </w:p>
    <w:p w14:paraId="133B4F8E" w14:textId="77777777" w:rsidR="00883A7F" w:rsidRDefault="00883A7F" w:rsidP="00045E95">
      <w:pPr>
        <w:rPr>
          <w:rFonts w:ascii="Arial" w:hAnsi="Arial" w:cs="Arial"/>
          <w:b/>
          <w:bCs/>
          <w:color w:val="FF0000"/>
          <w:sz w:val="24"/>
          <w:szCs w:val="24"/>
        </w:rPr>
      </w:pPr>
    </w:p>
    <w:p w14:paraId="76D01DB5" w14:textId="1D4B9022" w:rsidR="001510E9" w:rsidRDefault="001510E9" w:rsidP="001510E9">
      <w:pPr>
        <w:pStyle w:val="ListParagraph"/>
        <w:numPr>
          <w:ilvl w:val="0"/>
          <w:numId w:val="1"/>
        </w:numPr>
        <w:rPr>
          <w:rFonts w:ascii="Arial" w:hAnsi="Arial" w:cs="Arial"/>
          <w:b/>
          <w:bCs/>
          <w:sz w:val="20"/>
          <w:szCs w:val="28"/>
        </w:rPr>
      </w:pPr>
      <w:r>
        <w:rPr>
          <w:rFonts w:ascii="Arial" w:hAnsi="Arial" w:cs="Arial"/>
          <w:b/>
          <w:bCs/>
          <w:sz w:val="20"/>
          <w:szCs w:val="28"/>
        </w:rPr>
        <w:lastRenderedPageBreak/>
        <w:t xml:space="preserve">Delete </w:t>
      </w:r>
      <w:proofErr w:type="gramStart"/>
      <w:r>
        <w:rPr>
          <w:rFonts w:ascii="Arial" w:hAnsi="Arial" w:cs="Arial"/>
          <w:b/>
          <w:bCs/>
          <w:sz w:val="20"/>
          <w:szCs w:val="28"/>
        </w:rPr>
        <w:t>pro forma</w:t>
      </w:r>
      <w:proofErr w:type="gramEnd"/>
      <w:r>
        <w:rPr>
          <w:rFonts w:ascii="Arial" w:hAnsi="Arial" w:cs="Arial"/>
          <w:b/>
          <w:bCs/>
          <w:sz w:val="20"/>
          <w:szCs w:val="28"/>
        </w:rPr>
        <w:t xml:space="preserve"> contract section A.9.i in its entirety and insert the following in its place. </w:t>
      </w:r>
    </w:p>
    <w:p w14:paraId="4DCD8D5C" w14:textId="7302818B" w:rsidR="00CA4513" w:rsidRDefault="00CA4513" w:rsidP="00CA4513">
      <w:pPr>
        <w:pStyle w:val="ListParagraph"/>
        <w:ind w:left="360"/>
        <w:rPr>
          <w:rFonts w:ascii="Arial" w:hAnsi="Arial" w:cs="Arial"/>
          <w:b/>
          <w:bCs/>
          <w:sz w:val="20"/>
          <w:szCs w:val="28"/>
        </w:rPr>
      </w:pPr>
    </w:p>
    <w:p w14:paraId="5215186C" w14:textId="5EEA8B1F" w:rsidR="00CA4513" w:rsidRPr="00CA4513" w:rsidRDefault="00CA4513" w:rsidP="00CA4513">
      <w:pPr>
        <w:pStyle w:val="ListParagraph"/>
        <w:widowControl w:val="0"/>
        <w:numPr>
          <w:ilvl w:val="0"/>
          <w:numId w:val="24"/>
        </w:numPr>
        <w:tabs>
          <w:tab w:val="left" w:pos="2160"/>
        </w:tabs>
        <w:autoSpaceDE w:val="0"/>
        <w:autoSpaceDN w:val="0"/>
        <w:spacing w:line="276" w:lineRule="auto"/>
        <w:ind w:right="1815"/>
        <w:rPr>
          <w:rFonts w:ascii="Arial" w:hAnsi="Arial" w:cs="Arial"/>
          <w:sz w:val="20"/>
          <w:szCs w:val="20"/>
        </w:rPr>
      </w:pPr>
      <w:r w:rsidRPr="00CA4513">
        <w:rPr>
          <w:rFonts w:ascii="Arial" w:hAnsi="Arial" w:cs="Arial"/>
          <w:sz w:val="20"/>
        </w:rPr>
        <w:t>The Contractor shall host the Plan Microsite on a non-governmental server, which shall be located within the contiguous United States. The Contractor shall have adequate</w:t>
      </w:r>
      <w:r w:rsidRPr="00CA4513">
        <w:rPr>
          <w:rFonts w:ascii="Arial" w:hAnsi="Arial" w:cs="Arial"/>
          <w:spacing w:val="-5"/>
          <w:sz w:val="20"/>
        </w:rPr>
        <w:t xml:space="preserve"> </w:t>
      </w:r>
      <w:r w:rsidRPr="00CA4513">
        <w:rPr>
          <w:rFonts w:ascii="Arial" w:hAnsi="Arial" w:cs="Arial"/>
          <w:sz w:val="20"/>
        </w:rPr>
        <w:t>server</w:t>
      </w:r>
      <w:r w:rsidRPr="00CA4513">
        <w:rPr>
          <w:rFonts w:ascii="Arial" w:hAnsi="Arial" w:cs="Arial"/>
          <w:spacing w:val="-5"/>
          <w:sz w:val="20"/>
        </w:rPr>
        <w:t xml:space="preserve"> </w:t>
      </w:r>
      <w:r w:rsidRPr="00CA4513">
        <w:rPr>
          <w:rFonts w:ascii="Arial" w:hAnsi="Arial" w:cs="Arial"/>
          <w:sz w:val="20"/>
        </w:rPr>
        <w:t>capacity</w:t>
      </w:r>
      <w:r w:rsidRPr="00CA4513">
        <w:rPr>
          <w:rFonts w:ascii="Arial" w:hAnsi="Arial" w:cs="Arial"/>
          <w:spacing w:val="-4"/>
          <w:sz w:val="20"/>
        </w:rPr>
        <w:t xml:space="preserve"> </w:t>
      </w:r>
      <w:r w:rsidRPr="00CA4513">
        <w:rPr>
          <w:rFonts w:ascii="Arial" w:hAnsi="Arial" w:cs="Arial"/>
          <w:sz w:val="20"/>
        </w:rPr>
        <w:t>and</w:t>
      </w:r>
      <w:r w:rsidRPr="00CA4513">
        <w:rPr>
          <w:rFonts w:ascii="Arial" w:hAnsi="Arial" w:cs="Arial"/>
          <w:spacing w:val="-6"/>
          <w:sz w:val="20"/>
        </w:rPr>
        <w:t xml:space="preserve"> </w:t>
      </w:r>
      <w:r w:rsidRPr="00CA4513">
        <w:rPr>
          <w:rFonts w:ascii="Arial" w:hAnsi="Arial" w:cs="Arial"/>
          <w:sz w:val="20"/>
        </w:rPr>
        <w:t>infrastructure</w:t>
      </w:r>
      <w:r w:rsidRPr="00CA4513">
        <w:rPr>
          <w:rFonts w:ascii="Arial" w:hAnsi="Arial" w:cs="Arial"/>
          <w:spacing w:val="-5"/>
          <w:sz w:val="20"/>
        </w:rPr>
        <w:t xml:space="preserve"> </w:t>
      </w:r>
      <w:r w:rsidRPr="00CA4513">
        <w:rPr>
          <w:rFonts w:ascii="Arial" w:hAnsi="Arial" w:cs="Arial"/>
          <w:sz w:val="20"/>
        </w:rPr>
        <w:t>to</w:t>
      </w:r>
      <w:r w:rsidRPr="00CA4513">
        <w:rPr>
          <w:rFonts w:ascii="Arial" w:hAnsi="Arial" w:cs="Arial"/>
          <w:spacing w:val="-5"/>
          <w:sz w:val="20"/>
        </w:rPr>
        <w:t xml:space="preserve"> </w:t>
      </w:r>
      <w:r w:rsidRPr="00CA4513">
        <w:rPr>
          <w:rFonts w:ascii="Arial" w:hAnsi="Arial" w:cs="Arial"/>
          <w:sz w:val="20"/>
        </w:rPr>
        <w:t>support</w:t>
      </w:r>
      <w:r w:rsidRPr="00CA4513">
        <w:rPr>
          <w:rFonts w:ascii="Arial" w:hAnsi="Arial" w:cs="Arial"/>
          <w:spacing w:val="-3"/>
          <w:sz w:val="20"/>
        </w:rPr>
        <w:t xml:space="preserve"> </w:t>
      </w:r>
      <w:r w:rsidRPr="00CA4513">
        <w:rPr>
          <w:rFonts w:ascii="Arial" w:hAnsi="Arial" w:cs="Arial"/>
          <w:sz w:val="20"/>
        </w:rPr>
        <w:t>the</w:t>
      </w:r>
      <w:r w:rsidRPr="00CA4513">
        <w:rPr>
          <w:rFonts w:ascii="Arial" w:hAnsi="Arial" w:cs="Arial"/>
          <w:spacing w:val="-4"/>
          <w:sz w:val="20"/>
        </w:rPr>
        <w:t xml:space="preserve"> </w:t>
      </w:r>
      <w:r w:rsidRPr="00CA4513">
        <w:rPr>
          <w:rFonts w:ascii="Arial" w:hAnsi="Arial" w:cs="Arial"/>
          <w:sz w:val="20"/>
        </w:rPr>
        <w:t>likely</w:t>
      </w:r>
      <w:r w:rsidRPr="00CA4513">
        <w:rPr>
          <w:rFonts w:ascii="Arial" w:hAnsi="Arial" w:cs="Arial"/>
          <w:spacing w:val="-4"/>
          <w:sz w:val="20"/>
        </w:rPr>
        <w:t xml:space="preserve"> </w:t>
      </w:r>
      <w:r w:rsidRPr="00CA4513">
        <w:rPr>
          <w:rFonts w:ascii="Arial" w:hAnsi="Arial" w:cs="Arial"/>
          <w:sz w:val="20"/>
        </w:rPr>
        <w:t>volume</w:t>
      </w:r>
      <w:r w:rsidRPr="00CA4513">
        <w:rPr>
          <w:rFonts w:ascii="Arial" w:hAnsi="Arial" w:cs="Arial"/>
          <w:spacing w:val="-3"/>
          <w:sz w:val="20"/>
        </w:rPr>
        <w:t xml:space="preserve"> </w:t>
      </w:r>
      <w:r w:rsidRPr="00CA4513">
        <w:rPr>
          <w:rFonts w:ascii="Arial" w:hAnsi="Arial" w:cs="Arial"/>
          <w:sz w:val="20"/>
        </w:rPr>
        <w:t>of</w:t>
      </w:r>
      <w:r w:rsidRPr="00CA4513">
        <w:rPr>
          <w:rFonts w:ascii="Arial" w:hAnsi="Arial" w:cs="Arial"/>
          <w:spacing w:val="-5"/>
          <w:sz w:val="20"/>
        </w:rPr>
        <w:t xml:space="preserve"> </w:t>
      </w:r>
      <w:r w:rsidRPr="00CA4513">
        <w:rPr>
          <w:rFonts w:ascii="Arial" w:hAnsi="Arial" w:cs="Arial"/>
          <w:sz w:val="20"/>
        </w:rPr>
        <w:t>traffic</w:t>
      </w:r>
      <w:r w:rsidRPr="00CA4513">
        <w:rPr>
          <w:rFonts w:ascii="Arial" w:hAnsi="Arial" w:cs="Arial"/>
          <w:spacing w:val="-4"/>
          <w:sz w:val="20"/>
        </w:rPr>
        <w:t xml:space="preserve"> </w:t>
      </w:r>
      <w:r w:rsidRPr="00CA4513">
        <w:rPr>
          <w:rFonts w:ascii="Arial" w:hAnsi="Arial" w:cs="Arial"/>
          <w:sz w:val="20"/>
        </w:rPr>
        <w:t>from individuals without disruption</w:t>
      </w:r>
      <w:r w:rsidRPr="00CA4513">
        <w:rPr>
          <w:rFonts w:ascii="Arial" w:hAnsi="Arial" w:cs="Arial"/>
          <w:spacing w:val="-2"/>
          <w:sz w:val="20"/>
        </w:rPr>
        <w:t xml:space="preserve"> </w:t>
      </w:r>
      <w:r w:rsidRPr="00CA4513">
        <w:rPr>
          <w:rFonts w:ascii="Arial" w:hAnsi="Arial" w:cs="Arial"/>
          <w:sz w:val="20"/>
        </w:rPr>
        <w:t>or</w:t>
      </w:r>
      <w:r w:rsidRPr="00CA4513">
        <w:rPr>
          <w:rFonts w:ascii="Arial" w:hAnsi="Arial" w:cs="Arial"/>
          <w:spacing w:val="-1"/>
          <w:sz w:val="20"/>
        </w:rPr>
        <w:t xml:space="preserve"> </w:t>
      </w:r>
      <w:r w:rsidRPr="00CA4513">
        <w:rPr>
          <w:rFonts w:ascii="Arial" w:hAnsi="Arial" w:cs="Arial"/>
          <w:sz w:val="20"/>
        </w:rPr>
        <w:t>delay</w:t>
      </w:r>
      <w:r w:rsidRPr="00CA4513">
        <w:rPr>
          <w:rFonts w:ascii="Arial" w:hAnsi="Arial" w:cs="Arial"/>
          <w:spacing w:val="-1"/>
          <w:sz w:val="20"/>
        </w:rPr>
        <w:t xml:space="preserve"> </w:t>
      </w:r>
      <w:r w:rsidRPr="00CA4513">
        <w:rPr>
          <w:rFonts w:ascii="Arial" w:hAnsi="Arial" w:cs="Arial"/>
          <w:sz w:val="20"/>
        </w:rPr>
        <w:t>with the ability</w:t>
      </w:r>
      <w:r w:rsidRPr="00CA4513">
        <w:rPr>
          <w:rFonts w:ascii="Arial" w:hAnsi="Arial" w:cs="Arial"/>
          <w:spacing w:val="-1"/>
          <w:sz w:val="20"/>
        </w:rPr>
        <w:t xml:space="preserve"> </w:t>
      </w:r>
      <w:r w:rsidRPr="00CA4513">
        <w:rPr>
          <w:rFonts w:ascii="Arial" w:hAnsi="Arial" w:cs="Arial"/>
          <w:sz w:val="20"/>
        </w:rPr>
        <w:t>to sustain ninety-nine-point</w:t>
      </w:r>
      <w:r w:rsidRPr="00CA4513">
        <w:rPr>
          <w:rFonts w:ascii="Arial" w:hAnsi="Arial" w:cs="Arial"/>
          <w:spacing w:val="-2"/>
          <w:sz w:val="20"/>
        </w:rPr>
        <w:t xml:space="preserve"> </w:t>
      </w:r>
      <w:r w:rsidRPr="00CA4513">
        <w:rPr>
          <w:rFonts w:ascii="Arial" w:hAnsi="Arial" w:cs="Arial"/>
          <w:sz w:val="20"/>
          <w:highlight w:val="yellow"/>
        </w:rPr>
        <w:t>five</w:t>
      </w:r>
      <w:r w:rsidRPr="00CA4513">
        <w:rPr>
          <w:rFonts w:ascii="Arial" w:hAnsi="Arial" w:cs="Arial"/>
          <w:sz w:val="20"/>
        </w:rPr>
        <w:t xml:space="preserve"> </w:t>
      </w:r>
      <w:r w:rsidRPr="00CA4513">
        <w:rPr>
          <w:rFonts w:ascii="Arial" w:hAnsi="Arial" w:cs="Arial"/>
          <w:sz w:val="20"/>
          <w:szCs w:val="20"/>
        </w:rPr>
        <w:t xml:space="preserve">percent (99.5 %) continuous uptime, </w:t>
      </w:r>
      <w:r w:rsidRPr="00CA4513">
        <w:rPr>
          <w:rFonts w:ascii="Arial" w:hAnsi="Arial" w:cs="Arial"/>
          <w:sz w:val="20"/>
          <w:szCs w:val="20"/>
          <w:highlight w:val="yellow"/>
        </w:rPr>
        <w:t>except for maintenance windows.</w:t>
      </w:r>
      <w:r w:rsidRPr="00CA4513">
        <w:rPr>
          <w:rFonts w:ascii="Arial" w:hAnsi="Arial" w:cs="Arial"/>
          <w:sz w:val="20"/>
          <w:szCs w:val="20"/>
        </w:rPr>
        <w:t xml:space="preserve"> Contractor shall obtain prior approval In Writing from</w:t>
      </w:r>
      <w:r w:rsidRPr="00CA4513">
        <w:rPr>
          <w:rFonts w:ascii="Arial" w:hAnsi="Arial" w:cs="Arial"/>
          <w:spacing w:val="-6"/>
          <w:sz w:val="20"/>
          <w:szCs w:val="20"/>
        </w:rPr>
        <w:t xml:space="preserve"> </w:t>
      </w:r>
      <w:r w:rsidRPr="00CA4513">
        <w:rPr>
          <w:rFonts w:ascii="Arial" w:hAnsi="Arial" w:cs="Arial"/>
          <w:sz w:val="20"/>
          <w:szCs w:val="20"/>
        </w:rPr>
        <w:t>the</w:t>
      </w:r>
      <w:r w:rsidRPr="00CA4513">
        <w:rPr>
          <w:rFonts w:ascii="Arial" w:hAnsi="Arial" w:cs="Arial"/>
          <w:spacing w:val="-6"/>
          <w:sz w:val="20"/>
          <w:szCs w:val="20"/>
        </w:rPr>
        <w:t xml:space="preserve"> </w:t>
      </w:r>
      <w:r w:rsidRPr="00CA4513">
        <w:rPr>
          <w:rFonts w:ascii="Arial" w:hAnsi="Arial" w:cs="Arial"/>
          <w:sz w:val="20"/>
          <w:szCs w:val="20"/>
        </w:rPr>
        <w:t>State</w:t>
      </w:r>
      <w:r w:rsidRPr="00CA4513">
        <w:rPr>
          <w:rFonts w:ascii="Arial" w:hAnsi="Arial" w:cs="Arial"/>
          <w:spacing w:val="-4"/>
          <w:sz w:val="20"/>
          <w:szCs w:val="20"/>
        </w:rPr>
        <w:t xml:space="preserve"> </w:t>
      </w:r>
      <w:r w:rsidRPr="00CA4513">
        <w:rPr>
          <w:rFonts w:ascii="Arial" w:hAnsi="Arial" w:cs="Arial"/>
          <w:sz w:val="20"/>
          <w:szCs w:val="20"/>
        </w:rPr>
        <w:t>for</w:t>
      </w:r>
      <w:r w:rsidRPr="00CA4513">
        <w:rPr>
          <w:rFonts w:ascii="Arial" w:hAnsi="Arial" w:cs="Arial"/>
          <w:spacing w:val="-4"/>
          <w:sz w:val="20"/>
          <w:szCs w:val="20"/>
        </w:rPr>
        <w:t xml:space="preserve"> </w:t>
      </w:r>
      <w:r w:rsidRPr="00CA4513">
        <w:rPr>
          <w:rFonts w:ascii="Arial" w:hAnsi="Arial" w:cs="Arial"/>
          <w:sz w:val="20"/>
          <w:szCs w:val="20"/>
        </w:rPr>
        <w:t>any</w:t>
      </w:r>
      <w:r w:rsidRPr="00CA4513">
        <w:rPr>
          <w:rFonts w:ascii="Arial" w:hAnsi="Arial" w:cs="Arial"/>
          <w:spacing w:val="-5"/>
          <w:sz w:val="20"/>
          <w:szCs w:val="20"/>
        </w:rPr>
        <w:t xml:space="preserve"> </w:t>
      </w:r>
      <w:r w:rsidRPr="00CA4513">
        <w:rPr>
          <w:rFonts w:ascii="Arial" w:hAnsi="Arial" w:cs="Arial"/>
          <w:sz w:val="20"/>
          <w:szCs w:val="20"/>
        </w:rPr>
        <w:t>links</w:t>
      </w:r>
      <w:r w:rsidRPr="00CA4513">
        <w:rPr>
          <w:rFonts w:ascii="Arial" w:hAnsi="Arial" w:cs="Arial"/>
          <w:spacing w:val="-5"/>
          <w:sz w:val="20"/>
          <w:szCs w:val="20"/>
        </w:rPr>
        <w:t xml:space="preserve"> </w:t>
      </w:r>
      <w:r w:rsidRPr="00CA4513">
        <w:rPr>
          <w:rFonts w:ascii="Arial" w:hAnsi="Arial" w:cs="Arial"/>
          <w:sz w:val="20"/>
          <w:szCs w:val="20"/>
        </w:rPr>
        <w:t>from</w:t>
      </w:r>
      <w:r w:rsidRPr="00CA4513">
        <w:rPr>
          <w:rFonts w:ascii="Arial" w:hAnsi="Arial" w:cs="Arial"/>
          <w:spacing w:val="-5"/>
          <w:sz w:val="20"/>
          <w:szCs w:val="20"/>
        </w:rPr>
        <w:t xml:space="preserve"> </w:t>
      </w:r>
      <w:r w:rsidRPr="00CA4513">
        <w:rPr>
          <w:rFonts w:ascii="Arial" w:hAnsi="Arial" w:cs="Arial"/>
          <w:sz w:val="20"/>
          <w:szCs w:val="20"/>
        </w:rPr>
        <w:t>the</w:t>
      </w:r>
      <w:r w:rsidRPr="00CA4513">
        <w:rPr>
          <w:rFonts w:ascii="Arial" w:hAnsi="Arial" w:cs="Arial"/>
          <w:spacing w:val="-6"/>
          <w:sz w:val="20"/>
          <w:szCs w:val="20"/>
        </w:rPr>
        <w:t xml:space="preserve"> </w:t>
      </w:r>
      <w:r w:rsidRPr="00CA4513">
        <w:rPr>
          <w:rFonts w:ascii="Arial" w:hAnsi="Arial" w:cs="Arial"/>
          <w:sz w:val="20"/>
          <w:szCs w:val="20"/>
        </w:rPr>
        <w:t>site</w:t>
      </w:r>
      <w:r w:rsidRPr="00CA4513">
        <w:rPr>
          <w:rFonts w:ascii="Arial" w:hAnsi="Arial" w:cs="Arial"/>
          <w:spacing w:val="-6"/>
          <w:sz w:val="20"/>
          <w:szCs w:val="20"/>
        </w:rPr>
        <w:t xml:space="preserve"> </w:t>
      </w:r>
      <w:r w:rsidRPr="00CA4513">
        <w:rPr>
          <w:rFonts w:ascii="Arial" w:hAnsi="Arial" w:cs="Arial"/>
          <w:sz w:val="20"/>
          <w:szCs w:val="20"/>
        </w:rPr>
        <w:t>to</w:t>
      </w:r>
      <w:r w:rsidRPr="00CA4513">
        <w:rPr>
          <w:rFonts w:ascii="Arial" w:hAnsi="Arial" w:cs="Arial"/>
          <w:spacing w:val="-3"/>
          <w:sz w:val="20"/>
          <w:szCs w:val="20"/>
        </w:rPr>
        <w:t xml:space="preserve"> </w:t>
      </w:r>
      <w:r w:rsidRPr="00CA4513">
        <w:rPr>
          <w:rFonts w:ascii="Arial" w:hAnsi="Arial" w:cs="Arial"/>
          <w:sz w:val="20"/>
          <w:szCs w:val="20"/>
        </w:rPr>
        <w:t>a</w:t>
      </w:r>
      <w:r w:rsidRPr="00CA4513">
        <w:rPr>
          <w:rFonts w:ascii="Arial" w:hAnsi="Arial" w:cs="Arial"/>
          <w:spacing w:val="-6"/>
          <w:sz w:val="20"/>
          <w:szCs w:val="20"/>
        </w:rPr>
        <w:t xml:space="preserve"> </w:t>
      </w:r>
      <w:r w:rsidRPr="00CA4513">
        <w:rPr>
          <w:rFonts w:ascii="Arial" w:hAnsi="Arial" w:cs="Arial"/>
          <w:sz w:val="20"/>
          <w:szCs w:val="20"/>
        </w:rPr>
        <w:t>non-governmental</w:t>
      </w:r>
      <w:r w:rsidRPr="00CA4513">
        <w:rPr>
          <w:rFonts w:ascii="Arial" w:hAnsi="Arial" w:cs="Arial"/>
          <w:spacing w:val="-5"/>
          <w:sz w:val="20"/>
          <w:szCs w:val="20"/>
        </w:rPr>
        <w:t xml:space="preserve"> </w:t>
      </w:r>
      <w:r w:rsidRPr="00CA4513">
        <w:rPr>
          <w:rFonts w:ascii="Arial" w:hAnsi="Arial" w:cs="Arial"/>
          <w:sz w:val="20"/>
          <w:szCs w:val="20"/>
        </w:rPr>
        <w:t>website</w:t>
      </w:r>
      <w:r w:rsidRPr="00CA4513">
        <w:rPr>
          <w:rFonts w:ascii="Arial" w:hAnsi="Arial" w:cs="Arial"/>
          <w:spacing w:val="-4"/>
          <w:sz w:val="20"/>
          <w:szCs w:val="20"/>
        </w:rPr>
        <w:t xml:space="preserve"> </w:t>
      </w:r>
      <w:r w:rsidRPr="00CA4513">
        <w:rPr>
          <w:rFonts w:ascii="Arial" w:hAnsi="Arial" w:cs="Arial"/>
          <w:sz w:val="20"/>
          <w:szCs w:val="20"/>
        </w:rPr>
        <w:t>or</w:t>
      </w:r>
      <w:r w:rsidRPr="00CA4513">
        <w:rPr>
          <w:rFonts w:ascii="Arial" w:hAnsi="Arial" w:cs="Arial"/>
          <w:spacing w:val="-9"/>
          <w:sz w:val="20"/>
          <w:szCs w:val="20"/>
        </w:rPr>
        <w:t xml:space="preserve"> </w:t>
      </w:r>
      <w:r w:rsidRPr="00CA4513">
        <w:rPr>
          <w:rFonts w:ascii="Arial" w:hAnsi="Arial" w:cs="Arial"/>
          <w:spacing w:val="-2"/>
          <w:sz w:val="20"/>
          <w:szCs w:val="20"/>
        </w:rPr>
        <w:t>webpage.</w:t>
      </w:r>
    </w:p>
    <w:p w14:paraId="4EF91F38" w14:textId="77777777" w:rsidR="001510E9" w:rsidRDefault="001510E9" w:rsidP="001510E9">
      <w:pPr>
        <w:pStyle w:val="ListParagraph"/>
        <w:ind w:left="360"/>
        <w:rPr>
          <w:rFonts w:ascii="Arial" w:hAnsi="Arial" w:cs="Arial"/>
          <w:b/>
          <w:bCs/>
          <w:sz w:val="20"/>
          <w:szCs w:val="28"/>
        </w:rPr>
      </w:pPr>
    </w:p>
    <w:p w14:paraId="2B0810E1" w14:textId="77777777" w:rsidR="001510E9" w:rsidRPr="001510E9" w:rsidRDefault="001510E9" w:rsidP="001510E9">
      <w:pPr>
        <w:pStyle w:val="ListParagraph"/>
        <w:ind w:left="360"/>
        <w:rPr>
          <w:rFonts w:ascii="Arial" w:hAnsi="Arial" w:cs="Arial"/>
          <w:b/>
          <w:bCs/>
          <w:sz w:val="20"/>
          <w:szCs w:val="28"/>
        </w:rPr>
      </w:pPr>
    </w:p>
    <w:p w14:paraId="3E5E3E4D" w14:textId="57520AC8" w:rsidR="00883A7F" w:rsidRPr="00CA4513" w:rsidRDefault="00883A7F" w:rsidP="00CA4513">
      <w:pPr>
        <w:pStyle w:val="ListParagraph"/>
        <w:numPr>
          <w:ilvl w:val="0"/>
          <w:numId w:val="1"/>
        </w:numPr>
        <w:rPr>
          <w:rFonts w:ascii="Arial" w:hAnsi="Arial" w:cs="Arial"/>
          <w:b/>
          <w:bCs/>
          <w:sz w:val="20"/>
          <w:szCs w:val="28"/>
        </w:rPr>
      </w:pPr>
      <w:r w:rsidRPr="00CA4513">
        <w:rPr>
          <w:rFonts w:ascii="Arial" w:hAnsi="Arial" w:cs="Arial"/>
          <w:b/>
          <w:bCs/>
          <w:sz w:val="20"/>
          <w:szCs w:val="28"/>
        </w:rPr>
        <w:t xml:space="preserve">Delete </w:t>
      </w:r>
      <w:r w:rsidRPr="00CA4513">
        <w:rPr>
          <w:rFonts w:ascii="Arial" w:hAnsi="Arial" w:cs="Arial"/>
          <w:b/>
          <w:bCs/>
          <w:i/>
          <w:iCs/>
          <w:sz w:val="20"/>
          <w:szCs w:val="28"/>
        </w:rPr>
        <w:t>pro forma</w:t>
      </w:r>
      <w:r w:rsidRPr="00CA4513">
        <w:rPr>
          <w:rFonts w:ascii="Arial" w:hAnsi="Arial" w:cs="Arial"/>
          <w:b/>
          <w:bCs/>
          <w:sz w:val="20"/>
          <w:szCs w:val="28"/>
        </w:rPr>
        <w:t xml:space="preserve"> contract section A.9.q in its entirety and insert the following in its place. </w:t>
      </w:r>
    </w:p>
    <w:p w14:paraId="5F3F7346" w14:textId="77777777" w:rsidR="00883A7F" w:rsidRDefault="00883A7F" w:rsidP="00883A7F">
      <w:pPr>
        <w:pStyle w:val="ListParagraph"/>
        <w:ind w:left="360"/>
        <w:rPr>
          <w:rFonts w:ascii="Arial" w:hAnsi="Arial" w:cs="Arial"/>
          <w:b/>
          <w:bCs/>
          <w:sz w:val="20"/>
          <w:szCs w:val="28"/>
        </w:rPr>
      </w:pPr>
    </w:p>
    <w:p w14:paraId="3E67D9D5" w14:textId="1045C35E" w:rsidR="00581F9A" w:rsidRPr="00466085" w:rsidRDefault="00581F9A" w:rsidP="00466085">
      <w:pPr>
        <w:pStyle w:val="ListParagraph"/>
        <w:widowControl w:val="0"/>
        <w:numPr>
          <w:ilvl w:val="0"/>
          <w:numId w:val="14"/>
        </w:numPr>
        <w:tabs>
          <w:tab w:val="left" w:pos="720"/>
        </w:tabs>
        <w:autoSpaceDE w:val="0"/>
        <w:autoSpaceDN w:val="0"/>
        <w:spacing w:before="229"/>
        <w:ind w:left="540" w:right="1764"/>
        <w:rPr>
          <w:rFonts w:ascii="Arial" w:eastAsia="Arial" w:hAnsi="Arial" w:cs="Arial"/>
          <w:sz w:val="20"/>
        </w:rPr>
      </w:pPr>
      <w:r w:rsidRPr="00466085">
        <w:rPr>
          <w:rFonts w:ascii="Arial" w:eastAsia="Arial" w:hAnsi="Arial" w:cs="Arial"/>
          <w:sz w:val="20"/>
        </w:rPr>
        <w:t xml:space="preserve">The Member Website shall be enabled for mobile devices, mobile </w:t>
      </w:r>
      <w:proofErr w:type="gramStart"/>
      <w:r w:rsidRPr="00466085">
        <w:rPr>
          <w:rFonts w:ascii="Arial" w:eastAsia="Arial" w:hAnsi="Arial" w:cs="Arial"/>
          <w:sz w:val="20"/>
        </w:rPr>
        <w:t>app</w:t>
      </w:r>
      <w:proofErr w:type="gramEnd"/>
      <w:r w:rsidRPr="00466085">
        <w:rPr>
          <w:rFonts w:ascii="Arial" w:eastAsia="Arial" w:hAnsi="Arial" w:cs="Arial"/>
          <w:sz w:val="20"/>
        </w:rPr>
        <w:t xml:space="preserve">, </w:t>
      </w:r>
      <w:r w:rsidRPr="00466085">
        <w:rPr>
          <w:rFonts w:ascii="Arial" w:eastAsia="Arial" w:hAnsi="Arial" w:cs="Arial"/>
          <w:sz w:val="20"/>
          <w:highlight w:val="yellow"/>
        </w:rPr>
        <w:t>mobile-compatible web pages</w:t>
      </w:r>
      <w:r w:rsidRPr="00466085">
        <w:rPr>
          <w:rFonts w:ascii="Arial" w:eastAsia="Arial" w:hAnsi="Arial" w:cs="Arial"/>
          <w:sz w:val="20"/>
        </w:rPr>
        <w:t>, or by other methods</w:t>
      </w:r>
      <w:r w:rsidRPr="00466085">
        <w:rPr>
          <w:rFonts w:ascii="Arial" w:eastAsia="Arial" w:hAnsi="Arial" w:cs="Arial"/>
          <w:spacing w:val="-5"/>
          <w:sz w:val="20"/>
        </w:rPr>
        <w:t xml:space="preserve"> </w:t>
      </w:r>
      <w:r w:rsidRPr="00466085">
        <w:rPr>
          <w:rFonts w:ascii="Arial" w:eastAsia="Arial" w:hAnsi="Arial" w:cs="Arial"/>
          <w:sz w:val="20"/>
        </w:rPr>
        <w:t>that</w:t>
      </w:r>
      <w:r w:rsidRPr="00466085">
        <w:rPr>
          <w:rFonts w:ascii="Arial" w:eastAsia="Arial" w:hAnsi="Arial" w:cs="Arial"/>
          <w:spacing w:val="-4"/>
          <w:sz w:val="20"/>
        </w:rPr>
        <w:t xml:space="preserve"> </w:t>
      </w:r>
      <w:r w:rsidRPr="00466085">
        <w:rPr>
          <w:rFonts w:ascii="Arial" w:eastAsia="Arial" w:hAnsi="Arial" w:cs="Arial"/>
          <w:sz w:val="20"/>
        </w:rPr>
        <w:t>may</w:t>
      </w:r>
      <w:r w:rsidRPr="00466085">
        <w:rPr>
          <w:rFonts w:ascii="Arial" w:eastAsia="Arial" w:hAnsi="Arial" w:cs="Arial"/>
          <w:spacing w:val="-3"/>
          <w:sz w:val="20"/>
        </w:rPr>
        <w:t xml:space="preserve"> </w:t>
      </w:r>
      <w:r w:rsidRPr="00466085">
        <w:rPr>
          <w:rFonts w:ascii="Arial" w:eastAsia="Arial" w:hAnsi="Arial" w:cs="Arial"/>
          <w:sz w:val="20"/>
        </w:rPr>
        <w:t>apply.</w:t>
      </w:r>
      <w:r w:rsidRPr="00466085">
        <w:rPr>
          <w:rFonts w:ascii="Arial" w:eastAsia="Arial" w:hAnsi="Arial" w:cs="Arial"/>
          <w:spacing w:val="-4"/>
          <w:sz w:val="20"/>
        </w:rPr>
        <w:t xml:space="preserve"> </w:t>
      </w:r>
      <w:r w:rsidRPr="00466085">
        <w:rPr>
          <w:rFonts w:ascii="Arial" w:eastAsia="Arial" w:hAnsi="Arial" w:cs="Arial"/>
          <w:sz w:val="20"/>
        </w:rPr>
        <w:t>The</w:t>
      </w:r>
      <w:r w:rsidRPr="00466085">
        <w:rPr>
          <w:rFonts w:ascii="Arial" w:eastAsia="Arial" w:hAnsi="Arial" w:cs="Arial"/>
          <w:spacing w:val="-5"/>
          <w:sz w:val="20"/>
        </w:rPr>
        <w:t xml:space="preserve"> </w:t>
      </w:r>
      <w:r w:rsidRPr="00466085">
        <w:rPr>
          <w:rFonts w:ascii="Arial" w:eastAsia="Arial" w:hAnsi="Arial" w:cs="Arial"/>
          <w:sz w:val="20"/>
        </w:rPr>
        <w:t>mobile</w:t>
      </w:r>
      <w:r w:rsidRPr="00466085">
        <w:rPr>
          <w:rFonts w:ascii="Arial" w:eastAsia="Arial" w:hAnsi="Arial" w:cs="Arial"/>
          <w:spacing w:val="-2"/>
          <w:sz w:val="20"/>
        </w:rPr>
        <w:t xml:space="preserve"> </w:t>
      </w:r>
      <w:r w:rsidRPr="00466085">
        <w:rPr>
          <w:rFonts w:ascii="Arial" w:eastAsia="Arial" w:hAnsi="Arial" w:cs="Arial"/>
          <w:sz w:val="20"/>
        </w:rPr>
        <w:t>format</w:t>
      </w:r>
      <w:r w:rsidRPr="00466085">
        <w:rPr>
          <w:rFonts w:ascii="Arial" w:eastAsia="Arial" w:hAnsi="Arial" w:cs="Arial"/>
          <w:spacing w:val="-4"/>
          <w:sz w:val="20"/>
        </w:rPr>
        <w:t xml:space="preserve"> </w:t>
      </w:r>
      <w:r w:rsidRPr="00466085">
        <w:rPr>
          <w:rFonts w:ascii="Arial" w:eastAsia="Arial" w:hAnsi="Arial" w:cs="Arial"/>
          <w:sz w:val="20"/>
        </w:rPr>
        <w:t>of</w:t>
      </w:r>
      <w:r w:rsidRPr="00466085">
        <w:rPr>
          <w:rFonts w:ascii="Arial" w:eastAsia="Arial" w:hAnsi="Arial" w:cs="Arial"/>
          <w:spacing w:val="-2"/>
          <w:sz w:val="20"/>
        </w:rPr>
        <w:t xml:space="preserve"> </w:t>
      </w:r>
      <w:r w:rsidRPr="00466085">
        <w:rPr>
          <w:rFonts w:ascii="Arial" w:eastAsia="Arial" w:hAnsi="Arial" w:cs="Arial"/>
          <w:sz w:val="20"/>
        </w:rPr>
        <w:t>the</w:t>
      </w:r>
      <w:r w:rsidRPr="00466085">
        <w:rPr>
          <w:rFonts w:ascii="Arial" w:eastAsia="Arial" w:hAnsi="Arial" w:cs="Arial"/>
          <w:spacing w:val="-2"/>
          <w:sz w:val="20"/>
        </w:rPr>
        <w:t xml:space="preserve"> </w:t>
      </w:r>
      <w:r w:rsidRPr="00466085">
        <w:rPr>
          <w:rFonts w:ascii="Arial" w:eastAsia="Arial" w:hAnsi="Arial" w:cs="Arial"/>
          <w:sz w:val="20"/>
        </w:rPr>
        <w:t>website</w:t>
      </w:r>
      <w:r w:rsidRPr="00466085">
        <w:rPr>
          <w:rFonts w:ascii="Arial" w:eastAsia="Arial" w:hAnsi="Arial" w:cs="Arial"/>
          <w:spacing w:val="-5"/>
          <w:sz w:val="20"/>
        </w:rPr>
        <w:t xml:space="preserve"> </w:t>
      </w:r>
      <w:r w:rsidRPr="00466085">
        <w:rPr>
          <w:rFonts w:ascii="Arial" w:eastAsia="Arial" w:hAnsi="Arial" w:cs="Arial"/>
          <w:sz w:val="20"/>
        </w:rPr>
        <w:t>shall</w:t>
      </w:r>
      <w:r w:rsidRPr="00466085">
        <w:rPr>
          <w:rFonts w:ascii="Arial" w:eastAsia="Arial" w:hAnsi="Arial" w:cs="Arial"/>
          <w:spacing w:val="-5"/>
          <w:sz w:val="20"/>
        </w:rPr>
        <w:t xml:space="preserve"> </w:t>
      </w:r>
      <w:r w:rsidRPr="00466085">
        <w:rPr>
          <w:rFonts w:ascii="Arial" w:eastAsia="Arial" w:hAnsi="Arial" w:cs="Arial"/>
          <w:sz w:val="20"/>
        </w:rPr>
        <w:t>at</w:t>
      </w:r>
      <w:r w:rsidRPr="00466085">
        <w:rPr>
          <w:rFonts w:ascii="Arial" w:eastAsia="Arial" w:hAnsi="Arial" w:cs="Arial"/>
          <w:spacing w:val="-2"/>
          <w:sz w:val="20"/>
        </w:rPr>
        <w:t xml:space="preserve"> </w:t>
      </w:r>
      <w:r w:rsidRPr="00466085">
        <w:rPr>
          <w:rFonts w:ascii="Arial" w:eastAsia="Arial" w:hAnsi="Arial" w:cs="Arial"/>
          <w:sz w:val="20"/>
        </w:rPr>
        <w:t>a</w:t>
      </w:r>
      <w:r w:rsidRPr="00466085">
        <w:rPr>
          <w:rFonts w:ascii="Arial" w:eastAsia="Arial" w:hAnsi="Arial" w:cs="Arial"/>
          <w:spacing w:val="-4"/>
          <w:sz w:val="20"/>
        </w:rPr>
        <w:t xml:space="preserve"> </w:t>
      </w:r>
      <w:r w:rsidRPr="00466085">
        <w:rPr>
          <w:rFonts w:ascii="Arial" w:eastAsia="Arial" w:hAnsi="Arial" w:cs="Arial"/>
          <w:sz w:val="20"/>
        </w:rPr>
        <w:t>minimum</w:t>
      </w:r>
      <w:r w:rsidRPr="00466085">
        <w:rPr>
          <w:rFonts w:ascii="Arial" w:eastAsia="Arial" w:hAnsi="Arial" w:cs="Arial"/>
          <w:spacing w:val="-15"/>
          <w:sz w:val="20"/>
        </w:rPr>
        <w:t xml:space="preserve"> </w:t>
      </w:r>
      <w:r w:rsidRPr="00466085">
        <w:rPr>
          <w:rFonts w:ascii="Arial" w:eastAsia="Arial" w:hAnsi="Arial" w:cs="Arial"/>
          <w:sz w:val="20"/>
        </w:rPr>
        <w:t>contain:</w:t>
      </w:r>
    </w:p>
    <w:p w14:paraId="311C8CBB" w14:textId="77777777" w:rsidR="00581F9A" w:rsidRPr="00581F9A" w:rsidRDefault="00581F9A" w:rsidP="00581F9A">
      <w:pPr>
        <w:widowControl w:val="0"/>
        <w:numPr>
          <w:ilvl w:val="0"/>
          <w:numId w:val="12"/>
        </w:numPr>
        <w:tabs>
          <w:tab w:val="left" w:pos="2519"/>
        </w:tabs>
        <w:autoSpaceDE w:val="0"/>
        <w:autoSpaceDN w:val="0"/>
        <w:spacing w:before="3"/>
        <w:ind w:left="1260" w:hanging="270"/>
        <w:rPr>
          <w:rFonts w:ascii="Arial" w:eastAsia="Arial" w:hAnsi="Arial" w:cs="Arial"/>
          <w:sz w:val="20"/>
        </w:rPr>
      </w:pPr>
      <w:r w:rsidRPr="00581F9A">
        <w:rPr>
          <w:rFonts w:ascii="Arial" w:eastAsia="Arial" w:hAnsi="Arial" w:cs="Arial"/>
          <w:sz w:val="20"/>
        </w:rPr>
        <w:t>Member</w:t>
      </w:r>
      <w:r w:rsidRPr="00581F9A">
        <w:rPr>
          <w:rFonts w:ascii="Arial" w:eastAsia="Arial" w:hAnsi="Arial" w:cs="Arial"/>
          <w:spacing w:val="-14"/>
          <w:sz w:val="20"/>
        </w:rPr>
        <w:t xml:space="preserve"> </w:t>
      </w:r>
      <w:r w:rsidRPr="00581F9A">
        <w:rPr>
          <w:rFonts w:ascii="Arial" w:eastAsia="Arial" w:hAnsi="Arial" w:cs="Arial"/>
          <w:sz w:val="20"/>
        </w:rPr>
        <w:t>specific</w:t>
      </w:r>
      <w:r w:rsidRPr="00581F9A">
        <w:rPr>
          <w:rFonts w:ascii="Arial" w:eastAsia="Arial" w:hAnsi="Arial" w:cs="Arial"/>
          <w:spacing w:val="-14"/>
          <w:sz w:val="20"/>
        </w:rPr>
        <w:t xml:space="preserve"> </w:t>
      </w:r>
      <w:r w:rsidRPr="00581F9A">
        <w:rPr>
          <w:rFonts w:ascii="Arial" w:eastAsia="Arial" w:hAnsi="Arial" w:cs="Arial"/>
          <w:sz w:val="20"/>
        </w:rPr>
        <w:t>Benefits,</w:t>
      </w:r>
      <w:r w:rsidRPr="00581F9A">
        <w:rPr>
          <w:rFonts w:ascii="Arial" w:eastAsia="Arial" w:hAnsi="Arial" w:cs="Arial"/>
          <w:spacing w:val="-10"/>
          <w:sz w:val="20"/>
        </w:rPr>
        <w:t xml:space="preserve"> </w:t>
      </w:r>
      <w:r w:rsidRPr="00581F9A">
        <w:rPr>
          <w:rFonts w:ascii="Arial" w:eastAsia="Arial" w:hAnsi="Arial" w:cs="Arial"/>
          <w:sz w:val="20"/>
        </w:rPr>
        <w:t>including</w:t>
      </w:r>
      <w:r w:rsidRPr="00581F9A">
        <w:rPr>
          <w:rFonts w:ascii="Arial" w:eastAsia="Arial" w:hAnsi="Arial" w:cs="Arial"/>
          <w:spacing w:val="-9"/>
          <w:sz w:val="20"/>
        </w:rPr>
        <w:t xml:space="preserve"> </w:t>
      </w:r>
      <w:r w:rsidRPr="00581F9A">
        <w:rPr>
          <w:rFonts w:ascii="Arial" w:eastAsia="Arial" w:hAnsi="Arial" w:cs="Arial"/>
          <w:sz w:val="20"/>
        </w:rPr>
        <w:t>exclusions</w:t>
      </w:r>
      <w:r w:rsidRPr="00581F9A">
        <w:rPr>
          <w:rFonts w:ascii="Arial" w:eastAsia="Arial" w:hAnsi="Arial" w:cs="Arial"/>
          <w:spacing w:val="-18"/>
          <w:sz w:val="20"/>
        </w:rPr>
        <w:t xml:space="preserve"> </w:t>
      </w:r>
      <w:r w:rsidRPr="00581F9A">
        <w:rPr>
          <w:rFonts w:ascii="Arial" w:eastAsia="Arial" w:hAnsi="Arial" w:cs="Arial"/>
          <w:sz w:val="20"/>
        </w:rPr>
        <w:t>and</w:t>
      </w:r>
      <w:r w:rsidRPr="00581F9A">
        <w:rPr>
          <w:rFonts w:ascii="Arial" w:eastAsia="Arial" w:hAnsi="Arial" w:cs="Arial"/>
          <w:spacing w:val="-10"/>
          <w:sz w:val="20"/>
        </w:rPr>
        <w:t xml:space="preserve"> </w:t>
      </w:r>
      <w:r w:rsidRPr="00581F9A">
        <w:rPr>
          <w:rFonts w:ascii="Arial" w:eastAsia="Arial" w:hAnsi="Arial" w:cs="Arial"/>
          <w:spacing w:val="-2"/>
          <w:sz w:val="20"/>
        </w:rPr>
        <w:t>limitations;</w:t>
      </w:r>
    </w:p>
    <w:p w14:paraId="2F4FBF4C" w14:textId="77777777" w:rsidR="00581F9A" w:rsidRPr="00581F9A" w:rsidRDefault="00581F9A" w:rsidP="00581F9A">
      <w:pPr>
        <w:widowControl w:val="0"/>
        <w:numPr>
          <w:ilvl w:val="0"/>
          <w:numId w:val="12"/>
        </w:numPr>
        <w:tabs>
          <w:tab w:val="left" w:pos="2520"/>
        </w:tabs>
        <w:autoSpaceDE w:val="0"/>
        <w:autoSpaceDN w:val="0"/>
        <w:spacing w:before="73" w:line="273" w:lineRule="auto"/>
        <w:ind w:left="1260" w:right="1867" w:hanging="270"/>
        <w:rPr>
          <w:rFonts w:ascii="Arial" w:eastAsia="Arial" w:hAnsi="Arial" w:cs="Arial"/>
          <w:sz w:val="20"/>
        </w:rPr>
      </w:pPr>
      <w:r w:rsidRPr="00581F9A">
        <w:rPr>
          <w:rFonts w:ascii="Arial" w:eastAsia="Arial" w:hAnsi="Arial" w:cs="Arial"/>
          <w:sz w:val="20"/>
        </w:rPr>
        <w:t>Any</w:t>
      </w:r>
      <w:r w:rsidRPr="00581F9A">
        <w:rPr>
          <w:rFonts w:ascii="Arial" w:eastAsia="Arial" w:hAnsi="Arial" w:cs="Arial"/>
          <w:spacing w:val="-5"/>
          <w:sz w:val="20"/>
        </w:rPr>
        <w:t xml:space="preserve"> </w:t>
      </w:r>
      <w:r w:rsidRPr="00581F9A">
        <w:rPr>
          <w:rFonts w:ascii="Arial" w:eastAsia="Arial" w:hAnsi="Arial" w:cs="Arial"/>
          <w:sz w:val="20"/>
        </w:rPr>
        <w:t>applicable</w:t>
      </w:r>
      <w:r w:rsidRPr="00581F9A">
        <w:rPr>
          <w:rFonts w:ascii="Arial" w:eastAsia="Arial" w:hAnsi="Arial" w:cs="Arial"/>
          <w:spacing w:val="-3"/>
          <w:sz w:val="20"/>
        </w:rPr>
        <w:t xml:space="preserve"> </w:t>
      </w:r>
      <w:r w:rsidRPr="00581F9A">
        <w:rPr>
          <w:rFonts w:ascii="Arial" w:eastAsia="Arial" w:hAnsi="Arial" w:cs="Arial"/>
          <w:sz w:val="20"/>
        </w:rPr>
        <w:t>Member</w:t>
      </w:r>
      <w:r w:rsidRPr="00581F9A">
        <w:rPr>
          <w:rFonts w:ascii="Arial" w:eastAsia="Arial" w:hAnsi="Arial" w:cs="Arial"/>
          <w:spacing w:val="-5"/>
          <w:sz w:val="20"/>
        </w:rPr>
        <w:t xml:space="preserve"> </w:t>
      </w:r>
      <w:r w:rsidRPr="00581F9A">
        <w:rPr>
          <w:rFonts w:ascii="Arial" w:eastAsia="Arial" w:hAnsi="Arial" w:cs="Arial"/>
          <w:sz w:val="20"/>
        </w:rPr>
        <w:t>forms</w:t>
      </w:r>
      <w:r w:rsidRPr="00581F9A">
        <w:rPr>
          <w:rFonts w:ascii="Arial" w:eastAsia="Arial" w:hAnsi="Arial" w:cs="Arial"/>
          <w:spacing w:val="-4"/>
          <w:sz w:val="20"/>
        </w:rPr>
        <w:t xml:space="preserve"> </w:t>
      </w:r>
      <w:r w:rsidRPr="00581F9A">
        <w:rPr>
          <w:rFonts w:ascii="Arial" w:eastAsia="Arial" w:hAnsi="Arial" w:cs="Arial"/>
          <w:sz w:val="20"/>
        </w:rPr>
        <w:t>(e.g.,</w:t>
      </w:r>
      <w:r w:rsidRPr="00581F9A">
        <w:rPr>
          <w:rFonts w:ascii="Arial" w:eastAsia="Arial" w:hAnsi="Arial" w:cs="Arial"/>
          <w:spacing w:val="-4"/>
          <w:sz w:val="20"/>
        </w:rPr>
        <w:t xml:space="preserve"> </w:t>
      </w:r>
      <w:r w:rsidRPr="00581F9A">
        <w:rPr>
          <w:rFonts w:ascii="Arial" w:eastAsia="Arial" w:hAnsi="Arial" w:cs="Arial"/>
          <w:sz w:val="20"/>
        </w:rPr>
        <w:t>Appeal</w:t>
      </w:r>
      <w:r w:rsidRPr="00581F9A">
        <w:rPr>
          <w:rFonts w:ascii="Arial" w:eastAsia="Arial" w:hAnsi="Arial" w:cs="Arial"/>
          <w:spacing w:val="-7"/>
          <w:sz w:val="20"/>
        </w:rPr>
        <w:t xml:space="preserve"> </w:t>
      </w:r>
      <w:r w:rsidRPr="00581F9A">
        <w:rPr>
          <w:rFonts w:ascii="Arial" w:eastAsia="Arial" w:hAnsi="Arial" w:cs="Arial"/>
          <w:sz w:val="20"/>
        </w:rPr>
        <w:t>forms,</w:t>
      </w:r>
      <w:r w:rsidRPr="00581F9A">
        <w:rPr>
          <w:rFonts w:ascii="Arial" w:eastAsia="Arial" w:hAnsi="Arial" w:cs="Arial"/>
          <w:spacing w:val="-6"/>
          <w:sz w:val="20"/>
        </w:rPr>
        <w:t xml:space="preserve"> </w:t>
      </w:r>
      <w:r w:rsidRPr="00581F9A">
        <w:rPr>
          <w:rFonts w:ascii="Arial" w:eastAsia="Arial" w:hAnsi="Arial" w:cs="Arial"/>
          <w:sz w:val="20"/>
        </w:rPr>
        <w:t>claim</w:t>
      </w:r>
      <w:r w:rsidRPr="00581F9A">
        <w:rPr>
          <w:rFonts w:ascii="Arial" w:eastAsia="Arial" w:hAnsi="Arial" w:cs="Arial"/>
          <w:spacing w:val="-6"/>
          <w:sz w:val="20"/>
        </w:rPr>
        <w:t xml:space="preserve"> </w:t>
      </w:r>
      <w:r w:rsidRPr="00581F9A">
        <w:rPr>
          <w:rFonts w:ascii="Arial" w:eastAsia="Arial" w:hAnsi="Arial" w:cs="Arial"/>
          <w:sz w:val="20"/>
        </w:rPr>
        <w:t>submission</w:t>
      </w:r>
      <w:r w:rsidRPr="00581F9A">
        <w:rPr>
          <w:rFonts w:ascii="Arial" w:eastAsia="Arial" w:hAnsi="Arial" w:cs="Arial"/>
          <w:spacing w:val="-4"/>
          <w:sz w:val="20"/>
        </w:rPr>
        <w:t xml:space="preserve"> </w:t>
      </w:r>
      <w:r w:rsidRPr="00581F9A">
        <w:rPr>
          <w:rFonts w:ascii="Arial" w:eastAsia="Arial" w:hAnsi="Arial" w:cs="Arial"/>
          <w:sz w:val="20"/>
        </w:rPr>
        <w:t>forms,</w:t>
      </w:r>
      <w:r w:rsidRPr="00581F9A">
        <w:rPr>
          <w:rFonts w:ascii="Arial" w:eastAsia="Arial" w:hAnsi="Arial" w:cs="Arial"/>
          <w:spacing w:val="-4"/>
          <w:sz w:val="20"/>
        </w:rPr>
        <w:t xml:space="preserve"> </w:t>
      </w:r>
      <w:r w:rsidRPr="00581F9A">
        <w:rPr>
          <w:rFonts w:ascii="Arial" w:eastAsia="Arial" w:hAnsi="Arial" w:cs="Arial"/>
          <w:sz w:val="20"/>
        </w:rPr>
        <w:t xml:space="preserve">etc.); </w:t>
      </w:r>
      <w:r w:rsidRPr="00581F9A">
        <w:rPr>
          <w:rFonts w:ascii="Arial" w:eastAsia="Arial" w:hAnsi="Arial" w:cs="Arial"/>
          <w:spacing w:val="-4"/>
          <w:sz w:val="20"/>
        </w:rPr>
        <w:t>and</w:t>
      </w:r>
    </w:p>
    <w:p w14:paraId="216A8687" w14:textId="77777777" w:rsidR="00581F9A" w:rsidRPr="00581F9A" w:rsidRDefault="00581F9A" w:rsidP="00581F9A">
      <w:pPr>
        <w:widowControl w:val="0"/>
        <w:numPr>
          <w:ilvl w:val="0"/>
          <w:numId w:val="12"/>
        </w:numPr>
        <w:tabs>
          <w:tab w:val="left" w:pos="2519"/>
        </w:tabs>
        <w:autoSpaceDE w:val="0"/>
        <w:autoSpaceDN w:val="0"/>
        <w:spacing w:before="42"/>
        <w:ind w:left="1260" w:hanging="270"/>
        <w:rPr>
          <w:rFonts w:ascii="Arial" w:eastAsia="Arial" w:hAnsi="Arial" w:cs="Arial"/>
          <w:sz w:val="20"/>
        </w:rPr>
      </w:pPr>
      <w:r w:rsidRPr="00581F9A">
        <w:rPr>
          <w:rFonts w:ascii="Arial" w:eastAsia="Arial" w:hAnsi="Arial" w:cs="Arial"/>
          <w:sz w:val="20"/>
        </w:rPr>
        <w:t>Links</w:t>
      </w:r>
      <w:r w:rsidRPr="00581F9A">
        <w:rPr>
          <w:rFonts w:ascii="Arial" w:eastAsia="Arial" w:hAnsi="Arial" w:cs="Arial"/>
          <w:spacing w:val="-6"/>
          <w:sz w:val="20"/>
        </w:rPr>
        <w:t xml:space="preserve"> </w:t>
      </w:r>
      <w:r w:rsidRPr="00581F9A">
        <w:rPr>
          <w:rFonts w:ascii="Arial" w:eastAsia="Arial" w:hAnsi="Arial" w:cs="Arial"/>
          <w:sz w:val="20"/>
        </w:rPr>
        <w:t>to</w:t>
      </w:r>
      <w:r w:rsidRPr="00581F9A">
        <w:rPr>
          <w:rFonts w:ascii="Arial" w:eastAsia="Arial" w:hAnsi="Arial" w:cs="Arial"/>
          <w:spacing w:val="-5"/>
          <w:sz w:val="20"/>
        </w:rPr>
        <w:t xml:space="preserve"> </w:t>
      </w:r>
      <w:r w:rsidRPr="00581F9A">
        <w:rPr>
          <w:rFonts w:ascii="Arial" w:eastAsia="Arial" w:hAnsi="Arial" w:cs="Arial"/>
          <w:sz w:val="20"/>
        </w:rPr>
        <w:t>other</w:t>
      </w:r>
      <w:r w:rsidRPr="00581F9A">
        <w:rPr>
          <w:rFonts w:ascii="Arial" w:eastAsia="Arial" w:hAnsi="Arial" w:cs="Arial"/>
          <w:spacing w:val="-7"/>
          <w:sz w:val="20"/>
        </w:rPr>
        <w:t xml:space="preserve"> </w:t>
      </w:r>
      <w:r w:rsidRPr="00581F9A">
        <w:rPr>
          <w:rFonts w:ascii="Arial" w:eastAsia="Arial" w:hAnsi="Arial" w:cs="Arial"/>
          <w:sz w:val="20"/>
        </w:rPr>
        <w:t>State</w:t>
      </w:r>
      <w:r w:rsidRPr="00581F9A">
        <w:rPr>
          <w:rFonts w:ascii="Arial" w:eastAsia="Arial" w:hAnsi="Arial" w:cs="Arial"/>
          <w:spacing w:val="-7"/>
          <w:sz w:val="20"/>
        </w:rPr>
        <w:t xml:space="preserve"> </w:t>
      </w:r>
      <w:r w:rsidRPr="00581F9A">
        <w:rPr>
          <w:rFonts w:ascii="Arial" w:eastAsia="Arial" w:hAnsi="Arial" w:cs="Arial"/>
          <w:sz w:val="20"/>
        </w:rPr>
        <w:t>contractors’</w:t>
      </w:r>
      <w:r w:rsidRPr="00581F9A">
        <w:rPr>
          <w:rFonts w:ascii="Arial" w:eastAsia="Arial" w:hAnsi="Arial" w:cs="Arial"/>
          <w:spacing w:val="-7"/>
          <w:sz w:val="20"/>
        </w:rPr>
        <w:t xml:space="preserve"> </w:t>
      </w:r>
      <w:r w:rsidRPr="00581F9A">
        <w:rPr>
          <w:rFonts w:ascii="Arial" w:eastAsia="Arial" w:hAnsi="Arial" w:cs="Arial"/>
          <w:spacing w:val="-2"/>
          <w:sz w:val="20"/>
        </w:rPr>
        <w:t>websites.</w:t>
      </w:r>
    </w:p>
    <w:p w14:paraId="06724D52" w14:textId="77777777" w:rsidR="00883A7F" w:rsidRDefault="00883A7F" w:rsidP="00581F9A">
      <w:pPr>
        <w:pStyle w:val="ListParagraph"/>
        <w:ind w:left="1260"/>
        <w:rPr>
          <w:rFonts w:ascii="Arial" w:hAnsi="Arial" w:cs="Arial"/>
          <w:b/>
          <w:bCs/>
          <w:sz w:val="20"/>
          <w:szCs w:val="28"/>
        </w:rPr>
      </w:pPr>
    </w:p>
    <w:p w14:paraId="2C699935" w14:textId="32E4AADA" w:rsidR="008E5ECA" w:rsidRDefault="008E5ECA" w:rsidP="00CA4513">
      <w:pPr>
        <w:pStyle w:val="ListParagraph"/>
        <w:numPr>
          <w:ilvl w:val="0"/>
          <w:numId w:val="1"/>
        </w:numPr>
        <w:rPr>
          <w:rFonts w:ascii="Arial" w:hAnsi="Arial" w:cs="Arial"/>
          <w:b/>
          <w:bCs/>
          <w:sz w:val="20"/>
          <w:szCs w:val="28"/>
        </w:rPr>
      </w:pPr>
      <w:r>
        <w:rPr>
          <w:rFonts w:ascii="Arial" w:hAnsi="Arial" w:cs="Arial"/>
          <w:b/>
          <w:bCs/>
          <w:sz w:val="20"/>
          <w:szCs w:val="28"/>
        </w:rPr>
        <w:t xml:space="preserve">Delete </w:t>
      </w:r>
      <w:r w:rsidRPr="008E5ECA">
        <w:rPr>
          <w:rFonts w:ascii="Arial" w:hAnsi="Arial" w:cs="Arial"/>
          <w:b/>
          <w:bCs/>
          <w:i/>
          <w:iCs/>
          <w:sz w:val="20"/>
          <w:szCs w:val="28"/>
        </w:rPr>
        <w:t>pro forma</w:t>
      </w:r>
      <w:r>
        <w:rPr>
          <w:rFonts w:ascii="Arial" w:hAnsi="Arial" w:cs="Arial"/>
          <w:b/>
          <w:bCs/>
          <w:sz w:val="20"/>
          <w:szCs w:val="28"/>
        </w:rPr>
        <w:t xml:space="preserve"> contract section A.</w:t>
      </w:r>
      <w:r w:rsidR="006B0D09">
        <w:rPr>
          <w:rFonts w:ascii="Arial" w:hAnsi="Arial" w:cs="Arial"/>
          <w:b/>
          <w:bCs/>
          <w:sz w:val="20"/>
          <w:szCs w:val="28"/>
        </w:rPr>
        <w:t>11</w:t>
      </w:r>
      <w:r w:rsidR="00786198">
        <w:rPr>
          <w:rFonts w:ascii="Arial" w:hAnsi="Arial" w:cs="Arial"/>
          <w:b/>
          <w:bCs/>
          <w:sz w:val="20"/>
          <w:szCs w:val="28"/>
        </w:rPr>
        <w:t>.f</w:t>
      </w:r>
      <w:r>
        <w:rPr>
          <w:rFonts w:ascii="Arial" w:hAnsi="Arial" w:cs="Arial"/>
          <w:b/>
          <w:bCs/>
          <w:sz w:val="20"/>
          <w:szCs w:val="28"/>
        </w:rPr>
        <w:t xml:space="preserve"> in its entirety and insert the following in its place. </w:t>
      </w:r>
    </w:p>
    <w:p w14:paraId="47DC31EF" w14:textId="77777777" w:rsidR="008E5ECA" w:rsidRDefault="008E5ECA" w:rsidP="008E5ECA">
      <w:pPr>
        <w:rPr>
          <w:rFonts w:ascii="Arial" w:hAnsi="Arial" w:cs="Arial"/>
          <w:b/>
          <w:bCs/>
          <w:sz w:val="20"/>
          <w:szCs w:val="28"/>
        </w:rPr>
      </w:pPr>
    </w:p>
    <w:p w14:paraId="377228C1" w14:textId="68D3CFF3" w:rsidR="00735223" w:rsidRPr="00735223" w:rsidRDefault="00735223" w:rsidP="00735223">
      <w:pPr>
        <w:pStyle w:val="ListParagraph"/>
        <w:widowControl w:val="0"/>
        <w:numPr>
          <w:ilvl w:val="0"/>
          <w:numId w:val="15"/>
        </w:numPr>
        <w:tabs>
          <w:tab w:val="left" w:pos="2611"/>
        </w:tabs>
        <w:autoSpaceDE w:val="0"/>
        <w:autoSpaceDN w:val="0"/>
        <w:ind w:right="1191"/>
        <w:rPr>
          <w:rFonts w:ascii="Arial" w:eastAsia="Arial" w:hAnsi="Arial" w:cs="Arial"/>
          <w:sz w:val="20"/>
        </w:rPr>
      </w:pPr>
      <w:r w:rsidRPr="00735223">
        <w:rPr>
          <w:rFonts w:ascii="Arial" w:eastAsia="Arial" w:hAnsi="Arial" w:cs="Arial"/>
          <w:sz w:val="20"/>
        </w:rPr>
        <w:t xml:space="preserve">Information Ownership. All information, whether data or documents, and reports that contain or make references to said information, involving or arising out of </w:t>
      </w:r>
      <w:r w:rsidRPr="000A741F">
        <w:rPr>
          <w:rFonts w:ascii="Arial" w:eastAsia="Arial" w:hAnsi="Arial" w:cs="Arial"/>
          <w:sz w:val="20"/>
          <w:highlight w:val="yellow"/>
        </w:rPr>
        <w:t>the performance of</w:t>
      </w:r>
      <w:r w:rsidRPr="00735223">
        <w:rPr>
          <w:rFonts w:ascii="Arial" w:eastAsia="Arial" w:hAnsi="Arial" w:cs="Arial"/>
          <w:sz w:val="20"/>
        </w:rPr>
        <w:t xml:space="preserve"> this Contract is owned by the State. The Contractor is expressly prohibited from sharing or</w:t>
      </w:r>
      <w:r w:rsidRPr="00735223">
        <w:rPr>
          <w:rFonts w:ascii="Arial" w:eastAsia="Arial" w:hAnsi="Arial" w:cs="Arial"/>
          <w:spacing w:val="40"/>
          <w:sz w:val="20"/>
        </w:rPr>
        <w:t xml:space="preserve"> </w:t>
      </w:r>
      <w:r w:rsidRPr="00735223">
        <w:rPr>
          <w:rFonts w:ascii="Arial" w:eastAsia="Arial" w:hAnsi="Arial" w:cs="Arial"/>
          <w:sz w:val="20"/>
        </w:rPr>
        <w:t>publishing State information and reports or releasing such information to external entities,</w:t>
      </w:r>
      <w:r w:rsidRPr="00735223">
        <w:rPr>
          <w:rFonts w:ascii="Arial" w:eastAsia="Arial" w:hAnsi="Arial" w:cs="Arial"/>
          <w:spacing w:val="-6"/>
          <w:sz w:val="20"/>
        </w:rPr>
        <w:t xml:space="preserve"> </w:t>
      </w:r>
      <w:r w:rsidRPr="00735223">
        <w:rPr>
          <w:rFonts w:ascii="Arial" w:eastAsia="Arial" w:hAnsi="Arial" w:cs="Arial"/>
          <w:sz w:val="20"/>
        </w:rPr>
        <w:t>affiliates,</w:t>
      </w:r>
      <w:r w:rsidRPr="00735223">
        <w:rPr>
          <w:rFonts w:ascii="Arial" w:eastAsia="Arial" w:hAnsi="Arial" w:cs="Arial"/>
          <w:spacing w:val="-16"/>
          <w:sz w:val="20"/>
        </w:rPr>
        <w:t xml:space="preserve"> </w:t>
      </w:r>
      <w:r w:rsidRPr="00735223">
        <w:rPr>
          <w:rFonts w:ascii="Arial" w:eastAsia="Arial" w:hAnsi="Arial" w:cs="Arial"/>
          <w:sz w:val="20"/>
        </w:rPr>
        <w:t>parent</w:t>
      </w:r>
      <w:r w:rsidRPr="00735223">
        <w:rPr>
          <w:rFonts w:ascii="Arial" w:eastAsia="Arial" w:hAnsi="Arial" w:cs="Arial"/>
          <w:spacing w:val="-5"/>
          <w:sz w:val="20"/>
        </w:rPr>
        <w:t xml:space="preserve"> </w:t>
      </w:r>
      <w:r w:rsidRPr="00735223">
        <w:rPr>
          <w:rFonts w:ascii="Arial" w:eastAsia="Arial" w:hAnsi="Arial" w:cs="Arial"/>
          <w:sz w:val="20"/>
        </w:rPr>
        <w:t>company,</w:t>
      </w:r>
      <w:r w:rsidRPr="00735223">
        <w:rPr>
          <w:rFonts w:ascii="Arial" w:eastAsia="Arial" w:hAnsi="Arial" w:cs="Arial"/>
          <w:spacing w:val="-3"/>
          <w:sz w:val="20"/>
        </w:rPr>
        <w:t xml:space="preserve"> </w:t>
      </w:r>
      <w:r w:rsidRPr="00735223">
        <w:rPr>
          <w:rFonts w:ascii="Arial" w:eastAsia="Arial" w:hAnsi="Arial" w:cs="Arial"/>
          <w:sz w:val="20"/>
        </w:rPr>
        <w:t>or</w:t>
      </w:r>
      <w:r w:rsidRPr="00735223">
        <w:rPr>
          <w:rFonts w:ascii="Arial" w:eastAsia="Arial" w:hAnsi="Arial" w:cs="Arial"/>
          <w:spacing w:val="-5"/>
          <w:sz w:val="20"/>
        </w:rPr>
        <w:t xml:space="preserve"> </w:t>
      </w:r>
      <w:r w:rsidRPr="00735223">
        <w:rPr>
          <w:rFonts w:ascii="Arial" w:eastAsia="Arial" w:hAnsi="Arial" w:cs="Arial"/>
          <w:sz w:val="20"/>
        </w:rPr>
        <w:t>subsidiaries</w:t>
      </w:r>
      <w:r w:rsidRPr="00735223">
        <w:rPr>
          <w:rFonts w:ascii="Arial" w:eastAsia="Arial" w:hAnsi="Arial" w:cs="Arial"/>
          <w:spacing w:val="-4"/>
          <w:sz w:val="20"/>
        </w:rPr>
        <w:t xml:space="preserve"> </w:t>
      </w:r>
      <w:r w:rsidRPr="00735223">
        <w:rPr>
          <w:rFonts w:ascii="Arial" w:eastAsia="Arial" w:hAnsi="Arial" w:cs="Arial"/>
          <w:sz w:val="20"/>
        </w:rPr>
        <w:t>without</w:t>
      </w:r>
      <w:r w:rsidRPr="00735223">
        <w:rPr>
          <w:rFonts w:ascii="Arial" w:eastAsia="Arial" w:hAnsi="Arial" w:cs="Arial"/>
          <w:spacing w:val="-5"/>
          <w:sz w:val="20"/>
        </w:rPr>
        <w:t xml:space="preserve"> </w:t>
      </w:r>
      <w:r w:rsidRPr="00735223">
        <w:rPr>
          <w:rFonts w:ascii="Arial" w:eastAsia="Arial" w:hAnsi="Arial" w:cs="Arial"/>
          <w:sz w:val="20"/>
        </w:rPr>
        <w:t>the</w:t>
      </w:r>
      <w:r w:rsidRPr="00735223">
        <w:rPr>
          <w:rFonts w:ascii="Arial" w:eastAsia="Arial" w:hAnsi="Arial" w:cs="Arial"/>
          <w:spacing w:val="-6"/>
          <w:sz w:val="20"/>
        </w:rPr>
        <w:t xml:space="preserve"> </w:t>
      </w:r>
      <w:r w:rsidRPr="00735223">
        <w:rPr>
          <w:rFonts w:ascii="Arial" w:eastAsia="Arial" w:hAnsi="Arial" w:cs="Arial"/>
          <w:sz w:val="20"/>
        </w:rPr>
        <w:t>prior</w:t>
      </w:r>
      <w:r w:rsidRPr="00735223">
        <w:rPr>
          <w:rFonts w:ascii="Arial" w:eastAsia="Arial" w:hAnsi="Arial" w:cs="Arial"/>
          <w:spacing w:val="-5"/>
          <w:sz w:val="20"/>
        </w:rPr>
        <w:t xml:space="preserve"> </w:t>
      </w:r>
      <w:r w:rsidRPr="00735223">
        <w:rPr>
          <w:rFonts w:ascii="Arial" w:eastAsia="Arial" w:hAnsi="Arial" w:cs="Arial"/>
          <w:sz w:val="20"/>
        </w:rPr>
        <w:t>consent</w:t>
      </w:r>
      <w:r w:rsidRPr="00735223">
        <w:rPr>
          <w:rFonts w:ascii="Arial" w:eastAsia="Arial" w:hAnsi="Arial" w:cs="Arial"/>
          <w:spacing w:val="-5"/>
          <w:sz w:val="20"/>
        </w:rPr>
        <w:t xml:space="preserve"> </w:t>
      </w:r>
      <w:r w:rsidRPr="00735223">
        <w:rPr>
          <w:rFonts w:ascii="Arial" w:eastAsia="Arial" w:hAnsi="Arial" w:cs="Arial"/>
          <w:sz w:val="20"/>
        </w:rPr>
        <w:t>of</w:t>
      </w:r>
      <w:r w:rsidRPr="00735223">
        <w:rPr>
          <w:rFonts w:ascii="Arial" w:eastAsia="Arial" w:hAnsi="Arial" w:cs="Arial"/>
          <w:spacing w:val="-3"/>
          <w:sz w:val="20"/>
        </w:rPr>
        <w:t xml:space="preserve"> </w:t>
      </w:r>
      <w:r w:rsidRPr="00735223">
        <w:rPr>
          <w:rFonts w:ascii="Arial" w:eastAsia="Arial" w:hAnsi="Arial" w:cs="Arial"/>
          <w:sz w:val="20"/>
        </w:rPr>
        <w:t>the</w:t>
      </w:r>
      <w:r w:rsidRPr="00735223">
        <w:rPr>
          <w:rFonts w:ascii="Arial" w:eastAsia="Arial" w:hAnsi="Arial" w:cs="Arial"/>
          <w:spacing w:val="-1"/>
          <w:sz w:val="20"/>
        </w:rPr>
        <w:t xml:space="preserve"> </w:t>
      </w:r>
      <w:r w:rsidRPr="00735223">
        <w:rPr>
          <w:rFonts w:ascii="Arial" w:eastAsia="Arial" w:hAnsi="Arial" w:cs="Arial"/>
          <w:sz w:val="20"/>
        </w:rPr>
        <w:t xml:space="preserve">State </w:t>
      </w:r>
      <w:proofErr w:type="gramStart"/>
      <w:r w:rsidRPr="00735223">
        <w:rPr>
          <w:rFonts w:ascii="Arial" w:eastAsia="Arial" w:hAnsi="Arial" w:cs="Arial"/>
          <w:sz w:val="20"/>
        </w:rPr>
        <w:t>In</w:t>
      </w:r>
      <w:proofErr w:type="gramEnd"/>
      <w:r w:rsidRPr="00735223">
        <w:rPr>
          <w:rFonts w:ascii="Arial" w:eastAsia="Arial" w:hAnsi="Arial" w:cs="Arial"/>
          <w:sz w:val="20"/>
        </w:rPr>
        <w:t xml:space="preserve"> Writing.</w:t>
      </w:r>
    </w:p>
    <w:p w14:paraId="31923D05" w14:textId="77777777" w:rsidR="00735223" w:rsidRPr="00735223" w:rsidRDefault="00735223" w:rsidP="00735223">
      <w:pPr>
        <w:widowControl w:val="0"/>
        <w:autoSpaceDE w:val="0"/>
        <w:autoSpaceDN w:val="0"/>
        <w:spacing w:before="121"/>
        <w:rPr>
          <w:rFonts w:ascii="Arial" w:eastAsia="Arial" w:hAnsi="Arial" w:cs="Arial"/>
          <w:sz w:val="20"/>
          <w:szCs w:val="20"/>
        </w:rPr>
      </w:pPr>
    </w:p>
    <w:p w14:paraId="523BB88A" w14:textId="77777777" w:rsidR="00735223" w:rsidRPr="00735223" w:rsidRDefault="00735223" w:rsidP="00735223">
      <w:pPr>
        <w:widowControl w:val="0"/>
        <w:autoSpaceDE w:val="0"/>
        <w:autoSpaceDN w:val="0"/>
        <w:ind w:left="2070" w:right="1187" w:hanging="814"/>
        <w:rPr>
          <w:rFonts w:ascii="Arial" w:eastAsia="Arial" w:hAnsi="Arial" w:cs="Arial"/>
          <w:sz w:val="20"/>
          <w:szCs w:val="20"/>
        </w:rPr>
      </w:pPr>
      <w:r w:rsidRPr="00735223">
        <w:rPr>
          <w:rFonts w:ascii="Arial" w:eastAsia="Arial" w:hAnsi="Arial" w:cs="Arial"/>
          <w:spacing w:val="-6"/>
          <w:sz w:val="20"/>
          <w:szCs w:val="20"/>
        </w:rPr>
        <w:t>1)</w:t>
      </w:r>
      <w:r w:rsidRPr="00735223">
        <w:rPr>
          <w:rFonts w:ascii="Arial" w:eastAsia="Arial" w:hAnsi="Arial" w:cs="Arial"/>
          <w:sz w:val="20"/>
          <w:szCs w:val="20"/>
        </w:rPr>
        <w:tab/>
        <w:t>Upon</w:t>
      </w:r>
      <w:r w:rsidRPr="00735223">
        <w:rPr>
          <w:rFonts w:ascii="Arial" w:eastAsia="Arial" w:hAnsi="Arial" w:cs="Arial"/>
          <w:spacing w:val="-4"/>
          <w:sz w:val="20"/>
          <w:szCs w:val="20"/>
        </w:rPr>
        <w:t xml:space="preserve"> </w:t>
      </w:r>
      <w:r w:rsidRPr="00735223">
        <w:rPr>
          <w:rFonts w:ascii="Arial" w:eastAsia="Arial" w:hAnsi="Arial" w:cs="Arial"/>
          <w:sz w:val="20"/>
          <w:szCs w:val="20"/>
        </w:rPr>
        <w:t>termination</w:t>
      </w:r>
      <w:r w:rsidRPr="00735223">
        <w:rPr>
          <w:rFonts w:ascii="Arial" w:eastAsia="Arial" w:hAnsi="Arial" w:cs="Arial"/>
          <w:spacing w:val="-5"/>
          <w:sz w:val="20"/>
          <w:szCs w:val="20"/>
        </w:rPr>
        <w:t xml:space="preserve"> </w:t>
      </w:r>
      <w:r w:rsidRPr="00735223">
        <w:rPr>
          <w:rFonts w:ascii="Arial" w:eastAsia="Arial" w:hAnsi="Arial" w:cs="Arial"/>
          <w:sz w:val="20"/>
          <w:szCs w:val="20"/>
        </w:rPr>
        <w:t>of</w:t>
      </w:r>
      <w:r w:rsidRPr="00735223">
        <w:rPr>
          <w:rFonts w:ascii="Arial" w:eastAsia="Arial" w:hAnsi="Arial" w:cs="Arial"/>
          <w:spacing w:val="-3"/>
          <w:sz w:val="20"/>
          <w:szCs w:val="20"/>
        </w:rPr>
        <w:t xml:space="preserve"> </w:t>
      </w:r>
      <w:r w:rsidRPr="00735223">
        <w:rPr>
          <w:rFonts w:ascii="Arial" w:eastAsia="Arial" w:hAnsi="Arial" w:cs="Arial"/>
          <w:sz w:val="20"/>
          <w:szCs w:val="20"/>
        </w:rPr>
        <w:t>this</w:t>
      </w:r>
      <w:r w:rsidRPr="00735223">
        <w:rPr>
          <w:rFonts w:ascii="Arial" w:eastAsia="Arial" w:hAnsi="Arial" w:cs="Arial"/>
          <w:spacing w:val="-4"/>
          <w:sz w:val="20"/>
          <w:szCs w:val="20"/>
        </w:rPr>
        <w:t xml:space="preserve"> </w:t>
      </w:r>
      <w:r w:rsidRPr="00735223">
        <w:rPr>
          <w:rFonts w:ascii="Arial" w:eastAsia="Arial" w:hAnsi="Arial" w:cs="Arial"/>
          <w:sz w:val="20"/>
          <w:szCs w:val="20"/>
        </w:rPr>
        <w:t>Contract</w:t>
      </w:r>
      <w:r w:rsidRPr="00735223">
        <w:rPr>
          <w:rFonts w:ascii="Arial" w:eastAsia="Arial" w:hAnsi="Arial" w:cs="Arial"/>
          <w:spacing w:val="-5"/>
          <w:sz w:val="20"/>
          <w:szCs w:val="20"/>
        </w:rPr>
        <w:t xml:space="preserve"> </w:t>
      </w:r>
      <w:r w:rsidRPr="00735223">
        <w:rPr>
          <w:rFonts w:ascii="Arial" w:eastAsia="Arial" w:hAnsi="Arial" w:cs="Arial"/>
          <w:sz w:val="20"/>
          <w:szCs w:val="20"/>
        </w:rPr>
        <w:t>and</w:t>
      </w:r>
      <w:r w:rsidRPr="00735223">
        <w:rPr>
          <w:rFonts w:ascii="Arial" w:eastAsia="Arial" w:hAnsi="Arial" w:cs="Arial"/>
          <w:spacing w:val="-5"/>
          <w:sz w:val="20"/>
          <w:szCs w:val="20"/>
        </w:rPr>
        <w:t xml:space="preserve"> </w:t>
      </w:r>
      <w:r w:rsidRPr="00735223">
        <w:rPr>
          <w:rFonts w:ascii="Arial" w:eastAsia="Arial" w:hAnsi="Arial" w:cs="Arial"/>
          <w:sz w:val="20"/>
          <w:szCs w:val="20"/>
        </w:rPr>
        <w:t>request</w:t>
      </w:r>
      <w:r w:rsidRPr="00735223">
        <w:rPr>
          <w:rFonts w:ascii="Arial" w:eastAsia="Arial" w:hAnsi="Arial" w:cs="Arial"/>
          <w:spacing w:val="-5"/>
          <w:sz w:val="20"/>
          <w:szCs w:val="20"/>
        </w:rPr>
        <w:t xml:space="preserve"> </w:t>
      </w:r>
      <w:r w:rsidRPr="00735223">
        <w:rPr>
          <w:rFonts w:ascii="Arial" w:eastAsia="Arial" w:hAnsi="Arial" w:cs="Arial"/>
          <w:sz w:val="20"/>
          <w:szCs w:val="20"/>
        </w:rPr>
        <w:t>by</w:t>
      </w:r>
      <w:r w:rsidRPr="00735223">
        <w:rPr>
          <w:rFonts w:ascii="Arial" w:eastAsia="Arial" w:hAnsi="Arial" w:cs="Arial"/>
          <w:spacing w:val="-4"/>
          <w:sz w:val="20"/>
          <w:szCs w:val="20"/>
        </w:rPr>
        <w:t xml:space="preserve"> </w:t>
      </w:r>
      <w:r w:rsidRPr="00735223">
        <w:rPr>
          <w:rFonts w:ascii="Arial" w:eastAsia="Arial" w:hAnsi="Arial" w:cs="Arial"/>
          <w:sz w:val="20"/>
          <w:szCs w:val="20"/>
        </w:rPr>
        <w:t>the</w:t>
      </w:r>
      <w:r w:rsidRPr="00735223">
        <w:rPr>
          <w:rFonts w:ascii="Arial" w:eastAsia="Arial" w:hAnsi="Arial" w:cs="Arial"/>
          <w:spacing w:val="-4"/>
          <w:sz w:val="20"/>
          <w:szCs w:val="20"/>
        </w:rPr>
        <w:t xml:space="preserve"> </w:t>
      </w:r>
      <w:r w:rsidRPr="00735223">
        <w:rPr>
          <w:rFonts w:ascii="Arial" w:eastAsia="Arial" w:hAnsi="Arial" w:cs="Arial"/>
          <w:sz w:val="20"/>
          <w:szCs w:val="20"/>
        </w:rPr>
        <w:t>State,</w:t>
      </w:r>
      <w:r w:rsidRPr="00735223">
        <w:rPr>
          <w:rFonts w:ascii="Arial" w:eastAsia="Arial" w:hAnsi="Arial" w:cs="Arial"/>
          <w:spacing w:val="-5"/>
          <w:sz w:val="20"/>
          <w:szCs w:val="20"/>
        </w:rPr>
        <w:t xml:space="preserve"> </w:t>
      </w:r>
      <w:r w:rsidRPr="00735223">
        <w:rPr>
          <w:rFonts w:ascii="Arial" w:eastAsia="Arial" w:hAnsi="Arial" w:cs="Arial"/>
          <w:sz w:val="20"/>
          <w:szCs w:val="20"/>
        </w:rPr>
        <w:t>the</w:t>
      </w:r>
      <w:r w:rsidRPr="00735223">
        <w:rPr>
          <w:rFonts w:ascii="Arial" w:eastAsia="Arial" w:hAnsi="Arial" w:cs="Arial"/>
          <w:spacing w:val="-4"/>
          <w:sz w:val="20"/>
          <w:szCs w:val="20"/>
        </w:rPr>
        <w:t xml:space="preserve"> </w:t>
      </w:r>
      <w:r w:rsidRPr="00735223">
        <w:rPr>
          <w:rFonts w:ascii="Arial" w:eastAsia="Arial" w:hAnsi="Arial" w:cs="Arial"/>
          <w:sz w:val="20"/>
          <w:szCs w:val="20"/>
        </w:rPr>
        <w:t>Contractor</w:t>
      </w:r>
      <w:r w:rsidRPr="00735223">
        <w:rPr>
          <w:rFonts w:ascii="Arial" w:eastAsia="Arial" w:hAnsi="Arial" w:cs="Arial"/>
          <w:spacing w:val="-5"/>
          <w:sz w:val="20"/>
          <w:szCs w:val="20"/>
        </w:rPr>
        <w:t xml:space="preserve"> </w:t>
      </w:r>
      <w:r w:rsidRPr="00735223">
        <w:rPr>
          <w:rFonts w:ascii="Arial" w:eastAsia="Arial" w:hAnsi="Arial" w:cs="Arial"/>
          <w:sz w:val="20"/>
          <w:szCs w:val="20"/>
        </w:rPr>
        <w:t>shall provide to the State or its designated agent, pertinent data identified by the State for Members to support a transition of the Plan from the Contractor. The information</w:t>
      </w:r>
      <w:r w:rsidRPr="00735223">
        <w:rPr>
          <w:rFonts w:ascii="Arial" w:eastAsia="Arial" w:hAnsi="Arial" w:cs="Arial"/>
          <w:spacing w:val="-5"/>
          <w:sz w:val="20"/>
          <w:szCs w:val="20"/>
        </w:rPr>
        <w:t xml:space="preserve"> </w:t>
      </w:r>
      <w:r w:rsidRPr="00735223">
        <w:rPr>
          <w:rFonts w:ascii="Arial" w:eastAsia="Arial" w:hAnsi="Arial" w:cs="Arial"/>
          <w:sz w:val="20"/>
          <w:szCs w:val="20"/>
        </w:rPr>
        <w:t>shall</w:t>
      </w:r>
      <w:r w:rsidRPr="00735223">
        <w:rPr>
          <w:rFonts w:ascii="Arial" w:eastAsia="Arial" w:hAnsi="Arial" w:cs="Arial"/>
          <w:spacing w:val="-3"/>
          <w:sz w:val="20"/>
          <w:szCs w:val="20"/>
        </w:rPr>
        <w:t xml:space="preserve"> </w:t>
      </w:r>
      <w:r w:rsidRPr="00735223">
        <w:rPr>
          <w:rFonts w:ascii="Arial" w:eastAsia="Arial" w:hAnsi="Arial" w:cs="Arial"/>
          <w:sz w:val="20"/>
          <w:szCs w:val="20"/>
        </w:rPr>
        <w:t>be</w:t>
      </w:r>
      <w:r w:rsidRPr="00735223">
        <w:rPr>
          <w:rFonts w:ascii="Arial" w:eastAsia="Arial" w:hAnsi="Arial" w:cs="Arial"/>
          <w:spacing w:val="-4"/>
          <w:sz w:val="20"/>
          <w:szCs w:val="20"/>
        </w:rPr>
        <w:t xml:space="preserve"> </w:t>
      </w:r>
      <w:r w:rsidRPr="00735223">
        <w:rPr>
          <w:rFonts w:ascii="Arial" w:eastAsia="Arial" w:hAnsi="Arial" w:cs="Arial"/>
          <w:sz w:val="20"/>
          <w:szCs w:val="20"/>
        </w:rPr>
        <w:t>furnished</w:t>
      </w:r>
      <w:r w:rsidRPr="00735223">
        <w:rPr>
          <w:rFonts w:ascii="Arial" w:eastAsia="Arial" w:hAnsi="Arial" w:cs="Arial"/>
          <w:spacing w:val="-5"/>
          <w:sz w:val="20"/>
          <w:szCs w:val="20"/>
        </w:rPr>
        <w:t xml:space="preserve"> </w:t>
      </w:r>
      <w:r w:rsidRPr="00735223">
        <w:rPr>
          <w:rFonts w:ascii="Arial" w:eastAsia="Arial" w:hAnsi="Arial" w:cs="Arial"/>
          <w:sz w:val="20"/>
          <w:szCs w:val="20"/>
        </w:rPr>
        <w:t>in</w:t>
      </w:r>
      <w:r w:rsidRPr="00735223">
        <w:rPr>
          <w:rFonts w:ascii="Arial" w:eastAsia="Arial" w:hAnsi="Arial" w:cs="Arial"/>
          <w:spacing w:val="-4"/>
          <w:sz w:val="20"/>
          <w:szCs w:val="20"/>
        </w:rPr>
        <w:t xml:space="preserve"> </w:t>
      </w:r>
      <w:r w:rsidRPr="00735223">
        <w:rPr>
          <w:rFonts w:ascii="Arial" w:eastAsia="Arial" w:hAnsi="Arial" w:cs="Arial"/>
          <w:sz w:val="20"/>
          <w:szCs w:val="20"/>
        </w:rPr>
        <w:t>a</w:t>
      </w:r>
      <w:r w:rsidRPr="00735223">
        <w:rPr>
          <w:rFonts w:ascii="Arial" w:eastAsia="Arial" w:hAnsi="Arial" w:cs="Arial"/>
          <w:spacing w:val="-3"/>
          <w:sz w:val="20"/>
          <w:szCs w:val="20"/>
        </w:rPr>
        <w:t xml:space="preserve"> </w:t>
      </w:r>
      <w:r w:rsidRPr="00735223">
        <w:rPr>
          <w:rFonts w:ascii="Arial" w:eastAsia="Arial" w:hAnsi="Arial" w:cs="Arial"/>
          <w:sz w:val="20"/>
          <w:szCs w:val="20"/>
        </w:rPr>
        <w:t>format</w:t>
      </w:r>
      <w:r w:rsidRPr="00735223">
        <w:rPr>
          <w:rFonts w:ascii="Arial" w:eastAsia="Arial" w:hAnsi="Arial" w:cs="Arial"/>
          <w:spacing w:val="-4"/>
          <w:sz w:val="20"/>
          <w:szCs w:val="20"/>
        </w:rPr>
        <w:t xml:space="preserve"> </w:t>
      </w:r>
      <w:r w:rsidRPr="00735223">
        <w:rPr>
          <w:rFonts w:ascii="Arial" w:eastAsia="Arial" w:hAnsi="Arial" w:cs="Arial"/>
          <w:sz w:val="20"/>
          <w:szCs w:val="20"/>
        </w:rPr>
        <w:t>and</w:t>
      </w:r>
      <w:r w:rsidRPr="00735223">
        <w:rPr>
          <w:rFonts w:ascii="Arial" w:eastAsia="Arial" w:hAnsi="Arial" w:cs="Arial"/>
          <w:spacing w:val="-4"/>
          <w:sz w:val="20"/>
          <w:szCs w:val="20"/>
        </w:rPr>
        <w:t xml:space="preserve"> </w:t>
      </w:r>
      <w:r w:rsidRPr="00735223">
        <w:rPr>
          <w:rFonts w:ascii="Arial" w:eastAsia="Arial" w:hAnsi="Arial" w:cs="Arial"/>
          <w:sz w:val="20"/>
          <w:szCs w:val="20"/>
        </w:rPr>
        <w:t>medium</w:t>
      </w:r>
      <w:r w:rsidRPr="00735223">
        <w:rPr>
          <w:rFonts w:ascii="Arial" w:eastAsia="Arial" w:hAnsi="Arial" w:cs="Arial"/>
          <w:spacing w:val="-2"/>
          <w:sz w:val="20"/>
          <w:szCs w:val="20"/>
        </w:rPr>
        <w:t xml:space="preserve"> </w:t>
      </w:r>
      <w:r w:rsidRPr="00735223">
        <w:rPr>
          <w:rFonts w:ascii="Arial" w:eastAsia="Arial" w:hAnsi="Arial" w:cs="Arial"/>
          <w:sz w:val="20"/>
          <w:szCs w:val="20"/>
        </w:rPr>
        <w:t>as</w:t>
      </w:r>
      <w:r w:rsidRPr="00735223">
        <w:rPr>
          <w:rFonts w:ascii="Arial" w:eastAsia="Arial" w:hAnsi="Arial" w:cs="Arial"/>
          <w:spacing w:val="-3"/>
          <w:sz w:val="20"/>
          <w:szCs w:val="20"/>
        </w:rPr>
        <w:t xml:space="preserve"> </w:t>
      </w:r>
      <w:r w:rsidRPr="00735223">
        <w:rPr>
          <w:rFonts w:ascii="Arial" w:eastAsia="Arial" w:hAnsi="Arial" w:cs="Arial"/>
          <w:sz w:val="20"/>
          <w:szCs w:val="20"/>
        </w:rPr>
        <w:t>is</w:t>
      </w:r>
      <w:r w:rsidRPr="00735223">
        <w:rPr>
          <w:rFonts w:ascii="Arial" w:eastAsia="Arial" w:hAnsi="Arial" w:cs="Arial"/>
          <w:spacing w:val="-3"/>
          <w:sz w:val="20"/>
          <w:szCs w:val="20"/>
        </w:rPr>
        <w:t xml:space="preserve"> </w:t>
      </w:r>
      <w:r w:rsidRPr="00735223">
        <w:rPr>
          <w:rFonts w:ascii="Arial" w:eastAsia="Arial" w:hAnsi="Arial" w:cs="Arial"/>
          <w:sz w:val="20"/>
          <w:szCs w:val="20"/>
        </w:rPr>
        <w:t>compatible</w:t>
      </w:r>
      <w:r w:rsidRPr="00735223">
        <w:rPr>
          <w:rFonts w:ascii="Arial" w:eastAsia="Arial" w:hAnsi="Arial" w:cs="Arial"/>
          <w:spacing w:val="-4"/>
          <w:sz w:val="20"/>
          <w:szCs w:val="20"/>
        </w:rPr>
        <w:t xml:space="preserve"> </w:t>
      </w:r>
      <w:r w:rsidRPr="00735223">
        <w:rPr>
          <w:rFonts w:ascii="Arial" w:eastAsia="Arial" w:hAnsi="Arial" w:cs="Arial"/>
          <w:sz w:val="20"/>
          <w:szCs w:val="20"/>
        </w:rPr>
        <w:t>with</w:t>
      </w:r>
      <w:r w:rsidRPr="00735223">
        <w:rPr>
          <w:rFonts w:ascii="Arial" w:eastAsia="Arial" w:hAnsi="Arial" w:cs="Arial"/>
          <w:spacing w:val="-5"/>
          <w:sz w:val="20"/>
          <w:szCs w:val="20"/>
        </w:rPr>
        <w:t xml:space="preserve"> </w:t>
      </w:r>
      <w:r w:rsidRPr="00735223">
        <w:rPr>
          <w:rFonts w:ascii="Arial" w:eastAsia="Arial" w:hAnsi="Arial" w:cs="Arial"/>
          <w:sz w:val="20"/>
          <w:szCs w:val="20"/>
        </w:rPr>
        <w:t>the data processing system maintained by the State or its designated agent.</w:t>
      </w:r>
    </w:p>
    <w:p w14:paraId="58236A29" w14:textId="77777777" w:rsidR="00735223" w:rsidRPr="00735223" w:rsidRDefault="00735223" w:rsidP="00735223">
      <w:pPr>
        <w:widowControl w:val="0"/>
        <w:autoSpaceDE w:val="0"/>
        <w:autoSpaceDN w:val="0"/>
        <w:spacing w:before="93"/>
        <w:ind w:left="2070" w:right="1105"/>
        <w:rPr>
          <w:rFonts w:ascii="Arial" w:eastAsia="Arial" w:hAnsi="Arial" w:cs="Arial"/>
          <w:sz w:val="20"/>
          <w:szCs w:val="20"/>
        </w:rPr>
      </w:pPr>
      <w:r w:rsidRPr="00735223">
        <w:rPr>
          <w:rFonts w:ascii="Arial" w:eastAsia="Arial" w:hAnsi="Arial" w:cs="Arial"/>
          <w:sz w:val="20"/>
          <w:szCs w:val="20"/>
        </w:rPr>
        <w:t>Additionally, the Contractor shall provide all information necessary to properly interpret</w:t>
      </w:r>
      <w:r w:rsidRPr="00735223">
        <w:rPr>
          <w:rFonts w:ascii="Arial" w:eastAsia="Arial" w:hAnsi="Arial" w:cs="Arial"/>
          <w:spacing w:val="-5"/>
          <w:sz w:val="20"/>
          <w:szCs w:val="20"/>
        </w:rPr>
        <w:t xml:space="preserve"> </w:t>
      </w:r>
      <w:r w:rsidRPr="00735223">
        <w:rPr>
          <w:rFonts w:ascii="Arial" w:eastAsia="Arial" w:hAnsi="Arial" w:cs="Arial"/>
          <w:sz w:val="20"/>
          <w:szCs w:val="20"/>
        </w:rPr>
        <w:t>the</w:t>
      </w:r>
      <w:r w:rsidRPr="00735223">
        <w:rPr>
          <w:rFonts w:ascii="Arial" w:eastAsia="Arial" w:hAnsi="Arial" w:cs="Arial"/>
          <w:spacing w:val="-5"/>
          <w:sz w:val="20"/>
          <w:szCs w:val="20"/>
        </w:rPr>
        <w:t xml:space="preserve"> </w:t>
      </w:r>
      <w:r w:rsidRPr="00735223">
        <w:rPr>
          <w:rFonts w:ascii="Arial" w:eastAsia="Arial" w:hAnsi="Arial" w:cs="Arial"/>
          <w:sz w:val="20"/>
          <w:szCs w:val="20"/>
        </w:rPr>
        <w:t>data</w:t>
      </w:r>
      <w:r w:rsidRPr="00735223">
        <w:rPr>
          <w:rFonts w:ascii="Arial" w:eastAsia="Arial" w:hAnsi="Arial" w:cs="Arial"/>
          <w:spacing w:val="-6"/>
          <w:sz w:val="20"/>
          <w:szCs w:val="20"/>
        </w:rPr>
        <w:t xml:space="preserve"> </w:t>
      </w:r>
      <w:r w:rsidRPr="00735223">
        <w:rPr>
          <w:rFonts w:ascii="Arial" w:eastAsia="Arial" w:hAnsi="Arial" w:cs="Arial"/>
          <w:sz w:val="20"/>
          <w:szCs w:val="20"/>
        </w:rPr>
        <w:t>supplied.</w:t>
      </w:r>
      <w:r w:rsidRPr="00735223">
        <w:rPr>
          <w:rFonts w:ascii="Arial" w:eastAsia="Arial" w:hAnsi="Arial" w:cs="Arial"/>
          <w:spacing w:val="-3"/>
          <w:sz w:val="20"/>
          <w:szCs w:val="20"/>
        </w:rPr>
        <w:t xml:space="preserve"> </w:t>
      </w:r>
      <w:r w:rsidRPr="00735223">
        <w:rPr>
          <w:rFonts w:ascii="Arial" w:eastAsia="Arial" w:hAnsi="Arial" w:cs="Arial"/>
          <w:sz w:val="20"/>
          <w:szCs w:val="20"/>
        </w:rPr>
        <w:t>To</w:t>
      </w:r>
      <w:r w:rsidRPr="00735223">
        <w:rPr>
          <w:rFonts w:ascii="Arial" w:eastAsia="Arial" w:hAnsi="Arial" w:cs="Arial"/>
          <w:spacing w:val="-5"/>
          <w:sz w:val="20"/>
          <w:szCs w:val="20"/>
        </w:rPr>
        <w:t xml:space="preserve"> </w:t>
      </w:r>
      <w:r w:rsidRPr="00735223">
        <w:rPr>
          <w:rFonts w:ascii="Arial" w:eastAsia="Arial" w:hAnsi="Arial" w:cs="Arial"/>
          <w:sz w:val="20"/>
          <w:szCs w:val="20"/>
        </w:rPr>
        <w:t>ensure</w:t>
      </w:r>
      <w:r w:rsidRPr="00735223">
        <w:rPr>
          <w:rFonts w:ascii="Arial" w:eastAsia="Arial" w:hAnsi="Arial" w:cs="Arial"/>
          <w:spacing w:val="-3"/>
          <w:sz w:val="20"/>
          <w:szCs w:val="20"/>
        </w:rPr>
        <w:t xml:space="preserve"> </w:t>
      </w:r>
      <w:r w:rsidRPr="00735223">
        <w:rPr>
          <w:rFonts w:ascii="Arial" w:eastAsia="Arial" w:hAnsi="Arial" w:cs="Arial"/>
          <w:sz w:val="20"/>
          <w:szCs w:val="20"/>
        </w:rPr>
        <w:t>the</w:t>
      </w:r>
      <w:r w:rsidRPr="00735223">
        <w:rPr>
          <w:rFonts w:ascii="Arial" w:eastAsia="Arial" w:hAnsi="Arial" w:cs="Arial"/>
          <w:spacing w:val="-6"/>
          <w:sz w:val="20"/>
          <w:szCs w:val="20"/>
        </w:rPr>
        <w:t xml:space="preserve"> </w:t>
      </w:r>
      <w:r w:rsidRPr="00735223">
        <w:rPr>
          <w:rFonts w:ascii="Arial" w:eastAsia="Arial" w:hAnsi="Arial" w:cs="Arial"/>
          <w:sz w:val="20"/>
          <w:szCs w:val="20"/>
        </w:rPr>
        <w:t>continuous</w:t>
      </w:r>
      <w:r w:rsidRPr="00735223">
        <w:rPr>
          <w:rFonts w:ascii="Arial" w:eastAsia="Arial" w:hAnsi="Arial" w:cs="Arial"/>
          <w:spacing w:val="-4"/>
          <w:sz w:val="20"/>
          <w:szCs w:val="20"/>
        </w:rPr>
        <w:t xml:space="preserve"> </w:t>
      </w:r>
      <w:r w:rsidRPr="00735223">
        <w:rPr>
          <w:rFonts w:ascii="Arial" w:eastAsia="Arial" w:hAnsi="Arial" w:cs="Arial"/>
          <w:sz w:val="20"/>
          <w:szCs w:val="20"/>
        </w:rPr>
        <w:t>operation</w:t>
      </w:r>
      <w:r w:rsidRPr="00735223">
        <w:rPr>
          <w:rFonts w:ascii="Arial" w:eastAsia="Arial" w:hAnsi="Arial" w:cs="Arial"/>
          <w:spacing w:val="-4"/>
          <w:sz w:val="20"/>
          <w:szCs w:val="20"/>
        </w:rPr>
        <w:t xml:space="preserve"> </w:t>
      </w:r>
      <w:r w:rsidRPr="00735223">
        <w:rPr>
          <w:rFonts w:ascii="Arial" w:eastAsia="Arial" w:hAnsi="Arial" w:cs="Arial"/>
          <w:sz w:val="20"/>
          <w:szCs w:val="20"/>
        </w:rPr>
        <w:t>of</w:t>
      </w:r>
      <w:r w:rsidRPr="00735223">
        <w:rPr>
          <w:rFonts w:ascii="Arial" w:eastAsia="Arial" w:hAnsi="Arial" w:cs="Arial"/>
          <w:spacing w:val="-5"/>
          <w:sz w:val="20"/>
          <w:szCs w:val="20"/>
        </w:rPr>
        <w:t xml:space="preserve"> </w:t>
      </w:r>
      <w:r w:rsidRPr="00735223">
        <w:rPr>
          <w:rFonts w:ascii="Arial" w:eastAsia="Arial" w:hAnsi="Arial" w:cs="Arial"/>
          <w:sz w:val="20"/>
          <w:szCs w:val="20"/>
        </w:rPr>
        <w:t>the</w:t>
      </w:r>
      <w:r w:rsidRPr="00735223">
        <w:rPr>
          <w:rFonts w:ascii="Arial" w:eastAsia="Arial" w:hAnsi="Arial" w:cs="Arial"/>
          <w:spacing w:val="-3"/>
          <w:sz w:val="20"/>
          <w:szCs w:val="20"/>
        </w:rPr>
        <w:t xml:space="preserve"> </w:t>
      </w:r>
      <w:r w:rsidRPr="00735223">
        <w:rPr>
          <w:rFonts w:ascii="Arial" w:eastAsia="Arial" w:hAnsi="Arial" w:cs="Arial"/>
          <w:sz w:val="20"/>
          <w:szCs w:val="20"/>
        </w:rPr>
        <w:t>Plan</w:t>
      </w:r>
      <w:r w:rsidRPr="00735223">
        <w:rPr>
          <w:rFonts w:ascii="Arial" w:eastAsia="Arial" w:hAnsi="Arial" w:cs="Arial"/>
          <w:spacing w:val="-5"/>
          <w:sz w:val="20"/>
          <w:szCs w:val="20"/>
        </w:rPr>
        <w:t xml:space="preserve"> </w:t>
      </w:r>
      <w:r w:rsidRPr="00735223">
        <w:rPr>
          <w:rFonts w:ascii="Arial" w:eastAsia="Arial" w:hAnsi="Arial" w:cs="Arial"/>
          <w:sz w:val="20"/>
          <w:szCs w:val="20"/>
        </w:rPr>
        <w:t>and upon 30 days’ notice, this information shall be provided to the State or its</w:t>
      </w:r>
    </w:p>
    <w:p w14:paraId="61AC938A" w14:textId="77777777" w:rsidR="00735223" w:rsidRPr="00735223" w:rsidRDefault="00735223" w:rsidP="00735223">
      <w:pPr>
        <w:widowControl w:val="0"/>
        <w:autoSpaceDE w:val="0"/>
        <w:autoSpaceDN w:val="0"/>
        <w:spacing w:before="72"/>
        <w:ind w:left="2070"/>
        <w:rPr>
          <w:rFonts w:ascii="Arial" w:eastAsia="Arial" w:hAnsi="Arial" w:cs="Arial"/>
          <w:spacing w:val="-2"/>
          <w:sz w:val="20"/>
          <w:szCs w:val="20"/>
        </w:rPr>
      </w:pPr>
      <w:r w:rsidRPr="00735223">
        <w:rPr>
          <w:rFonts w:ascii="Arial" w:eastAsia="Arial" w:hAnsi="Arial" w:cs="Arial"/>
          <w:spacing w:val="-2"/>
          <w:sz w:val="20"/>
          <w:szCs w:val="20"/>
        </w:rPr>
        <w:t>designated</w:t>
      </w:r>
      <w:r w:rsidRPr="00735223">
        <w:rPr>
          <w:rFonts w:ascii="Arial" w:eastAsia="Arial" w:hAnsi="Arial" w:cs="Arial"/>
          <w:spacing w:val="5"/>
          <w:sz w:val="20"/>
          <w:szCs w:val="20"/>
        </w:rPr>
        <w:t xml:space="preserve"> </w:t>
      </w:r>
      <w:r w:rsidRPr="00735223">
        <w:rPr>
          <w:rFonts w:ascii="Arial" w:eastAsia="Arial" w:hAnsi="Arial" w:cs="Arial"/>
          <w:spacing w:val="-2"/>
          <w:sz w:val="20"/>
          <w:szCs w:val="20"/>
        </w:rPr>
        <w:t>agent.</w:t>
      </w:r>
    </w:p>
    <w:p w14:paraId="34A4FD82" w14:textId="77777777" w:rsidR="00735223" w:rsidRPr="00735223" w:rsidRDefault="00735223" w:rsidP="00735223">
      <w:pPr>
        <w:widowControl w:val="0"/>
        <w:autoSpaceDE w:val="0"/>
        <w:autoSpaceDN w:val="0"/>
        <w:spacing w:before="72"/>
        <w:ind w:left="2070"/>
        <w:rPr>
          <w:rFonts w:ascii="Arial" w:eastAsia="Arial" w:hAnsi="Arial" w:cs="Arial"/>
          <w:spacing w:val="-2"/>
          <w:sz w:val="20"/>
          <w:szCs w:val="20"/>
        </w:rPr>
      </w:pPr>
    </w:p>
    <w:p w14:paraId="389E3F0A" w14:textId="77777777" w:rsidR="00735223" w:rsidRPr="00735223" w:rsidRDefault="00735223" w:rsidP="00C223FD">
      <w:pPr>
        <w:widowControl w:val="0"/>
        <w:autoSpaceDE w:val="0"/>
        <w:autoSpaceDN w:val="0"/>
        <w:spacing w:before="72"/>
        <w:ind w:left="2070" w:hanging="630"/>
        <w:rPr>
          <w:rFonts w:ascii="Arial" w:eastAsia="Arial" w:hAnsi="Arial" w:cs="Arial"/>
          <w:sz w:val="20"/>
          <w:szCs w:val="20"/>
        </w:rPr>
      </w:pPr>
      <w:r w:rsidRPr="00735223">
        <w:rPr>
          <w:rFonts w:ascii="Arial" w:eastAsia="Arial" w:hAnsi="Arial" w:cs="Arial"/>
          <w:spacing w:val="-2"/>
          <w:sz w:val="20"/>
          <w:szCs w:val="20"/>
        </w:rPr>
        <w:t>2)</w:t>
      </w:r>
      <w:r w:rsidRPr="00735223">
        <w:rPr>
          <w:rFonts w:ascii="Arial" w:eastAsia="Arial" w:hAnsi="Arial" w:cs="Arial"/>
          <w:sz w:val="20"/>
          <w:szCs w:val="20"/>
        </w:rPr>
        <w:t xml:space="preserve"> </w:t>
      </w:r>
      <w:r w:rsidRPr="00735223">
        <w:rPr>
          <w:rFonts w:ascii="Arial" w:eastAsia="Arial" w:hAnsi="Arial" w:cs="Arial"/>
          <w:sz w:val="20"/>
          <w:szCs w:val="20"/>
        </w:rPr>
        <w:tab/>
      </w:r>
      <w:r w:rsidRPr="00735223">
        <w:rPr>
          <w:rFonts w:ascii="Arial" w:eastAsia="Arial" w:hAnsi="Arial" w:cs="Arial"/>
          <w:sz w:val="20"/>
          <w:szCs w:val="20"/>
          <w:highlight w:val="yellow"/>
        </w:rPr>
        <w:t>The Contractor may disclose and use information obtained or created in connection with this Contract only when required by applicable law or upon disclosure and approval In Writing by the State.</w:t>
      </w:r>
      <w:r w:rsidRPr="00735223">
        <w:rPr>
          <w:rFonts w:ascii="Arial" w:eastAsia="Arial" w:hAnsi="Arial" w:cs="Arial"/>
          <w:sz w:val="20"/>
          <w:szCs w:val="20"/>
        </w:rPr>
        <w:t xml:space="preserve"> </w:t>
      </w:r>
    </w:p>
    <w:p w14:paraId="29E5422B" w14:textId="77777777" w:rsidR="00735223" w:rsidRPr="00735223" w:rsidRDefault="00735223" w:rsidP="00735223">
      <w:pPr>
        <w:widowControl w:val="0"/>
        <w:autoSpaceDE w:val="0"/>
        <w:autoSpaceDN w:val="0"/>
        <w:spacing w:before="118"/>
        <w:rPr>
          <w:rFonts w:ascii="Arial" w:eastAsia="Arial" w:hAnsi="Arial" w:cs="Arial"/>
          <w:sz w:val="20"/>
          <w:szCs w:val="20"/>
        </w:rPr>
      </w:pPr>
    </w:p>
    <w:p w14:paraId="114B3372" w14:textId="308F8084" w:rsidR="008E5ECA" w:rsidRDefault="00193488" w:rsidP="00CA4513">
      <w:pPr>
        <w:pStyle w:val="ListParagraph"/>
        <w:numPr>
          <w:ilvl w:val="0"/>
          <w:numId w:val="1"/>
        </w:numPr>
        <w:rPr>
          <w:rFonts w:ascii="Arial" w:hAnsi="Arial" w:cs="Arial"/>
          <w:b/>
          <w:bCs/>
          <w:sz w:val="20"/>
          <w:szCs w:val="28"/>
        </w:rPr>
      </w:pPr>
      <w:r>
        <w:rPr>
          <w:rFonts w:ascii="Arial" w:hAnsi="Arial" w:cs="Arial"/>
          <w:b/>
          <w:bCs/>
          <w:sz w:val="20"/>
          <w:szCs w:val="28"/>
        </w:rPr>
        <w:t xml:space="preserve">Delete </w:t>
      </w:r>
      <w:r w:rsidRPr="008E5ECA">
        <w:rPr>
          <w:rFonts w:ascii="Arial" w:hAnsi="Arial" w:cs="Arial"/>
          <w:b/>
          <w:bCs/>
          <w:i/>
          <w:iCs/>
          <w:sz w:val="20"/>
          <w:szCs w:val="28"/>
        </w:rPr>
        <w:t>pro forma</w:t>
      </w:r>
      <w:r>
        <w:rPr>
          <w:rFonts w:ascii="Arial" w:hAnsi="Arial" w:cs="Arial"/>
          <w:b/>
          <w:bCs/>
          <w:sz w:val="20"/>
          <w:szCs w:val="28"/>
        </w:rPr>
        <w:t xml:space="preserve"> contract section</w:t>
      </w:r>
      <w:r w:rsidR="006A1931">
        <w:rPr>
          <w:rFonts w:ascii="Arial" w:hAnsi="Arial" w:cs="Arial"/>
          <w:b/>
          <w:bCs/>
          <w:sz w:val="20"/>
          <w:szCs w:val="28"/>
        </w:rPr>
        <w:t xml:space="preserve"> A.11.g(1)</w:t>
      </w:r>
      <w:r>
        <w:rPr>
          <w:rFonts w:ascii="Arial" w:hAnsi="Arial" w:cs="Arial"/>
          <w:b/>
          <w:bCs/>
          <w:sz w:val="20"/>
          <w:szCs w:val="28"/>
        </w:rPr>
        <w:t xml:space="preserve"> in its entirety and insert the following in its place.</w:t>
      </w:r>
    </w:p>
    <w:p w14:paraId="07D33A80" w14:textId="77777777" w:rsidR="00C223FD" w:rsidRDefault="00C223FD" w:rsidP="00C223FD">
      <w:pPr>
        <w:rPr>
          <w:rFonts w:ascii="Arial" w:hAnsi="Arial" w:cs="Arial"/>
          <w:b/>
          <w:bCs/>
          <w:sz w:val="20"/>
          <w:szCs w:val="28"/>
        </w:rPr>
      </w:pPr>
    </w:p>
    <w:p w14:paraId="34255CE0" w14:textId="77777777" w:rsidR="00C223FD" w:rsidRPr="00C223FD" w:rsidRDefault="00C223FD" w:rsidP="00F21D56">
      <w:pPr>
        <w:widowControl w:val="0"/>
        <w:numPr>
          <w:ilvl w:val="3"/>
          <w:numId w:val="13"/>
        </w:numPr>
        <w:autoSpaceDE w:val="0"/>
        <w:autoSpaceDN w:val="0"/>
        <w:spacing w:before="1"/>
        <w:ind w:left="1170"/>
        <w:rPr>
          <w:rFonts w:ascii="Arial" w:hAnsi="Arial" w:cs="Arial"/>
          <w:sz w:val="20"/>
        </w:rPr>
      </w:pPr>
      <w:r w:rsidRPr="00C223FD">
        <w:rPr>
          <w:rFonts w:ascii="Arial" w:hAnsi="Arial" w:cs="Arial"/>
          <w:sz w:val="20"/>
        </w:rPr>
        <w:t>System</w:t>
      </w:r>
      <w:r w:rsidRPr="00C223FD">
        <w:rPr>
          <w:rFonts w:ascii="Arial" w:hAnsi="Arial" w:cs="Arial"/>
          <w:spacing w:val="-12"/>
          <w:sz w:val="20"/>
        </w:rPr>
        <w:t xml:space="preserve"> </w:t>
      </w:r>
      <w:r w:rsidRPr="00C223FD">
        <w:rPr>
          <w:rFonts w:ascii="Arial" w:hAnsi="Arial" w:cs="Arial"/>
          <w:spacing w:val="-2"/>
          <w:sz w:val="20"/>
        </w:rPr>
        <w:t>Availability</w:t>
      </w:r>
    </w:p>
    <w:p w14:paraId="1868D74B" w14:textId="77777777" w:rsidR="00C223FD" w:rsidRPr="00C223FD" w:rsidRDefault="00C223FD" w:rsidP="00C223FD">
      <w:pPr>
        <w:spacing w:before="128"/>
        <w:ind w:left="1620" w:hanging="630"/>
        <w:rPr>
          <w:rFonts w:ascii="Arial" w:hAnsi="Arial" w:cs="Arial"/>
          <w:sz w:val="20"/>
          <w:szCs w:val="20"/>
        </w:rPr>
      </w:pPr>
    </w:p>
    <w:p w14:paraId="09180A87" w14:textId="77777777" w:rsidR="00C223FD" w:rsidRDefault="00C223FD" w:rsidP="00C223FD">
      <w:pPr>
        <w:widowControl w:val="0"/>
        <w:numPr>
          <w:ilvl w:val="4"/>
          <w:numId w:val="13"/>
        </w:numPr>
        <w:tabs>
          <w:tab w:val="left" w:pos="3240"/>
        </w:tabs>
        <w:autoSpaceDE w:val="0"/>
        <w:autoSpaceDN w:val="0"/>
        <w:ind w:left="1620" w:right="-450" w:hanging="630"/>
        <w:rPr>
          <w:rFonts w:ascii="Arial" w:hAnsi="Arial" w:cs="Arial"/>
          <w:sz w:val="20"/>
          <w:szCs w:val="20"/>
        </w:rPr>
      </w:pPr>
      <w:r w:rsidRPr="00C223FD">
        <w:rPr>
          <w:rFonts w:ascii="Arial" w:hAnsi="Arial" w:cs="Arial"/>
          <w:sz w:val="20"/>
          <w:szCs w:val="20"/>
        </w:rPr>
        <w:t xml:space="preserve">The Contractor shall ensure that Member, provider and other web- accessible and/or telephone-based functionality and information, including the website described in Contract Section A.9., are available to the applicable system users twenty-four (24) hours a day, seven (7) days a week, except during periods of scheduled system unavailability agreed </w:t>
      </w:r>
      <w:r w:rsidRPr="00C223FD">
        <w:rPr>
          <w:rFonts w:ascii="Arial" w:hAnsi="Arial" w:cs="Arial"/>
          <w:sz w:val="20"/>
          <w:szCs w:val="20"/>
        </w:rPr>
        <w:lastRenderedPageBreak/>
        <w:t xml:space="preserve">upon by the State and the Contractor. Unavailability caused by events outside of the Contractor’s Span of Control is outside of the scope of this requirement. Any scheduled maintenance shall occur between the hours of midnight and </w:t>
      </w:r>
      <w:r w:rsidRPr="00C223FD">
        <w:rPr>
          <w:rFonts w:ascii="Arial" w:hAnsi="Arial" w:cs="Arial"/>
          <w:sz w:val="20"/>
          <w:szCs w:val="20"/>
          <w:highlight w:val="yellow"/>
        </w:rPr>
        <w:t>7:00 a.m</w:t>
      </w:r>
      <w:r w:rsidRPr="00C223FD">
        <w:rPr>
          <w:rFonts w:ascii="Arial" w:hAnsi="Arial" w:cs="Arial"/>
          <w:sz w:val="20"/>
          <w:szCs w:val="20"/>
        </w:rPr>
        <w:t xml:space="preserve">. Central Time, </w:t>
      </w:r>
      <w:r w:rsidRPr="00C223FD">
        <w:rPr>
          <w:rFonts w:ascii="Arial" w:hAnsi="Arial" w:cs="Arial"/>
          <w:sz w:val="20"/>
          <w:szCs w:val="20"/>
          <w:highlight w:val="yellow"/>
        </w:rPr>
        <w:t>Saturdays and Sundays,</w:t>
      </w:r>
      <w:r w:rsidRPr="00C223FD">
        <w:rPr>
          <w:rFonts w:ascii="Arial" w:hAnsi="Arial" w:cs="Arial"/>
          <w:sz w:val="20"/>
          <w:szCs w:val="20"/>
        </w:rPr>
        <w:t xml:space="preserve"> and shall be scheduled in advance with notification on the Member website. The Contractor shall make efforts to minimize any downtime between </w:t>
      </w:r>
      <w:r w:rsidRPr="00C223FD">
        <w:rPr>
          <w:rFonts w:ascii="Arial" w:hAnsi="Arial" w:cs="Arial"/>
          <w:sz w:val="20"/>
          <w:szCs w:val="20"/>
          <w:highlight w:val="yellow"/>
        </w:rPr>
        <w:t>7:00 a.m</w:t>
      </w:r>
      <w:r w:rsidRPr="00C223FD">
        <w:rPr>
          <w:rFonts w:ascii="Arial" w:hAnsi="Arial" w:cs="Arial"/>
          <w:sz w:val="20"/>
          <w:szCs w:val="20"/>
        </w:rPr>
        <w:t xml:space="preserve">. and 12:00 a.m. Central Time, </w:t>
      </w:r>
      <w:r w:rsidRPr="00C223FD">
        <w:rPr>
          <w:rFonts w:ascii="Arial" w:hAnsi="Arial" w:cs="Arial"/>
          <w:sz w:val="20"/>
          <w:szCs w:val="20"/>
          <w:highlight w:val="yellow"/>
        </w:rPr>
        <w:t>Saturdays and Sundays</w:t>
      </w:r>
    </w:p>
    <w:p w14:paraId="04186A1A" w14:textId="77777777" w:rsidR="00275167" w:rsidRPr="00C223FD" w:rsidRDefault="00275167" w:rsidP="00275167">
      <w:pPr>
        <w:widowControl w:val="0"/>
        <w:tabs>
          <w:tab w:val="left" w:pos="3240"/>
        </w:tabs>
        <w:autoSpaceDE w:val="0"/>
        <w:autoSpaceDN w:val="0"/>
        <w:ind w:left="1620" w:right="-450"/>
        <w:rPr>
          <w:rFonts w:ascii="Arial" w:hAnsi="Arial" w:cs="Arial"/>
          <w:sz w:val="20"/>
          <w:szCs w:val="20"/>
        </w:rPr>
      </w:pPr>
    </w:p>
    <w:p w14:paraId="7A588BF2" w14:textId="2751C745" w:rsidR="00C223FD" w:rsidRPr="00275167" w:rsidRDefault="00275167" w:rsidP="00CA4513">
      <w:pPr>
        <w:pStyle w:val="ListParagraph"/>
        <w:numPr>
          <w:ilvl w:val="0"/>
          <w:numId w:val="1"/>
        </w:numPr>
        <w:spacing w:before="1"/>
        <w:ind w:right="-450"/>
        <w:rPr>
          <w:rFonts w:ascii="Arial" w:hAnsi="Arial" w:cs="Arial"/>
          <w:b/>
          <w:bCs/>
          <w:sz w:val="20"/>
          <w:szCs w:val="20"/>
        </w:rPr>
      </w:pPr>
      <w:r w:rsidRPr="00275167">
        <w:rPr>
          <w:rFonts w:ascii="Arial" w:hAnsi="Arial" w:cs="Arial"/>
          <w:b/>
          <w:bCs/>
          <w:sz w:val="20"/>
          <w:szCs w:val="20"/>
        </w:rPr>
        <w:t xml:space="preserve">Delete pro forma contract section A.11.i in its entirety and insert the following in its place. </w:t>
      </w:r>
    </w:p>
    <w:p w14:paraId="1866ECCA" w14:textId="77777777" w:rsidR="00275167" w:rsidRPr="00275167" w:rsidRDefault="00275167" w:rsidP="00D4511F">
      <w:pPr>
        <w:pStyle w:val="ListParagraph"/>
        <w:spacing w:before="1"/>
        <w:ind w:left="360" w:right="-450"/>
        <w:rPr>
          <w:rFonts w:ascii="Arial" w:hAnsi="Arial" w:cs="Arial"/>
          <w:b/>
          <w:bCs/>
          <w:sz w:val="20"/>
          <w:szCs w:val="20"/>
        </w:rPr>
      </w:pPr>
    </w:p>
    <w:p w14:paraId="32C0B53C" w14:textId="0B005C25" w:rsidR="00D4511F" w:rsidRPr="00D4511F" w:rsidRDefault="00D4511F" w:rsidP="00D4511F">
      <w:pPr>
        <w:pStyle w:val="ListParagraph"/>
        <w:widowControl w:val="0"/>
        <w:numPr>
          <w:ilvl w:val="0"/>
          <w:numId w:val="17"/>
        </w:numPr>
        <w:autoSpaceDE w:val="0"/>
        <w:autoSpaceDN w:val="0"/>
        <w:ind w:left="1440"/>
        <w:rPr>
          <w:rFonts w:ascii="Arial" w:hAnsi="Arial" w:cs="Arial"/>
          <w:sz w:val="20"/>
        </w:rPr>
      </w:pPr>
      <w:r w:rsidRPr="00D4511F">
        <w:rPr>
          <w:rFonts w:ascii="Arial" w:hAnsi="Arial" w:cs="Arial"/>
          <w:spacing w:val="-2"/>
          <w:sz w:val="20"/>
        </w:rPr>
        <w:t>System</w:t>
      </w:r>
      <w:r w:rsidRPr="00D4511F">
        <w:rPr>
          <w:rFonts w:ascii="Arial" w:hAnsi="Arial" w:cs="Arial"/>
          <w:spacing w:val="-6"/>
          <w:sz w:val="20"/>
        </w:rPr>
        <w:t xml:space="preserve"> </w:t>
      </w:r>
      <w:r w:rsidRPr="00D4511F">
        <w:rPr>
          <w:rFonts w:ascii="Arial" w:hAnsi="Arial" w:cs="Arial"/>
          <w:spacing w:val="-2"/>
          <w:sz w:val="20"/>
        </w:rPr>
        <w:t>and</w:t>
      </w:r>
      <w:r w:rsidRPr="00D4511F">
        <w:rPr>
          <w:rFonts w:ascii="Arial" w:hAnsi="Arial" w:cs="Arial"/>
          <w:spacing w:val="-5"/>
          <w:sz w:val="20"/>
        </w:rPr>
        <w:t xml:space="preserve"> </w:t>
      </w:r>
      <w:r w:rsidRPr="00D4511F">
        <w:rPr>
          <w:rFonts w:ascii="Arial" w:hAnsi="Arial" w:cs="Arial"/>
          <w:spacing w:val="-2"/>
          <w:sz w:val="20"/>
        </w:rPr>
        <w:t>Information</w:t>
      </w:r>
      <w:r w:rsidRPr="00D4511F">
        <w:rPr>
          <w:rFonts w:ascii="Arial" w:hAnsi="Arial" w:cs="Arial"/>
          <w:spacing w:val="1"/>
          <w:sz w:val="20"/>
        </w:rPr>
        <w:t xml:space="preserve"> </w:t>
      </w:r>
      <w:r w:rsidRPr="00D4511F">
        <w:rPr>
          <w:rFonts w:ascii="Arial" w:hAnsi="Arial" w:cs="Arial"/>
          <w:spacing w:val="-2"/>
          <w:sz w:val="20"/>
        </w:rPr>
        <w:t>Security</w:t>
      </w:r>
      <w:r w:rsidRPr="00D4511F">
        <w:rPr>
          <w:rFonts w:ascii="Arial" w:hAnsi="Arial" w:cs="Arial"/>
          <w:spacing w:val="-1"/>
          <w:sz w:val="20"/>
        </w:rPr>
        <w:t xml:space="preserve"> </w:t>
      </w:r>
      <w:r w:rsidRPr="00D4511F">
        <w:rPr>
          <w:rFonts w:ascii="Arial" w:hAnsi="Arial" w:cs="Arial"/>
          <w:spacing w:val="-2"/>
          <w:sz w:val="20"/>
        </w:rPr>
        <w:t>and</w:t>
      </w:r>
      <w:r w:rsidRPr="00D4511F">
        <w:rPr>
          <w:rFonts w:ascii="Arial" w:hAnsi="Arial" w:cs="Arial"/>
          <w:sz w:val="20"/>
        </w:rPr>
        <w:t xml:space="preserve"> </w:t>
      </w:r>
      <w:r w:rsidRPr="00D4511F">
        <w:rPr>
          <w:rFonts w:ascii="Arial" w:hAnsi="Arial" w:cs="Arial"/>
          <w:spacing w:val="-2"/>
          <w:sz w:val="20"/>
        </w:rPr>
        <w:t>Access</w:t>
      </w:r>
      <w:r w:rsidRPr="00D4511F">
        <w:rPr>
          <w:rFonts w:ascii="Arial" w:hAnsi="Arial" w:cs="Arial"/>
          <w:sz w:val="20"/>
        </w:rPr>
        <w:t xml:space="preserve"> </w:t>
      </w:r>
      <w:r w:rsidRPr="00D4511F">
        <w:rPr>
          <w:rFonts w:ascii="Arial" w:hAnsi="Arial" w:cs="Arial"/>
          <w:spacing w:val="-2"/>
          <w:sz w:val="20"/>
        </w:rPr>
        <w:t>Management</w:t>
      </w:r>
      <w:r w:rsidRPr="00D4511F">
        <w:rPr>
          <w:rFonts w:ascii="Arial" w:hAnsi="Arial" w:cs="Arial"/>
          <w:sz w:val="20"/>
        </w:rPr>
        <w:t xml:space="preserve"> </w:t>
      </w:r>
      <w:r w:rsidRPr="00D4511F">
        <w:rPr>
          <w:rFonts w:ascii="Arial" w:hAnsi="Arial" w:cs="Arial"/>
          <w:spacing w:val="-2"/>
          <w:sz w:val="20"/>
        </w:rPr>
        <w:t>Requirements</w:t>
      </w:r>
    </w:p>
    <w:p w14:paraId="25F59A23" w14:textId="77777777" w:rsidR="00D4511F" w:rsidRPr="00D4511F" w:rsidRDefault="00D4511F" w:rsidP="00D4511F">
      <w:pPr>
        <w:spacing w:before="70"/>
        <w:ind w:left="1440" w:hanging="900"/>
        <w:rPr>
          <w:rFonts w:ascii="Arial" w:hAnsi="Arial" w:cs="Arial"/>
          <w:sz w:val="20"/>
          <w:szCs w:val="20"/>
        </w:rPr>
      </w:pPr>
    </w:p>
    <w:p w14:paraId="5A26F44D" w14:textId="77777777" w:rsidR="00D4511F" w:rsidRPr="00D4511F" w:rsidRDefault="00D4511F" w:rsidP="00D4511F">
      <w:pPr>
        <w:widowControl w:val="0"/>
        <w:numPr>
          <w:ilvl w:val="0"/>
          <w:numId w:val="16"/>
        </w:numPr>
        <w:tabs>
          <w:tab w:val="left" w:pos="3101"/>
          <w:tab w:val="left" w:pos="8370"/>
        </w:tabs>
        <w:autoSpaceDE w:val="0"/>
        <w:autoSpaceDN w:val="0"/>
        <w:ind w:left="2430" w:right="-360" w:hanging="810"/>
        <w:rPr>
          <w:rFonts w:ascii="Arial" w:hAnsi="Arial" w:cs="Arial"/>
          <w:sz w:val="20"/>
        </w:rPr>
      </w:pPr>
      <w:r w:rsidRPr="00D4511F">
        <w:rPr>
          <w:rFonts w:ascii="Arial" w:hAnsi="Arial" w:cs="Arial"/>
          <w:sz w:val="20"/>
        </w:rPr>
        <w:t>The</w:t>
      </w:r>
      <w:r w:rsidRPr="00D4511F">
        <w:rPr>
          <w:rFonts w:ascii="Arial" w:hAnsi="Arial" w:cs="Arial"/>
          <w:spacing w:val="-14"/>
          <w:sz w:val="20"/>
        </w:rPr>
        <w:t xml:space="preserve"> </w:t>
      </w:r>
      <w:r w:rsidRPr="00D4511F">
        <w:rPr>
          <w:rFonts w:ascii="Arial" w:hAnsi="Arial" w:cs="Arial"/>
          <w:sz w:val="20"/>
        </w:rPr>
        <w:t>Contractor’s</w:t>
      </w:r>
      <w:r w:rsidRPr="00D4511F">
        <w:rPr>
          <w:rFonts w:ascii="Arial" w:hAnsi="Arial" w:cs="Arial"/>
          <w:spacing w:val="-9"/>
          <w:sz w:val="20"/>
        </w:rPr>
        <w:t xml:space="preserve"> </w:t>
      </w:r>
      <w:proofErr w:type="gramStart"/>
      <w:r w:rsidRPr="00D4511F">
        <w:rPr>
          <w:rFonts w:ascii="Arial" w:hAnsi="Arial" w:cs="Arial"/>
          <w:sz w:val="20"/>
        </w:rPr>
        <w:t>systems</w:t>
      </w:r>
      <w:r w:rsidRPr="00D4511F">
        <w:rPr>
          <w:rFonts w:ascii="Arial" w:hAnsi="Arial" w:cs="Arial"/>
          <w:spacing w:val="-10"/>
          <w:sz w:val="20"/>
        </w:rPr>
        <w:t xml:space="preserve"> </w:t>
      </w:r>
      <w:r w:rsidRPr="00D4511F">
        <w:rPr>
          <w:rFonts w:ascii="Arial" w:hAnsi="Arial" w:cs="Arial"/>
          <w:sz w:val="20"/>
        </w:rPr>
        <w:t>shall</w:t>
      </w:r>
      <w:proofErr w:type="gramEnd"/>
      <w:r w:rsidRPr="00D4511F">
        <w:rPr>
          <w:rFonts w:ascii="Arial" w:hAnsi="Arial" w:cs="Arial"/>
          <w:spacing w:val="-14"/>
          <w:sz w:val="20"/>
        </w:rPr>
        <w:t xml:space="preserve"> </w:t>
      </w:r>
      <w:r w:rsidRPr="00D4511F">
        <w:rPr>
          <w:rFonts w:ascii="Arial" w:hAnsi="Arial" w:cs="Arial"/>
          <w:sz w:val="20"/>
        </w:rPr>
        <w:t>employ</w:t>
      </w:r>
      <w:r w:rsidRPr="00D4511F">
        <w:rPr>
          <w:rFonts w:ascii="Arial" w:hAnsi="Arial" w:cs="Arial"/>
          <w:spacing w:val="-11"/>
          <w:sz w:val="20"/>
        </w:rPr>
        <w:t xml:space="preserve"> </w:t>
      </w:r>
      <w:r w:rsidRPr="00D4511F">
        <w:rPr>
          <w:rFonts w:ascii="Arial" w:hAnsi="Arial" w:cs="Arial"/>
          <w:sz w:val="20"/>
        </w:rPr>
        <w:t>an</w:t>
      </w:r>
      <w:r w:rsidRPr="00D4511F">
        <w:rPr>
          <w:rFonts w:ascii="Arial" w:hAnsi="Arial" w:cs="Arial"/>
          <w:spacing w:val="-12"/>
          <w:sz w:val="20"/>
        </w:rPr>
        <w:t xml:space="preserve"> </w:t>
      </w:r>
      <w:r w:rsidRPr="00D4511F">
        <w:rPr>
          <w:rFonts w:ascii="Arial" w:hAnsi="Arial" w:cs="Arial"/>
          <w:sz w:val="20"/>
        </w:rPr>
        <w:t>access</w:t>
      </w:r>
      <w:r w:rsidRPr="00D4511F">
        <w:rPr>
          <w:rFonts w:ascii="Arial" w:hAnsi="Arial" w:cs="Arial"/>
          <w:spacing w:val="-10"/>
          <w:sz w:val="20"/>
        </w:rPr>
        <w:t xml:space="preserve"> </w:t>
      </w:r>
      <w:r w:rsidRPr="00D4511F">
        <w:rPr>
          <w:rFonts w:ascii="Arial" w:hAnsi="Arial" w:cs="Arial"/>
          <w:sz w:val="20"/>
        </w:rPr>
        <w:t>management</w:t>
      </w:r>
      <w:r w:rsidRPr="00D4511F">
        <w:rPr>
          <w:rFonts w:ascii="Arial" w:hAnsi="Arial" w:cs="Arial"/>
          <w:spacing w:val="-7"/>
          <w:sz w:val="20"/>
        </w:rPr>
        <w:t xml:space="preserve"> </w:t>
      </w:r>
      <w:r w:rsidRPr="00D4511F">
        <w:rPr>
          <w:rFonts w:ascii="Arial" w:hAnsi="Arial" w:cs="Arial"/>
          <w:sz w:val="20"/>
        </w:rPr>
        <w:t>function</w:t>
      </w:r>
      <w:r w:rsidRPr="00D4511F">
        <w:rPr>
          <w:rFonts w:ascii="Arial" w:hAnsi="Arial" w:cs="Arial"/>
          <w:spacing w:val="-10"/>
          <w:sz w:val="20"/>
        </w:rPr>
        <w:t xml:space="preserve"> </w:t>
      </w:r>
      <w:r w:rsidRPr="00D4511F">
        <w:rPr>
          <w:rFonts w:ascii="Arial" w:hAnsi="Arial" w:cs="Arial"/>
          <w:sz w:val="20"/>
        </w:rPr>
        <w:t>that</w:t>
      </w:r>
      <w:r w:rsidRPr="00D4511F">
        <w:rPr>
          <w:rFonts w:ascii="Arial" w:hAnsi="Arial" w:cs="Arial"/>
          <w:spacing w:val="-8"/>
          <w:sz w:val="20"/>
        </w:rPr>
        <w:t xml:space="preserve"> </w:t>
      </w:r>
      <w:r w:rsidRPr="00D4511F">
        <w:rPr>
          <w:rFonts w:ascii="Arial" w:hAnsi="Arial" w:cs="Arial"/>
          <w:sz w:val="20"/>
        </w:rPr>
        <w:t>restricts access to varying hierarchical levels of system functionality and information. The access management function shall:</w:t>
      </w:r>
    </w:p>
    <w:p w14:paraId="237701AB" w14:textId="77777777" w:rsidR="00D4511F" w:rsidRPr="00D4511F" w:rsidRDefault="00D4511F" w:rsidP="00D4511F">
      <w:pPr>
        <w:tabs>
          <w:tab w:val="left" w:pos="8370"/>
        </w:tabs>
        <w:spacing w:before="2"/>
        <w:ind w:left="2430" w:right="-360" w:hanging="810"/>
        <w:rPr>
          <w:rFonts w:ascii="Arial" w:hAnsi="Arial" w:cs="Arial"/>
          <w:sz w:val="20"/>
          <w:szCs w:val="20"/>
        </w:rPr>
      </w:pPr>
    </w:p>
    <w:p w14:paraId="2787D2D7" w14:textId="77777777" w:rsidR="00D4511F" w:rsidRPr="00D4511F" w:rsidRDefault="00D4511F" w:rsidP="00746CCA">
      <w:pPr>
        <w:widowControl w:val="0"/>
        <w:numPr>
          <w:ilvl w:val="1"/>
          <w:numId w:val="16"/>
        </w:numPr>
        <w:tabs>
          <w:tab w:val="left" w:pos="2700"/>
          <w:tab w:val="left" w:pos="4714"/>
          <w:tab w:val="left" w:pos="8370"/>
        </w:tabs>
        <w:autoSpaceDE w:val="0"/>
        <w:autoSpaceDN w:val="0"/>
        <w:ind w:left="3600" w:right="-360" w:hanging="810"/>
        <w:jc w:val="both"/>
        <w:rPr>
          <w:rFonts w:ascii="Arial" w:hAnsi="Arial" w:cs="Arial"/>
          <w:sz w:val="20"/>
        </w:rPr>
      </w:pPr>
      <w:r w:rsidRPr="00D4511F">
        <w:rPr>
          <w:rFonts w:ascii="Arial" w:hAnsi="Arial" w:cs="Arial"/>
          <w:sz w:val="20"/>
        </w:rPr>
        <w:t>Restrict</w:t>
      </w:r>
      <w:r w:rsidRPr="00D4511F">
        <w:rPr>
          <w:rFonts w:ascii="Arial" w:hAnsi="Arial" w:cs="Arial"/>
          <w:spacing w:val="-6"/>
          <w:sz w:val="20"/>
        </w:rPr>
        <w:t xml:space="preserve"> </w:t>
      </w:r>
      <w:r w:rsidRPr="00D4511F">
        <w:rPr>
          <w:rFonts w:ascii="Arial" w:hAnsi="Arial" w:cs="Arial"/>
          <w:sz w:val="20"/>
        </w:rPr>
        <w:t>access</w:t>
      </w:r>
      <w:r w:rsidRPr="00D4511F">
        <w:rPr>
          <w:rFonts w:ascii="Arial" w:hAnsi="Arial" w:cs="Arial"/>
          <w:spacing w:val="-5"/>
          <w:sz w:val="20"/>
        </w:rPr>
        <w:t xml:space="preserve"> </w:t>
      </w:r>
      <w:r w:rsidRPr="00D4511F">
        <w:rPr>
          <w:rFonts w:ascii="Arial" w:hAnsi="Arial" w:cs="Arial"/>
          <w:sz w:val="20"/>
        </w:rPr>
        <w:t>to</w:t>
      </w:r>
      <w:r w:rsidRPr="00D4511F">
        <w:rPr>
          <w:rFonts w:ascii="Arial" w:hAnsi="Arial" w:cs="Arial"/>
          <w:spacing w:val="-7"/>
          <w:sz w:val="20"/>
        </w:rPr>
        <w:t xml:space="preserve"> </w:t>
      </w:r>
      <w:r w:rsidRPr="00D4511F">
        <w:rPr>
          <w:rFonts w:ascii="Arial" w:hAnsi="Arial" w:cs="Arial"/>
          <w:sz w:val="20"/>
        </w:rPr>
        <w:t>information</w:t>
      </w:r>
      <w:r w:rsidRPr="00D4511F">
        <w:rPr>
          <w:rFonts w:ascii="Arial" w:hAnsi="Arial" w:cs="Arial"/>
          <w:spacing w:val="-7"/>
          <w:sz w:val="20"/>
        </w:rPr>
        <w:t xml:space="preserve"> </w:t>
      </w:r>
      <w:r w:rsidRPr="00D4511F">
        <w:rPr>
          <w:rFonts w:ascii="Arial" w:hAnsi="Arial" w:cs="Arial"/>
          <w:sz w:val="20"/>
        </w:rPr>
        <w:t>on</w:t>
      </w:r>
      <w:r w:rsidRPr="00D4511F">
        <w:rPr>
          <w:rFonts w:ascii="Arial" w:hAnsi="Arial" w:cs="Arial"/>
          <w:spacing w:val="-6"/>
          <w:sz w:val="20"/>
        </w:rPr>
        <w:t xml:space="preserve"> </w:t>
      </w:r>
      <w:r w:rsidRPr="00D4511F">
        <w:rPr>
          <w:rFonts w:ascii="Arial" w:hAnsi="Arial" w:cs="Arial"/>
          <w:sz w:val="20"/>
        </w:rPr>
        <w:t>a</w:t>
      </w:r>
      <w:r w:rsidRPr="00D4511F">
        <w:rPr>
          <w:rFonts w:ascii="Arial" w:hAnsi="Arial" w:cs="Arial"/>
          <w:spacing w:val="-7"/>
          <w:sz w:val="20"/>
        </w:rPr>
        <w:t xml:space="preserve"> </w:t>
      </w:r>
      <w:r w:rsidRPr="00D4511F">
        <w:rPr>
          <w:rFonts w:ascii="Arial" w:hAnsi="Arial" w:cs="Arial"/>
          <w:sz w:val="20"/>
        </w:rPr>
        <w:t>“least</w:t>
      </w:r>
      <w:r w:rsidRPr="00D4511F">
        <w:rPr>
          <w:rFonts w:ascii="Arial" w:hAnsi="Arial" w:cs="Arial"/>
          <w:spacing w:val="-4"/>
          <w:sz w:val="20"/>
        </w:rPr>
        <w:t xml:space="preserve"> </w:t>
      </w:r>
      <w:r w:rsidRPr="00D4511F">
        <w:rPr>
          <w:rFonts w:ascii="Arial" w:hAnsi="Arial" w:cs="Arial"/>
          <w:sz w:val="20"/>
        </w:rPr>
        <w:t>privilege”</w:t>
      </w:r>
      <w:r w:rsidRPr="00D4511F">
        <w:rPr>
          <w:rFonts w:ascii="Arial" w:hAnsi="Arial" w:cs="Arial"/>
          <w:spacing w:val="-6"/>
          <w:sz w:val="20"/>
        </w:rPr>
        <w:t xml:space="preserve"> </w:t>
      </w:r>
      <w:r w:rsidRPr="00D4511F">
        <w:rPr>
          <w:rFonts w:ascii="Arial" w:hAnsi="Arial" w:cs="Arial"/>
          <w:sz w:val="20"/>
        </w:rPr>
        <w:t>basis,</w:t>
      </w:r>
      <w:r w:rsidRPr="00D4511F">
        <w:rPr>
          <w:rFonts w:ascii="Arial" w:hAnsi="Arial" w:cs="Arial"/>
          <w:spacing w:val="-6"/>
          <w:sz w:val="20"/>
        </w:rPr>
        <w:t xml:space="preserve"> </w:t>
      </w:r>
      <w:r w:rsidRPr="00D4511F">
        <w:rPr>
          <w:rFonts w:ascii="Arial" w:hAnsi="Arial" w:cs="Arial"/>
          <w:sz w:val="20"/>
        </w:rPr>
        <w:t>e.g., users</w:t>
      </w:r>
      <w:r w:rsidRPr="00D4511F">
        <w:rPr>
          <w:rFonts w:ascii="Arial" w:hAnsi="Arial" w:cs="Arial"/>
          <w:spacing w:val="-4"/>
          <w:sz w:val="20"/>
        </w:rPr>
        <w:t xml:space="preserve"> </w:t>
      </w:r>
      <w:r w:rsidRPr="00D4511F">
        <w:rPr>
          <w:rFonts w:ascii="Arial" w:hAnsi="Arial" w:cs="Arial"/>
          <w:sz w:val="20"/>
        </w:rPr>
        <w:t>permitted</w:t>
      </w:r>
      <w:r w:rsidRPr="00D4511F">
        <w:rPr>
          <w:rFonts w:ascii="Arial" w:hAnsi="Arial" w:cs="Arial"/>
          <w:spacing w:val="-7"/>
          <w:sz w:val="20"/>
        </w:rPr>
        <w:t xml:space="preserve"> </w:t>
      </w:r>
      <w:r w:rsidRPr="00D4511F">
        <w:rPr>
          <w:rFonts w:ascii="Arial" w:hAnsi="Arial" w:cs="Arial"/>
          <w:sz w:val="20"/>
        </w:rPr>
        <w:t>inquiry</w:t>
      </w:r>
      <w:r w:rsidRPr="00D4511F">
        <w:rPr>
          <w:rFonts w:ascii="Arial" w:hAnsi="Arial" w:cs="Arial"/>
          <w:spacing w:val="-10"/>
          <w:sz w:val="20"/>
        </w:rPr>
        <w:t xml:space="preserve"> </w:t>
      </w:r>
      <w:r w:rsidRPr="00D4511F">
        <w:rPr>
          <w:rFonts w:ascii="Arial" w:hAnsi="Arial" w:cs="Arial"/>
          <w:sz w:val="20"/>
        </w:rPr>
        <w:t>privileges</w:t>
      </w:r>
      <w:r w:rsidRPr="00D4511F">
        <w:rPr>
          <w:rFonts w:ascii="Arial" w:hAnsi="Arial" w:cs="Arial"/>
          <w:spacing w:val="-7"/>
          <w:sz w:val="20"/>
        </w:rPr>
        <w:t xml:space="preserve"> </w:t>
      </w:r>
      <w:r w:rsidRPr="00D4511F">
        <w:rPr>
          <w:rFonts w:ascii="Arial" w:hAnsi="Arial" w:cs="Arial"/>
          <w:sz w:val="20"/>
        </w:rPr>
        <w:t>only</w:t>
      </w:r>
      <w:r w:rsidRPr="00D4511F">
        <w:rPr>
          <w:rFonts w:ascii="Arial" w:hAnsi="Arial" w:cs="Arial"/>
          <w:spacing w:val="-11"/>
          <w:sz w:val="20"/>
        </w:rPr>
        <w:t xml:space="preserve"> </w:t>
      </w:r>
      <w:r w:rsidRPr="00D4511F">
        <w:rPr>
          <w:rFonts w:ascii="Arial" w:hAnsi="Arial" w:cs="Arial"/>
          <w:sz w:val="20"/>
        </w:rPr>
        <w:t>shall</w:t>
      </w:r>
      <w:r w:rsidRPr="00D4511F">
        <w:rPr>
          <w:rFonts w:ascii="Arial" w:hAnsi="Arial" w:cs="Arial"/>
          <w:spacing w:val="-12"/>
          <w:sz w:val="20"/>
        </w:rPr>
        <w:t xml:space="preserve"> </w:t>
      </w:r>
      <w:r w:rsidRPr="00D4511F">
        <w:rPr>
          <w:rFonts w:ascii="Arial" w:hAnsi="Arial" w:cs="Arial"/>
          <w:sz w:val="20"/>
        </w:rPr>
        <w:t>not</w:t>
      </w:r>
      <w:r w:rsidRPr="00D4511F">
        <w:rPr>
          <w:rFonts w:ascii="Arial" w:hAnsi="Arial" w:cs="Arial"/>
          <w:spacing w:val="-9"/>
          <w:sz w:val="20"/>
        </w:rPr>
        <w:t xml:space="preserve"> </w:t>
      </w:r>
      <w:r w:rsidRPr="00D4511F">
        <w:rPr>
          <w:rFonts w:ascii="Arial" w:hAnsi="Arial" w:cs="Arial"/>
          <w:sz w:val="20"/>
        </w:rPr>
        <w:t>be</w:t>
      </w:r>
      <w:r w:rsidRPr="00D4511F">
        <w:rPr>
          <w:rFonts w:ascii="Arial" w:hAnsi="Arial" w:cs="Arial"/>
          <w:spacing w:val="-12"/>
          <w:sz w:val="20"/>
        </w:rPr>
        <w:t xml:space="preserve"> </w:t>
      </w:r>
      <w:r w:rsidRPr="00D4511F">
        <w:rPr>
          <w:rFonts w:ascii="Arial" w:hAnsi="Arial" w:cs="Arial"/>
          <w:sz w:val="20"/>
        </w:rPr>
        <w:t>permitted</w:t>
      </w:r>
      <w:r w:rsidRPr="00D4511F">
        <w:rPr>
          <w:rFonts w:ascii="Arial" w:hAnsi="Arial" w:cs="Arial"/>
          <w:spacing w:val="-12"/>
          <w:sz w:val="20"/>
        </w:rPr>
        <w:t xml:space="preserve"> </w:t>
      </w:r>
      <w:r w:rsidRPr="00D4511F">
        <w:rPr>
          <w:rFonts w:ascii="Arial" w:hAnsi="Arial" w:cs="Arial"/>
          <w:sz w:val="20"/>
        </w:rPr>
        <w:t>to modify information;</w:t>
      </w:r>
    </w:p>
    <w:p w14:paraId="20B05427" w14:textId="77777777" w:rsidR="00D4511F" w:rsidRPr="00D4511F" w:rsidRDefault="00D4511F" w:rsidP="00746CCA">
      <w:pPr>
        <w:widowControl w:val="0"/>
        <w:numPr>
          <w:ilvl w:val="1"/>
          <w:numId w:val="16"/>
        </w:numPr>
        <w:tabs>
          <w:tab w:val="left" w:pos="2700"/>
          <w:tab w:val="left" w:pos="4714"/>
          <w:tab w:val="left" w:pos="8370"/>
        </w:tabs>
        <w:autoSpaceDE w:val="0"/>
        <w:autoSpaceDN w:val="0"/>
        <w:spacing w:before="7" w:line="237" w:lineRule="auto"/>
        <w:ind w:left="3600" w:right="-360" w:hanging="810"/>
        <w:rPr>
          <w:rFonts w:ascii="Arial" w:hAnsi="Arial" w:cs="Arial"/>
          <w:sz w:val="24"/>
        </w:rPr>
      </w:pPr>
      <w:r w:rsidRPr="00D4511F">
        <w:rPr>
          <w:rFonts w:ascii="Arial" w:hAnsi="Arial" w:cs="Arial"/>
          <w:sz w:val="20"/>
        </w:rPr>
        <w:t>Restrict access to</w:t>
      </w:r>
      <w:r w:rsidRPr="00D4511F">
        <w:rPr>
          <w:rFonts w:ascii="Arial" w:hAnsi="Arial" w:cs="Arial"/>
          <w:spacing w:val="-1"/>
          <w:sz w:val="20"/>
        </w:rPr>
        <w:t xml:space="preserve"> </w:t>
      </w:r>
      <w:r w:rsidRPr="00D4511F">
        <w:rPr>
          <w:rFonts w:ascii="Arial" w:hAnsi="Arial" w:cs="Arial"/>
          <w:sz w:val="20"/>
        </w:rPr>
        <w:t>specific system functions and information based on an individual user profile, including inquiry only capabilities and the</w:t>
      </w:r>
      <w:r w:rsidRPr="00D4511F">
        <w:rPr>
          <w:rFonts w:ascii="Arial" w:hAnsi="Arial" w:cs="Arial"/>
          <w:spacing w:val="-6"/>
          <w:sz w:val="20"/>
        </w:rPr>
        <w:t xml:space="preserve"> </w:t>
      </w:r>
      <w:r w:rsidRPr="00D4511F">
        <w:rPr>
          <w:rFonts w:ascii="Arial" w:hAnsi="Arial" w:cs="Arial"/>
          <w:sz w:val="20"/>
        </w:rPr>
        <w:t>ability</w:t>
      </w:r>
      <w:r w:rsidRPr="00D4511F">
        <w:rPr>
          <w:rFonts w:ascii="Arial" w:hAnsi="Arial" w:cs="Arial"/>
          <w:spacing w:val="-4"/>
          <w:sz w:val="20"/>
        </w:rPr>
        <w:t xml:space="preserve"> </w:t>
      </w:r>
      <w:r w:rsidRPr="00D4511F">
        <w:rPr>
          <w:rFonts w:ascii="Arial" w:hAnsi="Arial" w:cs="Arial"/>
          <w:sz w:val="20"/>
        </w:rPr>
        <w:t>to</w:t>
      </w:r>
      <w:r w:rsidRPr="00D4511F">
        <w:rPr>
          <w:rFonts w:ascii="Arial" w:hAnsi="Arial" w:cs="Arial"/>
          <w:spacing w:val="-5"/>
          <w:sz w:val="20"/>
        </w:rPr>
        <w:t xml:space="preserve"> </w:t>
      </w:r>
      <w:r w:rsidRPr="00D4511F">
        <w:rPr>
          <w:rFonts w:ascii="Arial" w:hAnsi="Arial" w:cs="Arial"/>
          <w:sz w:val="20"/>
        </w:rPr>
        <w:t>create,</w:t>
      </w:r>
      <w:r w:rsidRPr="00D4511F">
        <w:rPr>
          <w:rFonts w:ascii="Arial" w:hAnsi="Arial" w:cs="Arial"/>
          <w:spacing w:val="-5"/>
          <w:sz w:val="20"/>
        </w:rPr>
        <w:t xml:space="preserve"> </w:t>
      </w:r>
      <w:r w:rsidRPr="00D4511F">
        <w:rPr>
          <w:rFonts w:ascii="Arial" w:hAnsi="Arial" w:cs="Arial"/>
          <w:sz w:val="20"/>
        </w:rPr>
        <w:t>change</w:t>
      </w:r>
      <w:r w:rsidRPr="00D4511F">
        <w:rPr>
          <w:rFonts w:ascii="Arial" w:hAnsi="Arial" w:cs="Arial"/>
          <w:spacing w:val="-3"/>
          <w:sz w:val="20"/>
        </w:rPr>
        <w:t xml:space="preserve"> </w:t>
      </w:r>
      <w:r w:rsidRPr="00D4511F">
        <w:rPr>
          <w:rFonts w:ascii="Arial" w:hAnsi="Arial" w:cs="Arial"/>
          <w:sz w:val="20"/>
        </w:rPr>
        <w:t>or</w:t>
      </w:r>
      <w:r w:rsidRPr="00D4511F">
        <w:rPr>
          <w:rFonts w:ascii="Arial" w:hAnsi="Arial" w:cs="Arial"/>
          <w:spacing w:val="-5"/>
          <w:sz w:val="20"/>
        </w:rPr>
        <w:t xml:space="preserve"> </w:t>
      </w:r>
      <w:r w:rsidRPr="00D4511F">
        <w:rPr>
          <w:rFonts w:ascii="Arial" w:hAnsi="Arial" w:cs="Arial"/>
          <w:sz w:val="20"/>
        </w:rPr>
        <w:t>delete</w:t>
      </w:r>
      <w:r w:rsidRPr="00D4511F">
        <w:rPr>
          <w:rFonts w:ascii="Arial" w:hAnsi="Arial" w:cs="Arial"/>
          <w:spacing w:val="-3"/>
          <w:sz w:val="20"/>
        </w:rPr>
        <w:t xml:space="preserve"> </w:t>
      </w:r>
      <w:r w:rsidRPr="00D4511F">
        <w:rPr>
          <w:rFonts w:ascii="Arial" w:hAnsi="Arial" w:cs="Arial"/>
          <w:sz w:val="20"/>
        </w:rPr>
        <w:t>certain</w:t>
      </w:r>
      <w:r w:rsidRPr="00D4511F">
        <w:rPr>
          <w:rFonts w:ascii="Arial" w:hAnsi="Arial" w:cs="Arial"/>
          <w:spacing w:val="-5"/>
          <w:sz w:val="20"/>
        </w:rPr>
        <w:t xml:space="preserve"> </w:t>
      </w:r>
      <w:r w:rsidRPr="00D4511F">
        <w:rPr>
          <w:rFonts w:ascii="Arial" w:hAnsi="Arial" w:cs="Arial"/>
          <w:sz w:val="20"/>
        </w:rPr>
        <w:t>data</w:t>
      </w:r>
      <w:r w:rsidRPr="00D4511F">
        <w:rPr>
          <w:rFonts w:ascii="Arial" w:hAnsi="Arial" w:cs="Arial"/>
          <w:spacing w:val="-6"/>
          <w:sz w:val="20"/>
        </w:rPr>
        <w:t xml:space="preserve"> </w:t>
      </w:r>
      <w:r w:rsidRPr="00D4511F">
        <w:rPr>
          <w:rFonts w:ascii="Arial" w:hAnsi="Arial" w:cs="Arial"/>
          <w:sz w:val="20"/>
        </w:rPr>
        <w:t>(global</w:t>
      </w:r>
      <w:r w:rsidRPr="00D4511F">
        <w:rPr>
          <w:rFonts w:ascii="Arial" w:hAnsi="Arial" w:cs="Arial"/>
          <w:spacing w:val="-6"/>
          <w:sz w:val="20"/>
        </w:rPr>
        <w:t xml:space="preserve"> </w:t>
      </w:r>
      <w:r w:rsidRPr="00D4511F">
        <w:rPr>
          <w:rFonts w:ascii="Arial" w:hAnsi="Arial" w:cs="Arial"/>
          <w:sz w:val="20"/>
        </w:rPr>
        <w:t>access</w:t>
      </w:r>
      <w:r w:rsidRPr="00D4511F">
        <w:rPr>
          <w:rFonts w:ascii="Arial" w:hAnsi="Arial" w:cs="Arial"/>
          <w:spacing w:val="-4"/>
          <w:sz w:val="20"/>
        </w:rPr>
        <w:t xml:space="preserve"> </w:t>
      </w:r>
      <w:r w:rsidRPr="00D4511F">
        <w:rPr>
          <w:rFonts w:ascii="Arial" w:hAnsi="Arial" w:cs="Arial"/>
          <w:sz w:val="20"/>
        </w:rPr>
        <w:t>to all functions shall</w:t>
      </w:r>
      <w:r w:rsidRPr="00D4511F">
        <w:rPr>
          <w:rFonts w:ascii="Arial" w:hAnsi="Arial" w:cs="Arial"/>
          <w:spacing w:val="-1"/>
          <w:sz w:val="20"/>
        </w:rPr>
        <w:t xml:space="preserve"> </w:t>
      </w:r>
      <w:r w:rsidRPr="00D4511F">
        <w:rPr>
          <w:rFonts w:ascii="Arial" w:hAnsi="Arial" w:cs="Arial"/>
          <w:sz w:val="20"/>
        </w:rPr>
        <w:t>be restricted</w:t>
      </w:r>
      <w:r w:rsidRPr="00D4511F">
        <w:rPr>
          <w:rFonts w:ascii="Arial" w:hAnsi="Arial" w:cs="Arial"/>
          <w:spacing w:val="-5"/>
          <w:sz w:val="20"/>
        </w:rPr>
        <w:t xml:space="preserve"> </w:t>
      </w:r>
      <w:r w:rsidRPr="00D4511F">
        <w:rPr>
          <w:rFonts w:ascii="Arial" w:hAnsi="Arial" w:cs="Arial"/>
          <w:sz w:val="20"/>
        </w:rPr>
        <w:t>to</w:t>
      </w:r>
      <w:r w:rsidRPr="00D4511F">
        <w:rPr>
          <w:rFonts w:ascii="Arial" w:hAnsi="Arial" w:cs="Arial"/>
          <w:spacing w:val="-5"/>
          <w:sz w:val="20"/>
        </w:rPr>
        <w:t xml:space="preserve"> </w:t>
      </w:r>
      <w:r w:rsidRPr="00D4511F">
        <w:rPr>
          <w:rFonts w:ascii="Arial" w:hAnsi="Arial" w:cs="Arial"/>
          <w:sz w:val="20"/>
        </w:rPr>
        <w:t>specified</w:t>
      </w:r>
      <w:r w:rsidRPr="00D4511F">
        <w:rPr>
          <w:rFonts w:ascii="Arial" w:hAnsi="Arial" w:cs="Arial"/>
          <w:spacing w:val="-4"/>
          <w:sz w:val="20"/>
        </w:rPr>
        <w:t xml:space="preserve"> </w:t>
      </w:r>
      <w:r w:rsidRPr="00D4511F">
        <w:rPr>
          <w:rFonts w:ascii="Arial" w:hAnsi="Arial" w:cs="Arial"/>
          <w:sz w:val="20"/>
        </w:rPr>
        <w:t>staff</w:t>
      </w:r>
      <w:r w:rsidRPr="00D4511F">
        <w:rPr>
          <w:rFonts w:ascii="Arial" w:hAnsi="Arial" w:cs="Arial"/>
          <w:spacing w:val="-4"/>
          <w:sz w:val="20"/>
        </w:rPr>
        <w:t xml:space="preserve"> </w:t>
      </w:r>
      <w:r w:rsidRPr="00D4511F">
        <w:rPr>
          <w:rFonts w:ascii="Arial" w:hAnsi="Arial" w:cs="Arial"/>
          <w:sz w:val="20"/>
        </w:rPr>
        <w:t>jointly</w:t>
      </w:r>
      <w:r w:rsidRPr="00D4511F">
        <w:rPr>
          <w:rFonts w:ascii="Arial" w:hAnsi="Arial" w:cs="Arial"/>
          <w:spacing w:val="-3"/>
          <w:sz w:val="20"/>
        </w:rPr>
        <w:t xml:space="preserve"> </w:t>
      </w:r>
      <w:r w:rsidRPr="00D4511F">
        <w:rPr>
          <w:rFonts w:ascii="Arial" w:hAnsi="Arial" w:cs="Arial"/>
          <w:sz w:val="20"/>
        </w:rPr>
        <w:t>agreed</w:t>
      </w:r>
      <w:r w:rsidRPr="00D4511F">
        <w:rPr>
          <w:rFonts w:ascii="Arial" w:hAnsi="Arial" w:cs="Arial"/>
          <w:spacing w:val="-4"/>
          <w:sz w:val="20"/>
        </w:rPr>
        <w:t xml:space="preserve"> </w:t>
      </w:r>
      <w:r w:rsidRPr="00D4511F">
        <w:rPr>
          <w:rFonts w:ascii="Arial" w:hAnsi="Arial" w:cs="Arial"/>
          <w:sz w:val="20"/>
        </w:rPr>
        <w:t>to</w:t>
      </w:r>
      <w:r w:rsidRPr="00D4511F">
        <w:rPr>
          <w:rFonts w:ascii="Arial" w:hAnsi="Arial" w:cs="Arial"/>
          <w:spacing w:val="-7"/>
          <w:sz w:val="20"/>
        </w:rPr>
        <w:t xml:space="preserve"> </w:t>
      </w:r>
      <w:r w:rsidRPr="00D4511F">
        <w:rPr>
          <w:rFonts w:ascii="Arial" w:hAnsi="Arial" w:cs="Arial"/>
          <w:sz w:val="20"/>
        </w:rPr>
        <w:t>by the State and the Contractor);</w:t>
      </w:r>
    </w:p>
    <w:p w14:paraId="2799320A" w14:textId="77777777" w:rsidR="00D4511F" w:rsidRPr="00D4511F" w:rsidRDefault="00D4511F" w:rsidP="00746CCA">
      <w:pPr>
        <w:widowControl w:val="0"/>
        <w:numPr>
          <w:ilvl w:val="1"/>
          <w:numId w:val="16"/>
        </w:numPr>
        <w:tabs>
          <w:tab w:val="left" w:pos="2700"/>
          <w:tab w:val="left" w:pos="4714"/>
          <w:tab w:val="left" w:pos="8370"/>
        </w:tabs>
        <w:autoSpaceDE w:val="0"/>
        <w:autoSpaceDN w:val="0"/>
        <w:spacing w:before="95"/>
        <w:ind w:left="3600" w:right="-360" w:hanging="810"/>
        <w:rPr>
          <w:rFonts w:ascii="Arial" w:hAnsi="Arial" w:cs="Arial"/>
          <w:sz w:val="20"/>
        </w:rPr>
      </w:pPr>
      <w:r w:rsidRPr="00D4511F">
        <w:rPr>
          <w:rFonts w:ascii="Arial" w:hAnsi="Arial" w:cs="Arial"/>
          <w:sz w:val="20"/>
        </w:rPr>
        <w:t>Restrict</w:t>
      </w:r>
      <w:r w:rsidRPr="00D4511F">
        <w:rPr>
          <w:rFonts w:ascii="Arial" w:hAnsi="Arial" w:cs="Arial"/>
          <w:spacing w:val="-13"/>
          <w:sz w:val="20"/>
        </w:rPr>
        <w:t xml:space="preserve"> </w:t>
      </w:r>
      <w:r w:rsidRPr="00D4511F">
        <w:rPr>
          <w:rFonts w:ascii="Arial" w:hAnsi="Arial" w:cs="Arial"/>
          <w:sz w:val="20"/>
        </w:rPr>
        <w:t>unsuccessful</w:t>
      </w:r>
      <w:r w:rsidRPr="00D4511F">
        <w:rPr>
          <w:rFonts w:ascii="Arial" w:hAnsi="Arial" w:cs="Arial"/>
          <w:spacing w:val="-8"/>
          <w:sz w:val="20"/>
        </w:rPr>
        <w:t xml:space="preserve"> </w:t>
      </w:r>
      <w:r w:rsidRPr="00D4511F">
        <w:rPr>
          <w:rFonts w:ascii="Arial" w:hAnsi="Arial" w:cs="Arial"/>
          <w:sz w:val="20"/>
        </w:rPr>
        <w:t>attempts</w:t>
      </w:r>
      <w:r w:rsidRPr="00D4511F">
        <w:rPr>
          <w:rFonts w:ascii="Arial" w:hAnsi="Arial" w:cs="Arial"/>
          <w:spacing w:val="-12"/>
          <w:sz w:val="20"/>
        </w:rPr>
        <w:t xml:space="preserve"> </w:t>
      </w:r>
      <w:r w:rsidRPr="00D4511F">
        <w:rPr>
          <w:rFonts w:ascii="Arial" w:hAnsi="Arial" w:cs="Arial"/>
          <w:sz w:val="20"/>
        </w:rPr>
        <w:t>to</w:t>
      </w:r>
      <w:r w:rsidRPr="00D4511F">
        <w:rPr>
          <w:rFonts w:ascii="Arial" w:hAnsi="Arial" w:cs="Arial"/>
          <w:spacing w:val="-9"/>
          <w:sz w:val="20"/>
        </w:rPr>
        <w:t xml:space="preserve"> </w:t>
      </w:r>
      <w:r w:rsidRPr="00D4511F">
        <w:rPr>
          <w:rFonts w:ascii="Arial" w:hAnsi="Arial" w:cs="Arial"/>
          <w:sz w:val="20"/>
        </w:rPr>
        <w:t>access</w:t>
      </w:r>
      <w:r w:rsidRPr="00D4511F">
        <w:rPr>
          <w:rFonts w:ascii="Arial" w:hAnsi="Arial" w:cs="Arial"/>
          <w:spacing w:val="-11"/>
          <w:sz w:val="20"/>
        </w:rPr>
        <w:t xml:space="preserve"> </w:t>
      </w:r>
      <w:r w:rsidRPr="00D4511F">
        <w:rPr>
          <w:rFonts w:ascii="Arial" w:hAnsi="Arial" w:cs="Arial"/>
          <w:sz w:val="20"/>
        </w:rPr>
        <w:t>system</w:t>
      </w:r>
      <w:r w:rsidRPr="00D4511F">
        <w:rPr>
          <w:rFonts w:ascii="Arial" w:hAnsi="Arial" w:cs="Arial"/>
          <w:spacing w:val="-13"/>
          <w:sz w:val="20"/>
        </w:rPr>
        <w:t xml:space="preserve"> </w:t>
      </w:r>
      <w:r w:rsidRPr="00D4511F">
        <w:rPr>
          <w:rFonts w:ascii="Arial" w:hAnsi="Arial" w:cs="Arial"/>
          <w:sz w:val="20"/>
        </w:rPr>
        <w:t>functions</w:t>
      </w:r>
      <w:r w:rsidRPr="00D4511F">
        <w:rPr>
          <w:rFonts w:ascii="Arial" w:hAnsi="Arial" w:cs="Arial"/>
          <w:spacing w:val="-9"/>
          <w:sz w:val="20"/>
        </w:rPr>
        <w:t xml:space="preserve"> </w:t>
      </w:r>
      <w:r w:rsidRPr="00D4511F">
        <w:rPr>
          <w:rFonts w:ascii="Arial" w:hAnsi="Arial" w:cs="Arial"/>
          <w:sz w:val="20"/>
        </w:rPr>
        <w:t>to</w:t>
      </w:r>
      <w:r w:rsidRPr="00D4511F">
        <w:rPr>
          <w:rFonts w:ascii="Arial" w:hAnsi="Arial" w:cs="Arial"/>
          <w:spacing w:val="-11"/>
          <w:sz w:val="20"/>
        </w:rPr>
        <w:t xml:space="preserve"> five</w:t>
      </w:r>
      <w:r w:rsidRPr="00D4511F">
        <w:rPr>
          <w:rFonts w:ascii="Arial" w:hAnsi="Arial" w:cs="Arial"/>
          <w:sz w:val="20"/>
        </w:rPr>
        <w:t xml:space="preserve"> (5), with a system function that automatically prevents further access attempts and records these occurrences; and</w:t>
      </w:r>
    </w:p>
    <w:p w14:paraId="0AE9823E" w14:textId="77777777" w:rsidR="00D4511F" w:rsidRPr="001C4801" w:rsidRDefault="00D4511F" w:rsidP="00746CCA">
      <w:pPr>
        <w:widowControl w:val="0"/>
        <w:numPr>
          <w:ilvl w:val="1"/>
          <w:numId w:val="16"/>
        </w:numPr>
        <w:tabs>
          <w:tab w:val="left" w:pos="2700"/>
          <w:tab w:val="left" w:pos="4714"/>
          <w:tab w:val="left" w:pos="8370"/>
        </w:tabs>
        <w:autoSpaceDE w:val="0"/>
        <w:autoSpaceDN w:val="0"/>
        <w:ind w:left="3600" w:right="-360" w:hanging="810"/>
        <w:rPr>
          <w:rFonts w:ascii="Arial" w:hAnsi="Arial" w:cs="Arial"/>
          <w:sz w:val="20"/>
          <w:highlight w:val="yellow"/>
        </w:rPr>
      </w:pPr>
      <w:r w:rsidRPr="001C4801">
        <w:rPr>
          <w:rFonts w:ascii="Arial" w:hAnsi="Arial" w:cs="Arial"/>
          <w:sz w:val="20"/>
          <w:highlight w:val="yellow"/>
        </w:rPr>
        <w:t xml:space="preserve">Access rights will be revoked immediately upon employee termination or when a user is no longer engaged in the applicable workflow. </w:t>
      </w:r>
    </w:p>
    <w:p w14:paraId="3B363EE5" w14:textId="77777777" w:rsidR="00D4511F" w:rsidRPr="00D4511F" w:rsidRDefault="00D4511F" w:rsidP="00D4511F">
      <w:pPr>
        <w:widowControl w:val="0"/>
        <w:numPr>
          <w:ilvl w:val="0"/>
          <w:numId w:val="16"/>
        </w:numPr>
        <w:tabs>
          <w:tab w:val="left" w:pos="3101"/>
          <w:tab w:val="left" w:pos="8370"/>
        </w:tabs>
        <w:autoSpaceDE w:val="0"/>
        <w:autoSpaceDN w:val="0"/>
        <w:spacing w:before="78"/>
        <w:ind w:left="2430" w:right="-360" w:hanging="810"/>
        <w:rPr>
          <w:rFonts w:ascii="Arial" w:hAnsi="Arial" w:cs="Arial"/>
          <w:sz w:val="20"/>
        </w:rPr>
      </w:pPr>
      <w:r w:rsidRPr="00D4511F">
        <w:rPr>
          <w:rFonts w:ascii="Arial" w:hAnsi="Arial" w:cs="Arial"/>
          <w:sz w:val="20"/>
        </w:rPr>
        <w:t>The Contractor shall make system information available to duly authorized representatives of the State and other federal and state agencies</w:t>
      </w:r>
      <w:r w:rsidRPr="00D4511F">
        <w:rPr>
          <w:rFonts w:ascii="Arial" w:hAnsi="Arial" w:cs="Arial"/>
          <w:spacing w:val="-7"/>
          <w:sz w:val="20"/>
        </w:rPr>
        <w:t xml:space="preserve"> </w:t>
      </w:r>
      <w:r w:rsidRPr="00D4511F">
        <w:rPr>
          <w:rFonts w:ascii="Arial" w:hAnsi="Arial" w:cs="Arial"/>
          <w:sz w:val="20"/>
        </w:rPr>
        <w:t>to</w:t>
      </w:r>
      <w:r w:rsidRPr="00D4511F">
        <w:rPr>
          <w:rFonts w:ascii="Arial" w:hAnsi="Arial" w:cs="Arial"/>
          <w:spacing w:val="-5"/>
          <w:sz w:val="20"/>
        </w:rPr>
        <w:t xml:space="preserve"> </w:t>
      </w:r>
      <w:r w:rsidRPr="00D4511F">
        <w:rPr>
          <w:rFonts w:ascii="Arial" w:hAnsi="Arial" w:cs="Arial"/>
          <w:sz w:val="20"/>
        </w:rPr>
        <w:t>evaluate,</w:t>
      </w:r>
      <w:r w:rsidRPr="00D4511F">
        <w:rPr>
          <w:rFonts w:ascii="Arial" w:hAnsi="Arial" w:cs="Arial"/>
          <w:spacing w:val="-9"/>
          <w:sz w:val="20"/>
        </w:rPr>
        <w:t xml:space="preserve"> </w:t>
      </w:r>
      <w:r w:rsidRPr="00D4511F">
        <w:rPr>
          <w:rFonts w:ascii="Arial" w:hAnsi="Arial" w:cs="Arial"/>
          <w:sz w:val="20"/>
        </w:rPr>
        <w:t>through</w:t>
      </w:r>
      <w:r w:rsidRPr="00D4511F">
        <w:rPr>
          <w:rFonts w:ascii="Arial" w:hAnsi="Arial" w:cs="Arial"/>
          <w:spacing w:val="-11"/>
          <w:sz w:val="20"/>
        </w:rPr>
        <w:t xml:space="preserve"> </w:t>
      </w:r>
      <w:r w:rsidRPr="00D4511F">
        <w:rPr>
          <w:rFonts w:ascii="Arial" w:hAnsi="Arial" w:cs="Arial"/>
          <w:sz w:val="20"/>
        </w:rPr>
        <w:t>inspections</w:t>
      </w:r>
      <w:r w:rsidRPr="00D4511F">
        <w:rPr>
          <w:rFonts w:ascii="Arial" w:hAnsi="Arial" w:cs="Arial"/>
          <w:spacing w:val="-9"/>
          <w:sz w:val="20"/>
        </w:rPr>
        <w:t xml:space="preserve"> </w:t>
      </w:r>
      <w:r w:rsidRPr="00D4511F">
        <w:rPr>
          <w:rFonts w:ascii="Arial" w:hAnsi="Arial" w:cs="Arial"/>
          <w:sz w:val="20"/>
        </w:rPr>
        <w:t>or</w:t>
      </w:r>
      <w:r w:rsidRPr="00D4511F">
        <w:rPr>
          <w:rFonts w:ascii="Arial" w:hAnsi="Arial" w:cs="Arial"/>
          <w:spacing w:val="-11"/>
          <w:sz w:val="20"/>
        </w:rPr>
        <w:t xml:space="preserve"> </w:t>
      </w:r>
      <w:r w:rsidRPr="00D4511F">
        <w:rPr>
          <w:rFonts w:ascii="Arial" w:hAnsi="Arial" w:cs="Arial"/>
          <w:sz w:val="20"/>
        </w:rPr>
        <w:t>other</w:t>
      </w:r>
      <w:r w:rsidRPr="00D4511F">
        <w:rPr>
          <w:rFonts w:ascii="Arial" w:hAnsi="Arial" w:cs="Arial"/>
          <w:spacing w:val="-10"/>
          <w:sz w:val="20"/>
        </w:rPr>
        <w:t xml:space="preserve"> </w:t>
      </w:r>
      <w:r w:rsidRPr="00D4511F">
        <w:rPr>
          <w:rFonts w:ascii="Arial" w:hAnsi="Arial" w:cs="Arial"/>
          <w:sz w:val="20"/>
        </w:rPr>
        <w:t>means,</w:t>
      </w:r>
      <w:r w:rsidRPr="00D4511F">
        <w:rPr>
          <w:rFonts w:ascii="Arial" w:hAnsi="Arial" w:cs="Arial"/>
          <w:spacing w:val="-13"/>
          <w:sz w:val="20"/>
        </w:rPr>
        <w:t xml:space="preserve"> </w:t>
      </w:r>
      <w:r w:rsidRPr="00D4511F">
        <w:rPr>
          <w:rFonts w:ascii="Arial" w:hAnsi="Arial" w:cs="Arial"/>
          <w:sz w:val="20"/>
        </w:rPr>
        <w:t>the</w:t>
      </w:r>
      <w:r w:rsidRPr="00D4511F">
        <w:rPr>
          <w:rFonts w:ascii="Arial" w:hAnsi="Arial" w:cs="Arial"/>
          <w:spacing w:val="-11"/>
          <w:sz w:val="20"/>
        </w:rPr>
        <w:t xml:space="preserve"> </w:t>
      </w:r>
      <w:r w:rsidRPr="00D4511F">
        <w:rPr>
          <w:rFonts w:ascii="Arial" w:hAnsi="Arial" w:cs="Arial"/>
          <w:sz w:val="20"/>
        </w:rPr>
        <w:t>quality, appropriateness and timeliness of services performed.</w:t>
      </w:r>
    </w:p>
    <w:p w14:paraId="2B179DC7" w14:textId="77777777" w:rsidR="00D4511F" w:rsidRPr="00D4511F" w:rsidRDefault="00D4511F" w:rsidP="00D4511F">
      <w:pPr>
        <w:tabs>
          <w:tab w:val="left" w:pos="8370"/>
        </w:tabs>
        <w:spacing w:before="120"/>
        <w:ind w:left="2430" w:right="-360" w:hanging="810"/>
        <w:rPr>
          <w:rFonts w:ascii="Arial" w:hAnsi="Arial" w:cs="Arial"/>
          <w:sz w:val="20"/>
          <w:szCs w:val="20"/>
        </w:rPr>
      </w:pPr>
    </w:p>
    <w:p w14:paraId="31692642" w14:textId="521B478F" w:rsidR="00D4511F" w:rsidRPr="00D4511F" w:rsidRDefault="00D4511F" w:rsidP="00746CCA">
      <w:pPr>
        <w:widowControl w:val="0"/>
        <w:numPr>
          <w:ilvl w:val="0"/>
          <w:numId w:val="16"/>
        </w:numPr>
        <w:tabs>
          <w:tab w:val="left" w:pos="3101"/>
          <w:tab w:val="left" w:pos="8370"/>
        </w:tabs>
        <w:autoSpaceDE w:val="0"/>
        <w:autoSpaceDN w:val="0"/>
        <w:ind w:left="2430" w:right="-360" w:hanging="810"/>
        <w:contextualSpacing/>
        <w:rPr>
          <w:rFonts w:ascii="Arial" w:hAnsi="Arial" w:cs="Arial"/>
          <w:sz w:val="20"/>
        </w:rPr>
      </w:pPr>
      <w:r w:rsidRPr="00D4511F">
        <w:rPr>
          <w:rFonts w:ascii="Arial" w:hAnsi="Arial" w:cs="Arial"/>
          <w:spacing w:val="-2"/>
          <w:sz w:val="20"/>
        </w:rPr>
        <w:t xml:space="preserve">The Contractor’s systems shall contain controls to maintain information integrity. These controls shall be in place at all appropriate points of processing. </w:t>
      </w:r>
    </w:p>
    <w:p w14:paraId="29ED6CA6" w14:textId="77777777" w:rsidR="00D4511F" w:rsidRPr="00D4511F" w:rsidRDefault="00D4511F" w:rsidP="00D4511F">
      <w:pPr>
        <w:tabs>
          <w:tab w:val="left" w:pos="8370"/>
        </w:tabs>
        <w:spacing w:before="120"/>
        <w:ind w:left="2430" w:right="-360" w:hanging="810"/>
        <w:rPr>
          <w:rFonts w:ascii="Arial" w:hAnsi="Arial" w:cs="Arial"/>
          <w:sz w:val="20"/>
          <w:szCs w:val="20"/>
        </w:rPr>
      </w:pPr>
    </w:p>
    <w:p w14:paraId="146DD866" w14:textId="77777777" w:rsidR="00D4511F" w:rsidRPr="00D4511F" w:rsidRDefault="00D4511F" w:rsidP="00D4511F">
      <w:pPr>
        <w:widowControl w:val="0"/>
        <w:numPr>
          <w:ilvl w:val="0"/>
          <w:numId w:val="16"/>
        </w:numPr>
        <w:tabs>
          <w:tab w:val="left" w:pos="3101"/>
          <w:tab w:val="left" w:pos="8370"/>
        </w:tabs>
        <w:autoSpaceDE w:val="0"/>
        <w:autoSpaceDN w:val="0"/>
        <w:ind w:left="2430" w:right="-360" w:hanging="810"/>
        <w:rPr>
          <w:rFonts w:ascii="Arial" w:hAnsi="Arial" w:cs="Arial"/>
          <w:sz w:val="20"/>
        </w:rPr>
      </w:pPr>
      <w:r w:rsidRPr="00D4511F">
        <w:rPr>
          <w:rFonts w:ascii="Arial" w:hAnsi="Arial" w:cs="Arial"/>
          <w:sz w:val="20"/>
        </w:rPr>
        <w:t>Audit</w:t>
      </w:r>
      <w:r w:rsidRPr="00D4511F">
        <w:rPr>
          <w:rFonts w:ascii="Arial" w:hAnsi="Arial" w:cs="Arial"/>
          <w:spacing w:val="-8"/>
          <w:sz w:val="20"/>
        </w:rPr>
        <w:t xml:space="preserve"> </w:t>
      </w:r>
      <w:r w:rsidRPr="00D4511F">
        <w:rPr>
          <w:rFonts w:ascii="Arial" w:hAnsi="Arial" w:cs="Arial"/>
          <w:sz w:val="20"/>
        </w:rPr>
        <w:t>trails</w:t>
      </w:r>
      <w:r w:rsidRPr="00D4511F">
        <w:rPr>
          <w:rFonts w:ascii="Arial" w:hAnsi="Arial" w:cs="Arial"/>
          <w:spacing w:val="-4"/>
          <w:sz w:val="20"/>
        </w:rPr>
        <w:t xml:space="preserve"> </w:t>
      </w:r>
      <w:r w:rsidRPr="00D4511F">
        <w:rPr>
          <w:rFonts w:ascii="Arial" w:hAnsi="Arial" w:cs="Arial"/>
          <w:sz w:val="20"/>
        </w:rPr>
        <w:t>shall</w:t>
      </w:r>
      <w:r w:rsidRPr="00D4511F">
        <w:rPr>
          <w:rFonts w:ascii="Arial" w:hAnsi="Arial" w:cs="Arial"/>
          <w:spacing w:val="-6"/>
          <w:sz w:val="20"/>
        </w:rPr>
        <w:t xml:space="preserve"> </w:t>
      </w:r>
      <w:r w:rsidRPr="00D4511F">
        <w:rPr>
          <w:rFonts w:ascii="Arial" w:hAnsi="Arial" w:cs="Arial"/>
          <w:sz w:val="20"/>
        </w:rPr>
        <w:t>be</w:t>
      </w:r>
      <w:r w:rsidRPr="00D4511F">
        <w:rPr>
          <w:rFonts w:ascii="Arial" w:hAnsi="Arial" w:cs="Arial"/>
          <w:spacing w:val="-3"/>
          <w:sz w:val="20"/>
        </w:rPr>
        <w:t xml:space="preserve"> </w:t>
      </w:r>
      <w:r w:rsidRPr="00D4511F">
        <w:rPr>
          <w:rFonts w:ascii="Arial" w:hAnsi="Arial" w:cs="Arial"/>
          <w:sz w:val="20"/>
        </w:rPr>
        <w:t>incorporated</w:t>
      </w:r>
      <w:r w:rsidRPr="00D4511F">
        <w:rPr>
          <w:rFonts w:ascii="Arial" w:hAnsi="Arial" w:cs="Arial"/>
          <w:spacing w:val="-3"/>
          <w:sz w:val="20"/>
        </w:rPr>
        <w:t xml:space="preserve"> </w:t>
      </w:r>
      <w:r w:rsidRPr="00D4511F">
        <w:rPr>
          <w:rFonts w:ascii="Arial" w:hAnsi="Arial" w:cs="Arial"/>
          <w:sz w:val="20"/>
        </w:rPr>
        <w:t>into</w:t>
      </w:r>
      <w:r w:rsidRPr="00D4511F">
        <w:rPr>
          <w:rFonts w:ascii="Arial" w:hAnsi="Arial" w:cs="Arial"/>
          <w:spacing w:val="-3"/>
          <w:sz w:val="20"/>
        </w:rPr>
        <w:t xml:space="preserve"> </w:t>
      </w:r>
      <w:r w:rsidRPr="00D4511F">
        <w:rPr>
          <w:rFonts w:ascii="Arial" w:hAnsi="Arial" w:cs="Arial"/>
          <w:sz w:val="20"/>
        </w:rPr>
        <w:t>all</w:t>
      </w:r>
      <w:r w:rsidRPr="00D4511F">
        <w:rPr>
          <w:rFonts w:ascii="Arial" w:hAnsi="Arial" w:cs="Arial"/>
          <w:spacing w:val="-6"/>
          <w:sz w:val="20"/>
        </w:rPr>
        <w:t xml:space="preserve"> </w:t>
      </w:r>
      <w:r w:rsidRPr="00D4511F">
        <w:rPr>
          <w:rFonts w:ascii="Arial" w:hAnsi="Arial" w:cs="Arial"/>
          <w:sz w:val="20"/>
        </w:rPr>
        <w:t>systems</w:t>
      </w:r>
      <w:r w:rsidRPr="00D4511F">
        <w:rPr>
          <w:rFonts w:ascii="Arial" w:hAnsi="Arial" w:cs="Arial"/>
          <w:spacing w:val="-4"/>
          <w:sz w:val="20"/>
        </w:rPr>
        <w:t xml:space="preserve"> </w:t>
      </w:r>
      <w:r w:rsidRPr="00D4511F">
        <w:rPr>
          <w:rFonts w:ascii="Arial" w:hAnsi="Arial" w:cs="Arial"/>
          <w:sz w:val="20"/>
        </w:rPr>
        <w:t>to</w:t>
      </w:r>
      <w:r w:rsidRPr="00D4511F">
        <w:rPr>
          <w:rFonts w:ascii="Arial" w:hAnsi="Arial" w:cs="Arial"/>
          <w:spacing w:val="-3"/>
          <w:sz w:val="20"/>
        </w:rPr>
        <w:t xml:space="preserve"> </w:t>
      </w:r>
      <w:r w:rsidRPr="00D4511F">
        <w:rPr>
          <w:rFonts w:ascii="Arial" w:hAnsi="Arial" w:cs="Arial"/>
          <w:sz w:val="20"/>
        </w:rPr>
        <w:t>allow</w:t>
      </w:r>
      <w:r w:rsidRPr="00D4511F">
        <w:rPr>
          <w:rFonts w:ascii="Arial" w:hAnsi="Arial" w:cs="Arial"/>
          <w:spacing w:val="-5"/>
          <w:sz w:val="20"/>
        </w:rPr>
        <w:t xml:space="preserve"> </w:t>
      </w:r>
      <w:r w:rsidRPr="00D4511F">
        <w:rPr>
          <w:rFonts w:ascii="Arial" w:hAnsi="Arial" w:cs="Arial"/>
          <w:sz w:val="20"/>
        </w:rPr>
        <w:t>information</w:t>
      </w:r>
      <w:r w:rsidRPr="00D4511F">
        <w:rPr>
          <w:rFonts w:ascii="Arial" w:hAnsi="Arial" w:cs="Arial"/>
          <w:spacing w:val="-19"/>
          <w:sz w:val="20"/>
        </w:rPr>
        <w:t xml:space="preserve"> </w:t>
      </w:r>
      <w:r w:rsidRPr="00D4511F">
        <w:rPr>
          <w:rFonts w:ascii="Arial" w:hAnsi="Arial" w:cs="Arial"/>
          <w:sz w:val="20"/>
        </w:rPr>
        <w:t>on source data files and documents to be traced through the processing stages to the point where the information is finally recorded. The audit trails shall:</w:t>
      </w:r>
    </w:p>
    <w:p w14:paraId="55138E74" w14:textId="77777777" w:rsidR="00D4511F" w:rsidRPr="00D4511F" w:rsidRDefault="00D4511F" w:rsidP="00D4511F">
      <w:pPr>
        <w:tabs>
          <w:tab w:val="left" w:pos="8370"/>
        </w:tabs>
        <w:spacing w:before="120"/>
        <w:ind w:left="2430" w:right="-360" w:hanging="810"/>
        <w:rPr>
          <w:rFonts w:ascii="Arial" w:hAnsi="Arial" w:cs="Arial"/>
          <w:sz w:val="20"/>
          <w:szCs w:val="20"/>
        </w:rPr>
      </w:pPr>
    </w:p>
    <w:p w14:paraId="6A4CEA54" w14:textId="77777777" w:rsidR="00D4511F" w:rsidRPr="00D4511F" w:rsidRDefault="00D4511F" w:rsidP="00E2313D">
      <w:pPr>
        <w:widowControl w:val="0"/>
        <w:numPr>
          <w:ilvl w:val="1"/>
          <w:numId w:val="16"/>
        </w:numPr>
        <w:tabs>
          <w:tab w:val="left" w:pos="3872"/>
          <w:tab w:val="left" w:pos="8370"/>
        </w:tabs>
        <w:autoSpaceDE w:val="0"/>
        <w:autoSpaceDN w:val="0"/>
        <w:ind w:left="3600" w:right="-360" w:hanging="810"/>
        <w:jc w:val="both"/>
        <w:rPr>
          <w:rFonts w:ascii="Arial" w:hAnsi="Arial" w:cs="Arial"/>
          <w:sz w:val="20"/>
        </w:rPr>
      </w:pPr>
      <w:r w:rsidRPr="00D4511F">
        <w:rPr>
          <w:rFonts w:ascii="Arial" w:hAnsi="Arial" w:cs="Arial"/>
          <w:sz w:val="20"/>
        </w:rPr>
        <w:t>Contain a unique log-on or terminal ID, the date, and time of any</w:t>
      </w:r>
      <w:r w:rsidRPr="00D4511F">
        <w:rPr>
          <w:rFonts w:ascii="Arial" w:hAnsi="Arial" w:cs="Arial"/>
          <w:spacing w:val="-14"/>
          <w:sz w:val="20"/>
        </w:rPr>
        <w:t xml:space="preserve"> </w:t>
      </w:r>
      <w:r w:rsidRPr="00D4511F">
        <w:rPr>
          <w:rFonts w:ascii="Arial" w:hAnsi="Arial" w:cs="Arial"/>
          <w:sz w:val="20"/>
        </w:rPr>
        <w:t>create/modify/delete</w:t>
      </w:r>
      <w:r w:rsidRPr="00D4511F">
        <w:rPr>
          <w:rFonts w:ascii="Arial" w:hAnsi="Arial" w:cs="Arial"/>
          <w:spacing w:val="-14"/>
          <w:sz w:val="20"/>
        </w:rPr>
        <w:t xml:space="preserve"> </w:t>
      </w:r>
      <w:r w:rsidRPr="00D4511F">
        <w:rPr>
          <w:rFonts w:ascii="Arial" w:hAnsi="Arial" w:cs="Arial"/>
          <w:sz w:val="20"/>
        </w:rPr>
        <w:t>action</w:t>
      </w:r>
      <w:r w:rsidRPr="00D4511F">
        <w:rPr>
          <w:rFonts w:ascii="Arial" w:hAnsi="Arial" w:cs="Arial"/>
          <w:spacing w:val="-14"/>
          <w:sz w:val="20"/>
        </w:rPr>
        <w:t xml:space="preserve"> </w:t>
      </w:r>
      <w:r w:rsidRPr="00D4511F">
        <w:rPr>
          <w:rFonts w:ascii="Arial" w:hAnsi="Arial" w:cs="Arial"/>
          <w:sz w:val="20"/>
        </w:rPr>
        <w:t>and,</w:t>
      </w:r>
      <w:r w:rsidRPr="00D4511F">
        <w:rPr>
          <w:rFonts w:ascii="Arial" w:hAnsi="Arial" w:cs="Arial"/>
          <w:spacing w:val="-14"/>
          <w:sz w:val="20"/>
        </w:rPr>
        <w:t xml:space="preserve"> </w:t>
      </w:r>
      <w:r w:rsidRPr="00D4511F">
        <w:rPr>
          <w:rFonts w:ascii="Arial" w:hAnsi="Arial" w:cs="Arial"/>
          <w:sz w:val="20"/>
        </w:rPr>
        <w:t>if</w:t>
      </w:r>
      <w:r w:rsidRPr="00D4511F">
        <w:rPr>
          <w:rFonts w:ascii="Arial" w:hAnsi="Arial" w:cs="Arial"/>
          <w:spacing w:val="-14"/>
          <w:sz w:val="20"/>
        </w:rPr>
        <w:t xml:space="preserve"> </w:t>
      </w:r>
      <w:r w:rsidRPr="00D4511F">
        <w:rPr>
          <w:rFonts w:ascii="Arial" w:hAnsi="Arial" w:cs="Arial"/>
          <w:sz w:val="20"/>
        </w:rPr>
        <w:t>applicable,</w:t>
      </w:r>
      <w:r w:rsidRPr="00D4511F">
        <w:rPr>
          <w:rFonts w:ascii="Arial" w:hAnsi="Arial" w:cs="Arial"/>
          <w:spacing w:val="-14"/>
          <w:sz w:val="20"/>
        </w:rPr>
        <w:t xml:space="preserve"> </w:t>
      </w:r>
      <w:r w:rsidRPr="00D4511F">
        <w:rPr>
          <w:rFonts w:ascii="Arial" w:hAnsi="Arial" w:cs="Arial"/>
          <w:sz w:val="20"/>
        </w:rPr>
        <w:t>the</w:t>
      </w:r>
      <w:r w:rsidRPr="00D4511F">
        <w:rPr>
          <w:rFonts w:ascii="Arial" w:hAnsi="Arial" w:cs="Arial"/>
          <w:spacing w:val="-14"/>
          <w:sz w:val="20"/>
        </w:rPr>
        <w:t xml:space="preserve"> </w:t>
      </w:r>
      <w:r w:rsidRPr="00D4511F">
        <w:rPr>
          <w:rFonts w:ascii="Arial" w:hAnsi="Arial" w:cs="Arial"/>
          <w:sz w:val="20"/>
        </w:rPr>
        <w:t>ID</w:t>
      </w:r>
      <w:r w:rsidRPr="00D4511F">
        <w:rPr>
          <w:rFonts w:ascii="Arial" w:hAnsi="Arial" w:cs="Arial"/>
          <w:spacing w:val="-14"/>
          <w:sz w:val="20"/>
        </w:rPr>
        <w:t xml:space="preserve"> </w:t>
      </w:r>
      <w:r w:rsidRPr="00D4511F">
        <w:rPr>
          <w:rFonts w:ascii="Arial" w:hAnsi="Arial" w:cs="Arial"/>
          <w:sz w:val="20"/>
        </w:rPr>
        <w:t>of</w:t>
      </w:r>
      <w:r w:rsidRPr="00D4511F">
        <w:rPr>
          <w:rFonts w:ascii="Arial" w:hAnsi="Arial" w:cs="Arial"/>
          <w:spacing w:val="-14"/>
          <w:sz w:val="20"/>
        </w:rPr>
        <w:t xml:space="preserve"> </w:t>
      </w:r>
      <w:r w:rsidRPr="00D4511F">
        <w:rPr>
          <w:rFonts w:ascii="Arial" w:hAnsi="Arial" w:cs="Arial"/>
          <w:sz w:val="20"/>
        </w:rPr>
        <w:t>the system job that effected the action;</w:t>
      </w:r>
    </w:p>
    <w:p w14:paraId="23C691D4" w14:textId="77777777" w:rsidR="00D4511F" w:rsidRPr="00D4511F" w:rsidRDefault="00D4511F" w:rsidP="00E2313D">
      <w:pPr>
        <w:widowControl w:val="0"/>
        <w:numPr>
          <w:ilvl w:val="1"/>
          <w:numId w:val="16"/>
        </w:numPr>
        <w:tabs>
          <w:tab w:val="left" w:pos="3900"/>
          <w:tab w:val="left" w:pos="8370"/>
        </w:tabs>
        <w:autoSpaceDE w:val="0"/>
        <w:autoSpaceDN w:val="0"/>
        <w:spacing w:before="1"/>
        <w:ind w:left="3600" w:right="-360" w:hanging="810"/>
        <w:rPr>
          <w:rFonts w:ascii="Arial" w:hAnsi="Arial" w:cs="Arial"/>
          <w:sz w:val="20"/>
        </w:rPr>
      </w:pPr>
      <w:r w:rsidRPr="00D4511F">
        <w:rPr>
          <w:rFonts w:ascii="Arial" w:hAnsi="Arial" w:cs="Arial"/>
          <w:sz w:val="20"/>
        </w:rPr>
        <w:t>Have</w:t>
      </w:r>
      <w:r w:rsidRPr="00D4511F">
        <w:rPr>
          <w:rFonts w:ascii="Arial" w:hAnsi="Arial" w:cs="Arial"/>
          <w:spacing w:val="-14"/>
          <w:sz w:val="20"/>
        </w:rPr>
        <w:t xml:space="preserve"> </w:t>
      </w:r>
      <w:r w:rsidRPr="00D4511F">
        <w:rPr>
          <w:rFonts w:ascii="Arial" w:hAnsi="Arial" w:cs="Arial"/>
          <w:sz w:val="20"/>
        </w:rPr>
        <w:t>the</w:t>
      </w:r>
      <w:r w:rsidRPr="00D4511F">
        <w:rPr>
          <w:rFonts w:ascii="Arial" w:hAnsi="Arial" w:cs="Arial"/>
          <w:spacing w:val="-14"/>
          <w:sz w:val="20"/>
        </w:rPr>
        <w:t xml:space="preserve"> </w:t>
      </w:r>
      <w:r w:rsidRPr="00D4511F">
        <w:rPr>
          <w:rFonts w:ascii="Arial" w:hAnsi="Arial" w:cs="Arial"/>
          <w:sz w:val="20"/>
        </w:rPr>
        <w:t>date</w:t>
      </w:r>
      <w:r w:rsidRPr="00D4511F">
        <w:rPr>
          <w:rFonts w:ascii="Arial" w:hAnsi="Arial" w:cs="Arial"/>
          <w:spacing w:val="-14"/>
          <w:sz w:val="20"/>
        </w:rPr>
        <w:t xml:space="preserve"> </w:t>
      </w:r>
      <w:r w:rsidRPr="00D4511F">
        <w:rPr>
          <w:rFonts w:ascii="Arial" w:hAnsi="Arial" w:cs="Arial"/>
          <w:sz w:val="20"/>
        </w:rPr>
        <w:t>and</w:t>
      </w:r>
      <w:r w:rsidRPr="00D4511F">
        <w:rPr>
          <w:rFonts w:ascii="Arial" w:hAnsi="Arial" w:cs="Arial"/>
          <w:spacing w:val="-14"/>
          <w:sz w:val="20"/>
        </w:rPr>
        <w:t xml:space="preserve"> </w:t>
      </w:r>
      <w:r w:rsidRPr="00D4511F">
        <w:rPr>
          <w:rFonts w:ascii="Arial" w:hAnsi="Arial" w:cs="Arial"/>
          <w:sz w:val="20"/>
        </w:rPr>
        <w:t>identification</w:t>
      </w:r>
      <w:r w:rsidRPr="00D4511F">
        <w:rPr>
          <w:rFonts w:ascii="Arial" w:hAnsi="Arial" w:cs="Arial"/>
          <w:spacing w:val="-14"/>
          <w:sz w:val="20"/>
        </w:rPr>
        <w:t xml:space="preserve"> </w:t>
      </w:r>
      <w:r w:rsidRPr="00D4511F">
        <w:rPr>
          <w:rFonts w:ascii="Arial" w:hAnsi="Arial" w:cs="Arial"/>
          <w:sz w:val="20"/>
        </w:rPr>
        <w:t>“stamp”</w:t>
      </w:r>
      <w:r w:rsidRPr="00D4511F">
        <w:rPr>
          <w:rFonts w:ascii="Arial" w:hAnsi="Arial" w:cs="Arial"/>
          <w:spacing w:val="-14"/>
          <w:sz w:val="20"/>
        </w:rPr>
        <w:t xml:space="preserve"> </w:t>
      </w:r>
      <w:r w:rsidRPr="00D4511F">
        <w:rPr>
          <w:rFonts w:ascii="Arial" w:hAnsi="Arial" w:cs="Arial"/>
          <w:sz w:val="20"/>
        </w:rPr>
        <w:t>displayed</w:t>
      </w:r>
      <w:r w:rsidRPr="00D4511F">
        <w:rPr>
          <w:rFonts w:ascii="Arial" w:hAnsi="Arial" w:cs="Arial"/>
          <w:spacing w:val="-14"/>
          <w:sz w:val="20"/>
        </w:rPr>
        <w:t xml:space="preserve"> </w:t>
      </w:r>
      <w:r w:rsidRPr="00D4511F">
        <w:rPr>
          <w:rFonts w:ascii="Arial" w:hAnsi="Arial" w:cs="Arial"/>
          <w:sz w:val="20"/>
        </w:rPr>
        <w:t>on</w:t>
      </w:r>
      <w:r w:rsidRPr="00D4511F">
        <w:rPr>
          <w:rFonts w:ascii="Arial" w:hAnsi="Arial" w:cs="Arial"/>
          <w:spacing w:val="-11"/>
          <w:sz w:val="20"/>
        </w:rPr>
        <w:t xml:space="preserve"> </w:t>
      </w:r>
      <w:r w:rsidRPr="00D4511F">
        <w:rPr>
          <w:rFonts w:ascii="Arial" w:hAnsi="Arial" w:cs="Arial"/>
          <w:sz w:val="20"/>
        </w:rPr>
        <w:t>any</w:t>
      </w:r>
      <w:r w:rsidRPr="00D4511F">
        <w:rPr>
          <w:rFonts w:ascii="Arial" w:hAnsi="Arial" w:cs="Arial"/>
          <w:spacing w:val="-11"/>
          <w:sz w:val="20"/>
        </w:rPr>
        <w:t xml:space="preserve"> </w:t>
      </w:r>
      <w:r w:rsidRPr="00D4511F">
        <w:rPr>
          <w:rFonts w:ascii="Arial" w:hAnsi="Arial" w:cs="Arial"/>
          <w:sz w:val="20"/>
        </w:rPr>
        <w:t>on-line</w:t>
      </w:r>
      <w:r w:rsidRPr="00D4511F">
        <w:rPr>
          <w:rFonts w:ascii="Arial" w:hAnsi="Arial" w:cs="Arial"/>
          <w:spacing w:val="-13"/>
          <w:sz w:val="20"/>
        </w:rPr>
        <w:t xml:space="preserve"> </w:t>
      </w:r>
      <w:r w:rsidRPr="00D4511F">
        <w:rPr>
          <w:rFonts w:ascii="Arial" w:hAnsi="Arial" w:cs="Arial"/>
          <w:spacing w:val="-2"/>
          <w:sz w:val="20"/>
        </w:rPr>
        <w:t>inquiry;</w:t>
      </w:r>
    </w:p>
    <w:p w14:paraId="13D5286B" w14:textId="77777777" w:rsidR="00D4511F" w:rsidRPr="00E2313D" w:rsidRDefault="00D4511F" w:rsidP="00E2313D">
      <w:pPr>
        <w:widowControl w:val="0"/>
        <w:numPr>
          <w:ilvl w:val="1"/>
          <w:numId w:val="16"/>
        </w:numPr>
        <w:tabs>
          <w:tab w:val="left" w:pos="3901"/>
          <w:tab w:val="left" w:pos="8370"/>
        </w:tabs>
        <w:autoSpaceDE w:val="0"/>
        <w:autoSpaceDN w:val="0"/>
        <w:spacing w:before="1"/>
        <w:ind w:left="3600" w:right="-360" w:hanging="810"/>
        <w:rPr>
          <w:rFonts w:ascii="Arial" w:hAnsi="Arial" w:cs="Arial"/>
          <w:sz w:val="20"/>
          <w:highlight w:val="yellow"/>
        </w:rPr>
      </w:pPr>
      <w:proofErr w:type="gramStart"/>
      <w:r w:rsidRPr="00D4511F">
        <w:rPr>
          <w:rFonts w:ascii="Arial" w:hAnsi="Arial" w:cs="Arial"/>
          <w:sz w:val="20"/>
        </w:rPr>
        <w:t>Have the ability to</w:t>
      </w:r>
      <w:proofErr w:type="gramEnd"/>
      <w:r w:rsidRPr="00D4511F">
        <w:rPr>
          <w:rFonts w:ascii="Arial" w:hAnsi="Arial" w:cs="Arial"/>
          <w:sz w:val="20"/>
        </w:rPr>
        <w:t xml:space="preserve"> trace data from the final place of recording</w:t>
      </w:r>
      <w:r w:rsidRPr="00D4511F">
        <w:rPr>
          <w:rFonts w:ascii="Arial" w:hAnsi="Arial" w:cs="Arial"/>
          <w:spacing w:val="-10"/>
          <w:sz w:val="20"/>
        </w:rPr>
        <w:t xml:space="preserve"> </w:t>
      </w:r>
      <w:r w:rsidRPr="00D4511F">
        <w:rPr>
          <w:rFonts w:ascii="Arial" w:hAnsi="Arial" w:cs="Arial"/>
          <w:sz w:val="20"/>
        </w:rPr>
        <w:t>back</w:t>
      </w:r>
      <w:r w:rsidRPr="00D4511F">
        <w:rPr>
          <w:rFonts w:ascii="Arial" w:hAnsi="Arial" w:cs="Arial"/>
          <w:spacing w:val="-7"/>
          <w:sz w:val="20"/>
        </w:rPr>
        <w:t xml:space="preserve"> </w:t>
      </w:r>
      <w:r w:rsidRPr="00D4511F">
        <w:rPr>
          <w:rFonts w:ascii="Arial" w:hAnsi="Arial" w:cs="Arial"/>
          <w:sz w:val="20"/>
        </w:rPr>
        <w:t>to</w:t>
      </w:r>
      <w:r w:rsidRPr="00D4511F">
        <w:rPr>
          <w:rFonts w:ascii="Arial" w:hAnsi="Arial" w:cs="Arial"/>
          <w:spacing w:val="-7"/>
          <w:sz w:val="20"/>
        </w:rPr>
        <w:t xml:space="preserve"> </w:t>
      </w:r>
      <w:r w:rsidRPr="00D4511F">
        <w:rPr>
          <w:rFonts w:ascii="Arial" w:hAnsi="Arial" w:cs="Arial"/>
          <w:sz w:val="20"/>
        </w:rPr>
        <w:t>its</w:t>
      </w:r>
      <w:r w:rsidRPr="00D4511F">
        <w:rPr>
          <w:rFonts w:ascii="Arial" w:hAnsi="Arial" w:cs="Arial"/>
          <w:spacing w:val="-7"/>
          <w:sz w:val="20"/>
        </w:rPr>
        <w:t xml:space="preserve"> </w:t>
      </w:r>
      <w:r w:rsidRPr="00D4511F">
        <w:rPr>
          <w:rFonts w:ascii="Arial" w:hAnsi="Arial" w:cs="Arial"/>
          <w:sz w:val="20"/>
        </w:rPr>
        <w:t>source</w:t>
      </w:r>
      <w:r w:rsidRPr="00D4511F">
        <w:rPr>
          <w:rFonts w:ascii="Arial" w:hAnsi="Arial" w:cs="Arial"/>
          <w:spacing w:val="-6"/>
          <w:sz w:val="20"/>
        </w:rPr>
        <w:t xml:space="preserve"> </w:t>
      </w:r>
      <w:r w:rsidRPr="00D4511F">
        <w:rPr>
          <w:rFonts w:ascii="Arial" w:hAnsi="Arial" w:cs="Arial"/>
          <w:sz w:val="20"/>
        </w:rPr>
        <w:t>data</w:t>
      </w:r>
      <w:r w:rsidRPr="00D4511F">
        <w:rPr>
          <w:rFonts w:ascii="Arial" w:hAnsi="Arial" w:cs="Arial"/>
          <w:spacing w:val="-6"/>
          <w:sz w:val="20"/>
        </w:rPr>
        <w:t xml:space="preserve"> </w:t>
      </w:r>
      <w:r w:rsidRPr="00D4511F">
        <w:rPr>
          <w:rFonts w:ascii="Arial" w:hAnsi="Arial" w:cs="Arial"/>
          <w:sz w:val="20"/>
        </w:rPr>
        <w:t>file</w:t>
      </w:r>
      <w:r w:rsidRPr="00D4511F">
        <w:rPr>
          <w:rFonts w:ascii="Arial" w:hAnsi="Arial" w:cs="Arial"/>
          <w:spacing w:val="-6"/>
          <w:sz w:val="20"/>
        </w:rPr>
        <w:t xml:space="preserve"> </w:t>
      </w:r>
      <w:r w:rsidRPr="00D4511F">
        <w:rPr>
          <w:rFonts w:ascii="Arial" w:hAnsi="Arial" w:cs="Arial"/>
          <w:sz w:val="20"/>
        </w:rPr>
        <w:t>and/or</w:t>
      </w:r>
      <w:r w:rsidRPr="00D4511F">
        <w:rPr>
          <w:rFonts w:ascii="Arial" w:hAnsi="Arial" w:cs="Arial"/>
          <w:spacing w:val="-18"/>
          <w:sz w:val="20"/>
        </w:rPr>
        <w:t xml:space="preserve"> </w:t>
      </w:r>
      <w:r w:rsidRPr="00D4511F">
        <w:rPr>
          <w:rFonts w:ascii="Arial" w:hAnsi="Arial" w:cs="Arial"/>
          <w:sz w:val="20"/>
        </w:rPr>
        <w:t xml:space="preserve">document; </w:t>
      </w:r>
      <w:r w:rsidRPr="00E2313D">
        <w:rPr>
          <w:rFonts w:ascii="Arial" w:hAnsi="Arial" w:cs="Arial"/>
          <w:sz w:val="20"/>
          <w:highlight w:val="yellow"/>
        </w:rPr>
        <w:t>and</w:t>
      </w:r>
    </w:p>
    <w:p w14:paraId="0099248B" w14:textId="77777777" w:rsidR="00D4511F" w:rsidRPr="00D4511F" w:rsidRDefault="00D4511F" w:rsidP="00E2313D">
      <w:pPr>
        <w:widowControl w:val="0"/>
        <w:numPr>
          <w:ilvl w:val="1"/>
          <w:numId w:val="16"/>
        </w:numPr>
        <w:tabs>
          <w:tab w:val="left" w:pos="3900"/>
          <w:tab w:val="left" w:pos="8370"/>
        </w:tabs>
        <w:autoSpaceDE w:val="0"/>
        <w:autoSpaceDN w:val="0"/>
        <w:spacing w:line="226" w:lineRule="exact"/>
        <w:ind w:left="3600" w:right="-360" w:hanging="810"/>
        <w:rPr>
          <w:rFonts w:ascii="Arial" w:hAnsi="Arial" w:cs="Arial"/>
          <w:sz w:val="20"/>
        </w:rPr>
      </w:pPr>
      <w:r w:rsidRPr="00D4511F">
        <w:rPr>
          <w:rFonts w:ascii="Arial" w:hAnsi="Arial" w:cs="Arial"/>
          <w:sz w:val="20"/>
        </w:rPr>
        <w:t>Facilitate</w:t>
      </w:r>
      <w:r w:rsidRPr="00D4511F">
        <w:rPr>
          <w:rFonts w:ascii="Arial" w:hAnsi="Arial" w:cs="Arial"/>
          <w:spacing w:val="-14"/>
          <w:sz w:val="20"/>
        </w:rPr>
        <w:t xml:space="preserve"> </w:t>
      </w:r>
      <w:r w:rsidRPr="00D4511F">
        <w:rPr>
          <w:rFonts w:ascii="Arial" w:hAnsi="Arial" w:cs="Arial"/>
          <w:sz w:val="20"/>
        </w:rPr>
        <w:t>batch</w:t>
      </w:r>
      <w:r w:rsidRPr="00D4511F">
        <w:rPr>
          <w:rFonts w:ascii="Arial" w:hAnsi="Arial" w:cs="Arial"/>
          <w:spacing w:val="-12"/>
          <w:sz w:val="20"/>
        </w:rPr>
        <w:t xml:space="preserve"> </w:t>
      </w:r>
      <w:r w:rsidRPr="00D4511F">
        <w:rPr>
          <w:rFonts w:ascii="Arial" w:hAnsi="Arial" w:cs="Arial"/>
          <w:sz w:val="20"/>
        </w:rPr>
        <w:t>audits</w:t>
      </w:r>
      <w:r w:rsidRPr="00D4511F">
        <w:rPr>
          <w:rFonts w:ascii="Arial" w:hAnsi="Arial" w:cs="Arial"/>
          <w:spacing w:val="-11"/>
          <w:sz w:val="20"/>
        </w:rPr>
        <w:t xml:space="preserve"> </w:t>
      </w:r>
      <w:r w:rsidRPr="00D4511F">
        <w:rPr>
          <w:rFonts w:ascii="Arial" w:hAnsi="Arial" w:cs="Arial"/>
          <w:sz w:val="20"/>
        </w:rPr>
        <w:t>as</w:t>
      </w:r>
      <w:r w:rsidRPr="00D4511F">
        <w:rPr>
          <w:rFonts w:ascii="Arial" w:hAnsi="Arial" w:cs="Arial"/>
          <w:spacing w:val="-10"/>
          <w:sz w:val="20"/>
        </w:rPr>
        <w:t xml:space="preserve"> </w:t>
      </w:r>
      <w:r w:rsidRPr="00D4511F">
        <w:rPr>
          <w:rFonts w:ascii="Arial" w:hAnsi="Arial" w:cs="Arial"/>
          <w:sz w:val="20"/>
        </w:rPr>
        <w:t>well</w:t>
      </w:r>
      <w:r w:rsidRPr="00D4511F">
        <w:rPr>
          <w:rFonts w:ascii="Arial" w:hAnsi="Arial" w:cs="Arial"/>
          <w:spacing w:val="-14"/>
          <w:sz w:val="20"/>
        </w:rPr>
        <w:t xml:space="preserve"> </w:t>
      </w:r>
      <w:r w:rsidRPr="00D4511F">
        <w:rPr>
          <w:rFonts w:ascii="Arial" w:hAnsi="Arial" w:cs="Arial"/>
          <w:sz w:val="20"/>
        </w:rPr>
        <w:t>as</w:t>
      </w:r>
      <w:r w:rsidRPr="00D4511F">
        <w:rPr>
          <w:rFonts w:ascii="Arial" w:hAnsi="Arial" w:cs="Arial"/>
          <w:spacing w:val="-10"/>
          <w:sz w:val="20"/>
        </w:rPr>
        <w:t xml:space="preserve"> </w:t>
      </w:r>
      <w:proofErr w:type="gramStart"/>
      <w:r w:rsidRPr="00D4511F">
        <w:rPr>
          <w:rFonts w:ascii="Arial" w:hAnsi="Arial" w:cs="Arial"/>
          <w:sz w:val="20"/>
        </w:rPr>
        <w:t>auditing</w:t>
      </w:r>
      <w:r w:rsidRPr="00D4511F">
        <w:rPr>
          <w:rFonts w:ascii="Arial" w:hAnsi="Arial" w:cs="Arial"/>
          <w:spacing w:val="-12"/>
          <w:sz w:val="20"/>
        </w:rPr>
        <w:t xml:space="preserve"> </w:t>
      </w:r>
      <w:r w:rsidRPr="00D4511F">
        <w:rPr>
          <w:rFonts w:ascii="Arial" w:hAnsi="Arial" w:cs="Arial"/>
          <w:sz w:val="20"/>
        </w:rPr>
        <w:t>of</w:t>
      </w:r>
      <w:proofErr w:type="gramEnd"/>
      <w:r w:rsidRPr="00D4511F">
        <w:rPr>
          <w:rFonts w:ascii="Arial" w:hAnsi="Arial" w:cs="Arial"/>
          <w:spacing w:val="-10"/>
          <w:sz w:val="20"/>
        </w:rPr>
        <w:t xml:space="preserve"> </w:t>
      </w:r>
      <w:r w:rsidRPr="00D4511F">
        <w:rPr>
          <w:rFonts w:ascii="Arial" w:hAnsi="Arial" w:cs="Arial"/>
          <w:sz w:val="20"/>
        </w:rPr>
        <w:t>individual</w:t>
      </w:r>
      <w:r w:rsidRPr="00D4511F">
        <w:rPr>
          <w:rFonts w:ascii="Arial" w:hAnsi="Arial" w:cs="Arial"/>
          <w:spacing w:val="-13"/>
          <w:sz w:val="20"/>
        </w:rPr>
        <w:t xml:space="preserve"> </w:t>
      </w:r>
      <w:r w:rsidRPr="00D4511F">
        <w:rPr>
          <w:rFonts w:ascii="Arial" w:hAnsi="Arial" w:cs="Arial"/>
          <w:spacing w:val="-2"/>
          <w:sz w:val="20"/>
        </w:rPr>
        <w:t>records.</w:t>
      </w:r>
    </w:p>
    <w:p w14:paraId="0E1B9EF9" w14:textId="77777777" w:rsidR="00D4511F" w:rsidRPr="00D4511F" w:rsidRDefault="00D4511F" w:rsidP="00D4511F">
      <w:pPr>
        <w:tabs>
          <w:tab w:val="left" w:pos="8370"/>
        </w:tabs>
        <w:spacing w:before="123"/>
        <w:ind w:left="2430" w:right="-360" w:hanging="810"/>
        <w:rPr>
          <w:rFonts w:ascii="Arial" w:hAnsi="Arial" w:cs="Arial"/>
          <w:sz w:val="20"/>
          <w:szCs w:val="20"/>
        </w:rPr>
      </w:pPr>
    </w:p>
    <w:p w14:paraId="54AE6BF5" w14:textId="77777777" w:rsidR="00D4511F" w:rsidRPr="00D4511F" w:rsidRDefault="00D4511F" w:rsidP="00D4511F">
      <w:pPr>
        <w:widowControl w:val="0"/>
        <w:numPr>
          <w:ilvl w:val="0"/>
          <w:numId w:val="16"/>
        </w:numPr>
        <w:tabs>
          <w:tab w:val="left" w:pos="3101"/>
          <w:tab w:val="left" w:pos="8370"/>
        </w:tabs>
        <w:autoSpaceDE w:val="0"/>
        <w:autoSpaceDN w:val="0"/>
        <w:ind w:left="2430" w:right="-360" w:hanging="810"/>
        <w:rPr>
          <w:rFonts w:ascii="Arial" w:hAnsi="Arial" w:cs="Arial"/>
          <w:sz w:val="20"/>
        </w:rPr>
      </w:pPr>
      <w:r w:rsidRPr="00D4511F">
        <w:rPr>
          <w:rFonts w:ascii="Arial" w:hAnsi="Arial" w:cs="Arial"/>
          <w:sz w:val="20"/>
        </w:rPr>
        <w:t>The</w:t>
      </w:r>
      <w:r w:rsidRPr="00D4511F">
        <w:rPr>
          <w:rFonts w:ascii="Arial" w:hAnsi="Arial" w:cs="Arial"/>
          <w:spacing w:val="-14"/>
          <w:sz w:val="20"/>
        </w:rPr>
        <w:t xml:space="preserve"> </w:t>
      </w:r>
      <w:r w:rsidRPr="00D4511F">
        <w:rPr>
          <w:rFonts w:ascii="Arial" w:hAnsi="Arial" w:cs="Arial"/>
          <w:sz w:val="20"/>
        </w:rPr>
        <w:t>Contractor’s</w:t>
      </w:r>
      <w:r w:rsidRPr="00D4511F">
        <w:rPr>
          <w:rFonts w:ascii="Arial" w:hAnsi="Arial" w:cs="Arial"/>
          <w:spacing w:val="-14"/>
          <w:sz w:val="20"/>
        </w:rPr>
        <w:t xml:space="preserve"> </w:t>
      </w:r>
      <w:r w:rsidRPr="00D4511F">
        <w:rPr>
          <w:rFonts w:ascii="Arial" w:hAnsi="Arial" w:cs="Arial"/>
          <w:sz w:val="20"/>
        </w:rPr>
        <w:t>systems</w:t>
      </w:r>
      <w:r w:rsidRPr="00D4511F">
        <w:rPr>
          <w:rFonts w:ascii="Arial" w:hAnsi="Arial" w:cs="Arial"/>
          <w:spacing w:val="-12"/>
          <w:sz w:val="20"/>
        </w:rPr>
        <w:t xml:space="preserve"> </w:t>
      </w:r>
      <w:r w:rsidRPr="00D4511F">
        <w:rPr>
          <w:rFonts w:ascii="Arial" w:hAnsi="Arial" w:cs="Arial"/>
          <w:sz w:val="20"/>
        </w:rPr>
        <w:t>shall</w:t>
      </w:r>
      <w:r w:rsidRPr="00D4511F">
        <w:rPr>
          <w:rFonts w:ascii="Arial" w:hAnsi="Arial" w:cs="Arial"/>
          <w:spacing w:val="-14"/>
          <w:sz w:val="20"/>
        </w:rPr>
        <w:t xml:space="preserve"> </w:t>
      </w:r>
      <w:r w:rsidRPr="00D4511F">
        <w:rPr>
          <w:rFonts w:ascii="Arial" w:hAnsi="Arial" w:cs="Arial"/>
          <w:sz w:val="20"/>
        </w:rPr>
        <w:t>have</w:t>
      </w:r>
      <w:r w:rsidRPr="00D4511F">
        <w:rPr>
          <w:rFonts w:ascii="Arial" w:hAnsi="Arial" w:cs="Arial"/>
          <w:spacing w:val="-11"/>
          <w:sz w:val="20"/>
        </w:rPr>
        <w:t xml:space="preserve"> </w:t>
      </w:r>
      <w:r w:rsidRPr="00D4511F">
        <w:rPr>
          <w:rFonts w:ascii="Arial" w:hAnsi="Arial" w:cs="Arial"/>
          <w:sz w:val="20"/>
        </w:rPr>
        <w:t>inherent</w:t>
      </w:r>
      <w:r w:rsidRPr="00D4511F">
        <w:rPr>
          <w:rFonts w:ascii="Arial" w:hAnsi="Arial" w:cs="Arial"/>
          <w:spacing w:val="-14"/>
          <w:sz w:val="20"/>
        </w:rPr>
        <w:t xml:space="preserve"> </w:t>
      </w:r>
      <w:r w:rsidRPr="00D4511F">
        <w:rPr>
          <w:rFonts w:ascii="Arial" w:hAnsi="Arial" w:cs="Arial"/>
          <w:sz w:val="20"/>
        </w:rPr>
        <w:t>functionality</w:t>
      </w:r>
      <w:r w:rsidRPr="00D4511F">
        <w:rPr>
          <w:rFonts w:ascii="Arial" w:hAnsi="Arial" w:cs="Arial"/>
          <w:spacing w:val="-12"/>
          <w:sz w:val="20"/>
        </w:rPr>
        <w:t xml:space="preserve"> </w:t>
      </w:r>
      <w:r w:rsidRPr="00D4511F">
        <w:rPr>
          <w:rFonts w:ascii="Arial" w:hAnsi="Arial" w:cs="Arial"/>
          <w:sz w:val="20"/>
        </w:rPr>
        <w:t>that prevents the alteration of finalized records.</w:t>
      </w:r>
    </w:p>
    <w:p w14:paraId="42706F82" w14:textId="77777777" w:rsidR="00D4511F" w:rsidRPr="00D4511F" w:rsidRDefault="00D4511F" w:rsidP="00D4511F">
      <w:pPr>
        <w:tabs>
          <w:tab w:val="left" w:pos="8370"/>
        </w:tabs>
        <w:spacing w:before="131"/>
        <w:ind w:left="2430" w:right="-360" w:hanging="810"/>
        <w:rPr>
          <w:rFonts w:ascii="Arial" w:hAnsi="Arial" w:cs="Arial"/>
          <w:sz w:val="20"/>
          <w:szCs w:val="20"/>
        </w:rPr>
      </w:pPr>
    </w:p>
    <w:p w14:paraId="3113F6EE" w14:textId="77777777" w:rsidR="00D4511F" w:rsidRPr="00D4511F" w:rsidRDefault="00D4511F" w:rsidP="00D4511F">
      <w:pPr>
        <w:widowControl w:val="0"/>
        <w:numPr>
          <w:ilvl w:val="0"/>
          <w:numId w:val="16"/>
        </w:numPr>
        <w:tabs>
          <w:tab w:val="left" w:pos="3101"/>
          <w:tab w:val="left" w:pos="8370"/>
        </w:tabs>
        <w:autoSpaceDE w:val="0"/>
        <w:autoSpaceDN w:val="0"/>
        <w:ind w:left="2430" w:right="-360" w:hanging="810"/>
        <w:rPr>
          <w:rFonts w:ascii="Arial" w:hAnsi="Arial" w:cs="Arial"/>
          <w:sz w:val="20"/>
        </w:rPr>
      </w:pPr>
      <w:r w:rsidRPr="00D4511F">
        <w:rPr>
          <w:rFonts w:ascii="Arial" w:hAnsi="Arial" w:cs="Arial"/>
          <w:sz w:val="20"/>
        </w:rPr>
        <w:t>The Contractor shall restrict perimeter access to equipment sites, processing areas,</w:t>
      </w:r>
      <w:r w:rsidRPr="00D4511F">
        <w:rPr>
          <w:rFonts w:ascii="Arial" w:hAnsi="Arial" w:cs="Arial"/>
          <w:spacing w:val="-4"/>
          <w:sz w:val="20"/>
        </w:rPr>
        <w:t xml:space="preserve"> </w:t>
      </w:r>
      <w:r w:rsidRPr="00D4511F">
        <w:rPr>
          <w:rFonts w:ascii="Arial" w:hAnsi="Arial" w:cs="Arial"/>
          <w:sz w:val="20"/>
        </w:rPr>
        <w:t>and</w:t>
      </w:r>
      <w:r w:rsidRPr="00D4511F">
        <w:rPr>
          <w:rFonts w:ascii="Arial" w:hAnsi="Arial" w:cs="Arial"/>
          <w:spacing w:val="-4"/>
          <w:sz w:val="20"/>
        </w:rPr>
        <w:t xml:space="preserve"> </w:t>
      </w:r>
      <w:r w:rsidRPr="00D4511F">
        <w:rPr>
          <w:rFonts w:ascii="Arial" w:hAnsi="Arial" w:cs="Arial"/>
          <w:sz w:val="20"/>
        </w:rPr>
        <w:t>storage</w:t>
      </w:r>
      <w:r w:rsidRPr="00D4511F">
        <w:rPr>
          <w:rFonts w:ascii="Arial" w:hAnsi="Arial" w:cs="Arial"/>
          <w:spacing w:val="-5"/>
          <w:sz w:val="20"/>
        </w:rPr>
        <w:t xml:space="preserve"> </w:t>
      </w:r>
      <w:r w:rsidRPr="00D4511F">
        <w:rPr>
          <w:rFonts w:ascii="Arial" w:hAnsi="Arial" w:cs="Arial"/>
          <w:sz w:val="20"/>
        </w:rPr>
        <w:t>areas</w:t>
      </w:r>
      <w:r w:rsidRPr="00D4511F">
        <w:rPr>
          <w:rFonts w:ascii="Arial" w:hAnsi="Arial" w:cs="Arial"/>
          <w:spacing w:val="-3"/>
          <w:sz w:val="20"/>
        </w:rPr>
        <w:t xml:space="preserve"> </w:t>
      </w:r>
      <w:r w:rsidRPr="00D4511F">
        <w:rPr>
          <w:rFonts w:ascii="Arial" w:hAnsi="Arial" w:cs="Arial"/>
          <w:sz w:val="20"/>
        </w:rPr>
        <w:t>through</w:t>
      </w:r>
      <w:r w:rsidRPr="00D4511F">
        <w:rPr>
          <w:rFonts w:ascii="Arial" w:hAnsi="Arial" w:cs="Arial"/>
          <w:spacing w:val="-3"/>
          <w:sz w:val="20"/>
        </w:rPr>
        <w:t xml:space="preserve"> </w:t>
      </w:r>
      <w:r w:rsidRPr="00D4511F">
        <w:rPr>
          <w:rFonts w:ascii="Arial" w:hAnsi="Arial" w:cs="Arial"/>
          <w:sz w:val="20"/>
        </w:rPr>
        <w:t>a</w:t>
      </w:r>
      <w:r w:rsidRPr="00D4511F">
        <w:rPr>
          <w:rFonts w:ascii="Arial" w:hAnsi="Arial" w:cs="Arial"/>
          <w:spacing w:val="-4"/>
          <w:sz w:val="20"/>
        </w:rPr>
        <w:t xml:space="preserve"> </w:t>
      </w:r>
      <w:r w:rsidRPr="00D4511F">
        <w:rPr>
          <w:rFonts w:ascii="Arial" w:hAnsi="Arial" w:cs="Arial"/>
          <w:sz w:val="20"/>
        </w:rPr>
        <w:t>card</w:t>
      </w:r>
      <w:r w:rsidRPr="00D4511F">
        <w:rPr>
          <w:rFonts w:ascii="Arial" w:hAnsi="Arial" w:cs="Arial"/>
          <w:spacing w:val="-4"/>
          <w:sz w:val="20"/>
        </w:rPr>
        <w:t xml:space="preserve"> </w:t>
      </w:r>
      <w:r w:rsidRPr="00D4511F">
        <w:rPr>
          <w:rFonts w:ascii="Arial" w:hAnsi="Arial" w:cs="Arial"/>
          <w:sz w:val="20"/>
        </w:rPr>
        <w:t>key</w:t>
      </w:r>
      <w:r w:rsidRPr="00D4511F">
        <w:rPr>
          <w:rFonts w:ascii="Arial" w:hAnsi="Arial" w:cs="Arial"/>
          <w:spacing w:val="-3"/>
          <w:sz w:val="20"/>
        </w:rPr>
        <w:t xml:space="preserve"> </w:t>
      </w:r>
      <w:r w:rsidRPr="00D4511F">
        <w:rPr>
          <w:rFonts w:ascii="Arial" w:hAnsi="Arial" w:cs="Arial"/>
          <w:sz w:val="20"/>
        </w:rPr>
        <w:t>or</w:t>
      </w:r>
      <w:r w:rsidRPr="00D4511F">
        <w:rPr>
          <w:rFonts w:ascii="Arial" w:hAnsi="Arial" w:cs="Arial"/>
          <w:spacing w:val="-2"/>
          <w:sz w:val="20"/>
        </w:rPr>
        <w:t xml:space="preserve"> </w:t>
      </w:r>
      <w:r w:rsidRPr="00D4511F">
        <w:rPr>
          <w:rFonts w:ascii="Arial" w:hAnsi="Arial" w:cs="Arial"/>
          <w:sz w:val="20"/>
        </w:rPr>
        <w:t>other</w:t>
      </w:r>
      <w:r w:rsidRPr="00D4511F">
        <w:rPr>
          <w:rFonts w:ascii="Arial" w:hAnsi="Arial" w:cs="Arial"/>
          <w:spacing w:val="-4"/>
          <w:sz w:val="20"/>
        </w:rPr>
        <w:t xml:space="preserve"> </w:t>
      </w:r>
      <w:r w:rsidRPr="00D4511F">
        <w:rPr>
          <w:rFonts w:ascii="Arial" w:hAnsi="Arial" w:cs="Arial"/>
          <w:sz w:val="20"/>
        </w:rPr>
        <w:t>comparable</w:t>
      </w:r>
      <w:r w:rsidRPr="00D4511F">
        <w:rPr>
          <w:rFonts w:ascii="Arial" w:hAnsi="Arial" w:cs="Arial"/>
          <w:spacing w:val="-4"/>
          <w:sz w:val="20"/>
        </w:rPr>
        <w:t xml:space="preserve"> </w:t>
      </w:r>
      <w:r w:rsidRPr="00D4511F">
        <w:rPr>
          <w:rFonts w:ascii="Arial" w:hAnsi="Arial" w:cs="Arial"/>
          <w:sz w:val="20"/>
        </w:rPr>
        <w:t>system,</w:t>
      </w:r>
      <w:r w:rsidRPr="00D4511F">
        <w:rPr>
          <w:rFonts w:ascii="Arial" w:hAnsi="Arial" w:cs="Arial"/>
          <w:spacing w:val="-3"/>
          <w:sz w:val="20"/>
        </w:rPr>
        <w:t xml:space="preserve"> </w:t>
      </w:r>
      <w:r w:rsidRPr="00D4511F">
        <w:rPr>
          <w:rFonts w:ascii="Arial" w:hAnsi="Arial" w:cs="Arial"/>
          <w:sz w:val="20"/>
        </w:rPr>
        <w:t>as</w:t>
      </w:r>
      <w:r w:rsidRPr="00D4511F">
        <w:rPr>
          <w:rFonts w:ascii="Arial" w:hAnsi="Arial" w:cs="Arial"/>
          <w:spacing w:val="-3"/>
          <w:sz w:val="20"/>
        </w:rPr>
        <w:t xml:space="preserve"> </w:t>
      </w:r>
      <w:r w:rsidRPr="00D4511F">
        <w:rPr>
          <w:rFonts w:ascii="Arial" w:hAnsi="Arial" w:cs="Arial"/>
          <w:sz w:val="20"/>
        </w:rPr>
        <w:t>well as provide accountability control to</w:t>
      </w:r>
      <w:r w:rsidRPr="00D4511F">
        <w:rPr>
          <w:rFonts w:ascii="Arial" w:hAnsi="Arial" w:cs="Arial"/>
          <w:spacing w:val="-22"/>
          <w:sz w:val="20"/>
        </w:rPr>
        <w:t xml:space="preserve"> </w:t>
      </w:r>
      <w:r w:rsidRPr="00D4511F">
        <w:rPr>
          <w:rFonts w:ascii="Arial" w:hAnsi="Arial" w:cs="Arial"/>
          <w:sz w:val="20"/>
        </w:rPr>
        <w:t xml:space="preserve">record access attempts, including attempts of </w:t>
      </w:r>
      <w:r w:rsidRPr="00D4511F">
        <w:rPr>
          <w:rFonts w:ascii="Arial" w:hAnsi="Arial" w:cs="Arial"/>
          <w:sz w:val="20"/>
        </w:rPr>
        <w:lastRenderedPageBreak/>
        <w:t>unauthorized access.</w:t>
      </w:r>
    </w:p>
    <w:p w14:paraId="65F4C4DA" w14:textId="77777777" w:rsidR="00D4511F" w:rsidRPr="00D4511F" w:rsidRDefault="00D4511F" w:rsidP="00D4511F">
      <w:pPr>
        <w:tabs>
          <w:tab w:val="left" w:pos="8370"/>
        </w:tabs>
        <w:spacing w:before="122"/>
        <w:ind w:left="2430" w:right="-360" w:hanging="810"/>
        <w:rPr>
          <w:rFonts w:ascii="Arial" w:hAnsi="Arial" w:cs="Arial"/>
          <w:sz w:val="20"/>
          <w:szCs w:val="20"/>
        </w:rPr>
      </w:pPr>
    </w:p>
    <w:p w14:paraId="7A30C877" w14:textId="77777777" w:rsidR="00D4511F" w:rsidRPr="00D4511F" w:rsidRDefault="00D4511F" w:rsidP="00D4511F">
      <w:pPr>
        <w:widowControl w:val="0"/>
        <w:numPr>
          <w:ilvl w:val="0"/>
          <w:numId w:val="16"/>
        </w:numPr>
        <w:tabs>
          <w:tab w:val="left" w:pos="3101"/>
          <w:tab w:val="left" w:pos="8370"/>
        </w:tabs>
        <w:autoSpaceDE w:val="0"/>
        <w:autoSpaceDN w:val="0"/>
        <w:ind w:left="2430" w:right="-360" w:hanging="810"/>
        <w:rPr>
          <w:rFonts w:ascii="Arial" w:hAnsi="Arial" w:cs="Arial"/>
          <w:sz w:val="20"/>
        </w:rPr>
      </w:pPr>
      <w:r w:rsidRPr="00D4511F">
        <w:rPr>
          <w:rFonts w:ascii="Arial" w:hAnsi="Arial" w:cs="Arial"/>
          <w:sz w:val="20"/>
        </w:rPr>
        <w:t xml:space="preserve">The Contractor shall include physical security features designed to </w:t>
      </w:r>
      <w:r w:rsidRPr="00D4511F">
        <w:rPr>
          <w:rFonts w:ascii="Arial" w:hAnsi="Arial" w:cs="Arial"/>
          <w:spacing w:val="-2"/>
          <w:sz w:val="20"/>
        </w:rPr>
        <w:t>safeguard processor</w:t>
      </w:r>
      <w:r w:rsidRPr="00D4511F">
        <w:rPr>
          <w:rFonts w:ascii="Arial" w:hAnsi="Arial" w:cs="Arial"/>
          <w:spacing w:val="-4"/>
          <w:sz w:val="20"/>
        </w:rPr>
        <w:t xml:space="preserve"> </w:t>
      </w:r>
      <w:r w:rsidRPr="00D4511F">
        <w:rPr>
          <w:rFonts w:ascii="Arial" w:hAnsi="Arial" w:cs="Arial"/>
          <w:spacing w:val="-2"/>
          <w:sz w:val="20"/>
        </w:rPr>
        <w:t>site(s)</w:t>
      </w:r>
      <w:r w:rsidRPr="00D4511F">
        <w:rPr>
          <w:rFonts w:ascii="Arial" w:hAnsi="Arial" w:cs="Arial"/>
          <w:spacing w:val="-4"/>
          <w:sz w:val="20"/>
        </w:rPr>
        <w:t xml:space="preserve"> </w:t>
      </w:r>
      <w:r w:rsidRPr="00D4511F">
        <w:rPr>
          <w:rFonts w:ascii="Arial" w:hAnsi="Arial" w:cs="Arial"/>
          <w:spacing w:val="-2"/>
          <w:sz w:val="20"/>
        </w:rPr>
        <w:t>through</w:t>
      </w:r>
      <w:r w:rsidRPr="00D4511F">
        <w:rPr>
          <w:rFonts w:ascii="Arial" w:hAnsi="Arial" w:cs="Arial"/>
          <w:spacing w:val="-5"/>
          <w:sz w:val="20"/>
        </w:rPr>
        <w:t xml:space="preserve"> </w:t>
      </w:r>
      <w:r w:rsidRPr="00D4511F">
        <w:rPr>
          <w:rFonts w:ascii="Arial" w:hAnsi="Arial" w:cs="Arial"/>
          <w:spacing w:val="-2"/>
          <w:sz w:val="20"/>
        </w:rPr>
        <w:t>required</w:t>
      </w:r>
      <w:r w:rsidRPr="00D4511F">
        <w:rPr>
          <w:rFonts w:ascii="Arial" w:hAnsi="Arial" w:cs="Arial"/>
          <w:spacing w:val="-5"/>
          <w:sz w:val="20"/>
        </w:rPr>
        <w:t xml:space="preserve"> </w:t>
      </w:r>
      <w:r w:rsidRPr="00D4511F">
        <w:rPr>
          <w:rFonts w:ascii="Arial" w:hAnsi="Arial" w:cs="Arial"/>
          <w:spacing w:val="-2"/>
          <w:sz w:val="20"/>
        </w:rPr>
        <w:t>provision of</w:t>
      </w:r>
      <w:r w:rsidRPr="00D4511F">
        <w:rPr>
          <w:rFonts w:ascii="Arial" w:hAnsi="Arial" w:cs="Arial"/>
          <w:spacing w:val="-5"/>
          <w:sz w:val="20"/>
        </w:rPr>
        <w:t xml:space="preserve"> </w:t>
      </w:r>
      <w:r w:rsidRPr="00D4511F">
        <w:rPr>
          <w:rFonts w:ascii="Arial" w:hAnsi="Arial" w:cs="Arial"/>
          <w:spacing w:val="-2"/>
          <w:sz w:val="20"/>
        </w:rPr>
        <w:t xml:space="preserve">fire-retardant </w:t>
      </w:r>
      <w:r w:rsidRPr="00D4511F">
        <w:rPr>
          <w:rFonts w:ascii="Arial" w:hAnsi="Arial" w:cs="Arial"/>
          <w:sz w:val="20"/>
        </w:rPr>
        <w:t>capabilities, as well as smoke and electrical alarms, monitored by security personnel.</w:t>
      </w:r>
    </w:p>
    <w:p w14:paraId="3C87854D" w14:textId="77777777" w:rsidR="00D4511F" w:rsidRPr="00D4511F" w:rsidRDefault="00D4511F" w:rsidP="00D4511F">
      <w:pPr>
        <w:tabs>
          <w:tab w:val="left" w:pos="8370"/>
        </w:tabs>
        <w:spacing w:before="171"/>
        <w:ind w:left="2430" w:right="-360" w:hanging="810"/>
        <w:rPr>
          <w:rFonts w:ascii="Arial" w:hAnsi="Arial" w:cs="Arial"/>
          <w:sz w:val="20"/>
          <w:szCs w:val="20"/>
        </w:rPr>
      </w:pPr>
    </w:p>
    <w:p w14:paraId="3611AF6B" w14:textId="77777777" w:rsidR="00D4511F" w:rsidRPr="00D4511F" w:rsidRDefault="00D4511F" w:rsidP="00D4511F">
      <w:pPr>
        <w:widowControl w:val="0"/>
        <w:numPr>
          <w:ilvl w:val="0"/>
          <w:numId w:val="16"/>
        </w:numPr>
        <w:tabs>
          <w:tab w:val="left" w:pos="3099"/>
          <w:tab w:val="left" w:pos="3101"/>
          <w:tab w:val="left" w:pos="8370"/>
        </w:tabs>
        <w:autoSpaceDE w:val="0"/>
        <w:autoSpaceDN w:val="0"/>
        <w:ind w:left="2430" w:right="-360" w:hanging="810"/>
        <w:jc w:val="both"/>
        <w:rPr>
          <w:rFonts w:ascii="Arial" w:hAnsi="Arial" w:cs="Arial"/>
          <w:sz w:val="20"/>
        </w:rPr>
      </w:pPr>
      <w:r w:rsidRPr="00D4511F">
        <w:rPr>
          <w:rFonts w:ascii="Arial" w:hAnsi="Arial" w:cs="Arial"/>
          <w:sz w:val="20"/>
        </w:rPr>
        <w:t>The</w:t>
      </w:r>
      <w:r w:rsidRPr="00D4511F">
        <w:rPr>
          <w:rFonts w:ascii="Arial" w:hAnsi="Arial" w:cs="Arial"/>
          <w:spacing w:val="-12"/>
          <w:sz w:val="20"/>
        </w:rPr>
        <w:t xml:space="preserve"> </w:t>
      </w:r>
      <w:r w:rsidRPr="00D4511F">
        <w:rPr>
          <w:rFonts w:ascii="Arial" w:hAnsi="Arial" w:cs="Arial"/>
          <w:sz w:val="20"/>
        </w:rPr>
        <w:t>Contractor</w:t>
      </w:r>
      <w:r w:rsidRPr="00D4511F">
        <w:rPr>
          <w:rFonts w:ascii="Arial" w:hAnsi="Arial" w:cs="Arial"/>
          <w:spacing w:val="-9"/>
          <w:sz w:val="20"/>
        </w:rPr>
        <w:t xml:space="preserve"> </w:t>
      </w:r>
      <w:proofErr w:type="gramStart"/>
      <w:r w:rsidRPr="00D4511F">
        <w:rPr>
          <w:rFonts w:ascii="Arial" w:hAnsi="Arial" w:cs="Arial"/>
          <w:sz w:val="20"/>
        </w:rPr>
        <w:t>shall</w:t>
      </w:r>
      <w:proofErr w:type="gramEnd"/>
      <w:r w:rsidRPr="00D4511F">
        <w:rPr>
          <w:rFonts w:ascii="Arial" w:hAnsi="Arial" w:cs="Arial"/>
          <w:spacing w:val="-13"/>
          <w:sz w:val="20"/>
        </w:rPr>
        <w:t xml:space="preserve"> </w:t>
      </w:r>
      <w:r w:rsidRPr="00D4511F">
        <w:rPr>
          <w:rFonts w:ascii="Arial" w:hAnsi="Arial" w:cs="Arial"/>
          <w:sz w:val="20"/>
        </w:rPr>
        <w:t>put</w:t>
      </w:r>
      <w:r w:rsidRPr="00D4511F">
        <w:rPr>
          <w:rFonts w:ascii="Arial" w:hAnsi="Arial" w:cs="Arial"/>
          <w:spacing w:val="-10"/>
          <w:sz w:val="20"/>
        </w:rPr>
        <w:t xml:space="preserve"> </w:t>
      </w:r>
      <w:r w:rsidRPr="00D4511F">
        <w:rPr>
          <w:rFonts w:ascii="Arial" w:hAnsi="Arial" w:cs="Arial"/>
          <w:sz w:val="20"/>
        </w:rPr>
        <w:t>in</w:t>
      </w:r>
      <w:r w:rsidRPr="00D4511F">
        <w:rPr>
          <w:rFonts w:ascii="Arial" w:hAnsi="Arial" w:cs="Arial"/>
          <w:spacing w:val="-5"/>
          <w:sz w:val="20"/>
        </w:rPr>
        <w:t xml:space="preserve"> </w:t>
      </w:r>
      <w:r w:rsidRPr="00D4511F">
        <w:rPr>
          <w:rFonts w:ascii="Arial" w:hAnsi="Arial" w:cs="Arial"/>
          <w:sz w:val="20"/>
        </w:rPr>
        <w:t>place</w:t>
      </w:r>
      <w:r w:rsidRPr="00D4511F">
        <w:rPr>
          <w:rFonts w:ascii="Arial" w:hAnsi="Arial" w:cs="Arial"/>
          <w:spacing w:val="-7"/>
          <w:sz w:val="20"/>
        </w:rPr>
        <w:t xml:space="preserve"> </w:t>
      </w:r>
      <w:r w:rsidRPr="00D4511F">
        <w:rPr>
          <w:rFonts w:ascii="Arial" w:hAnsi="Arial" w:cs="Arial"/>
          <w:sz w:val="20"/>
        </w:rPr>
        <w:t>procedures,</w:t>
      </w:r>
      <w:r w:rsidRPr="00D4511F">
        <w:rPr>
          <w:rFonts w:ascii="Arial" w:hAnsi="Arial" w:cs="Arial"/>
          <w:spacing w:val="-6"/>
          <w:sz w:val="20"/>
        </w:rPr>
        <w:t xml:space="preserve"> </w:t>
      </w:r>
      <w:r w:rsidRPr="00D4511F">
        <w:rPr>
          <w:rFonts w:ascii="Arial" w:hAnsi="Arial" w:cs="Arial"/>
          <w:sz w:val="20"/>
        </w:rPr>
        <w:t>measures</w:t>
      </w:r>
      <w:r w:rsidRPr="00D4511F">
        <w:rPr>
          <w:rFonts w:ascii="Arial" w:hAnsi="Arial" w:cs="Arial"/>
          <w:spacing w:val="-8"/>
          <w:sz w:val="20"/>
        </w:rPr>
        <w:t xml:space="preserve"> </w:t>
      </w:r>
      <w:r w:rsidRPr="00D4511F">
        <w:rPr>
          <w:rFonts w:ascii="Arial" w:hAnsi="Arial" w:cs="Arial"/>
          <w:sz w:val="20"/>
        </w:rPr>
        <w:t>and</w:t>
      </w:r>
      <w:r w:rsidRPr="00D4511F">
        <w:rPr>
          <w:rFonts w:ascii="Arial" w:hAnsi="Arial" w:cs="Arial"/>
          <w:spacing w:val="-12"/>
          <w:sz w:val="20"/>
        </w:rPr>
        <w:t xml:space="preserve"> </w:t>
      </w:r>
      <w:r w:rsidRPr="00D4511F">
        <w:rPr>
          <w:rFonts w:ascii="Arial" w:hAnsi="Arial" w:cs="Arial"/>
          <w:sz w:val="20"/>
        </w:rPr>
        <w:t>technical</w:t>
      </w:r>
      <w:r w:rsidRPr="00D4511F">
        <w:rPr>
          <w:rFonts w:ascii="Arial" w:hAnsi="Arial" w:cs="Arial"/>
          <w:spacing w:val="-6"/>
          <w:sz w:val="20"/>
        </w:rPr>
        <w:t xml:space="preserve"> </w:t>
      </w:r>
      <w:r w:rsidRPr="00D4511F">
        <w:rPr>
          <w:rFonts w:ascii="Arial" w:hAnsi="Arial" w:cs="Arial"/>
          <w:sz w:val="20"/>
        </w:rPr>
        <w:t>security</w:t>
      </w:r>
      <w:r w:rsidRPr="00D4511F">
        <w:rPr>
          <w:rFonts w:ascii="Arial" w:hAnsi="Arial" w:cs="Arial"/>
          <w:spacing w:val="-4"/>
          <w:sz w:val="20"/>
        </w:rPr>
        <w:t xml:space="preserve"> </w:t>
      </w:r>
      <w:r w:rsidRPr="00D4511F">
        <w:rPr>
          <w:rFonts w:ascii="Arial" w:hAnsi="Arial" w:cs="Arial"/>
          <w:sz w:val="20"/>
        </w:rPr>
        <w:t>to prohibit</w:t>
      </w:r>
      <w:r w:rsidRPr="00D4511F">
        <w:rPr>
          <w:rFonts w:ascii="Arial" w:hAnsi="Arial" w:cs="Arial"/>
          <w:spacing w:val="-3"/>
          <w:sz w:val="20"/>
        </w:rPr>
        <w:t xml:space="preserve"> </w:t>
      </w:r>
      <w:r w:rsidRPr="00D4511F">
        <w:rPr>
          <w:rFonts w:ascii="Arial" w:hAnsi="Arial" w:cs="Arial"/>
          <w:sz w:val="20"/>
        </w:rPr>
        <w:t>unauthorized</w:t>
      </w:r>
      <w:r w:rsidRPr="00D4511F">
        <w:rPr>
          <w:rFonts w:ascii="Arial" w:hAnsi="Arial" w:cs="Arial"/>
          <w:spacing w:val="-2"/>
          <w:sz w:val="20"/>
        </w:rPr>
        <w:t xml:space="preserve"> </w:t>
      </w:r>
      <w:r w:rsidRPr="00D4511F">
        <w:rPr>
          <w:rFonts w:ascii="Arial" w:hAnsi="Arial" w:cs="Arial"/>
          <w:sz w:val="20"/>
        </w:rPr>
        <w:t>access</w:t>
      </w:r>
      <w:r w:rsidRPr="00D4511F">
        <w:rPr>
          <w:rFonts w:ascii="Arial" w:hAnsi="Arial" w:cs="Arial"/>
          <w:spacing w:val="-3"/>
          <w:sz w:val="20"/>
        </w:rPr>
        <w:t xml:space="preserve"> </w:t>
      </w:r>
      <w:r w:rsidRPr="00D4511F">
        <w:rPr>
          <w:rFonts w:ascii="Arial" w:hAnsi="Arial" w:cs="Arial"/>
          <w:sz w:val="20"/>
        </w:rPr>
        <w:t>to</w:t>
      </w:r>
      <w:r w:rsidRPr="00D4511F">
        <w:rPr>
          <w:rFonts w:ascii="Arial" w:hAnsi="Arial" w:cs="Arial"/>
          <w:spacing w:val="-5"/>
          <w:sz w:val="20"/>
        </w:rPr>
        <w:t xml:space="preserve"> </w:t>
      </w:r>
      <w:r w:rsidRPr="00D4511F">
        <w:rPr>
          <w:rFonts w:ascii="Arial" w:hAnsi="Arial" w:cs="Arial"/>
          <w:sz w:val="20"/>
        </w:rPr>
        <w:t>the regions</w:t>
      </w:r>
      <w:r w:rsidRPr="00D4511F">
        <w:rPr>
          <w:rFonts w:ascii="Arial" w:hAnsi="Arial" w:cs="Arial"/>
          <w:spacing w:val="-3"/>
          <w:sz w:val="20"/>
        </w:rPr>
        <w:t xml:space="preserve"> </w:t>
      </w:r>
      <w:r w:rsidRPr="00D4511F">
        <w:rPr>
          <w:rFonts w:ascii="Arial" w:hAnsi="Arial" w:cs="Arial"/>
          <w:sz w:val="20"/>
        </w:rPr>
        <w:t>of</w:t>
      </w:r>
      <w:r w:rsidRPr="00D4511F">
        <w:rPr>
          <w:rFonts w:ascii="Arial" w:hAnsi="Arial" w:cs="Arial"/>
          <w:spacing w:val="-2"/>
          <w:sz w:val="20"/>
        </w:rPr>
        <w:t xml:space="preserve"> </w:t>
      </w:r>
      <w:r w:rsidRPr="00D4511F">
        <w:rPr>
          <w:rFonts w:ascii="Arial" w:hAnsi="Arial" w:cs="Arial"/>
          <w:sz w:val="20"/>
        </w:rPr>
        <w:t>the</w:t>
      </w:r>
      <w:r w:rsidRPr="00D4511F">
        <w:rPr>
          <w:rFonts w:ascii="Arial" w:hAnsi="Arial" w:cs="Arial"/>
          <w:spacing w:val="-14"/>
          <w:sz w:val="20"/>
        </w:rPr>
        <w:t xml:space="preserve"> </w:t>
      </w:r>
      <w:r w:rsidRPr="00D4511F">
        <w:rPr>
          <w:rFonts w:ascii="Arial" w:hAnsi="Arial" w:cs="Arial"/>
          <w:sz w:val="20"/>
        </w:rPr>
        <w:t>data</w:t>
      </w:r>
      <w:r w:rsidRPr="00D4511F">
        <w:rPr>
          <w:rFonts w:ascii="Arial" w:hAnsi="Arial" w:cs="Arial"/>
          <w:spacing w:val="-2"/>
          <w:sz w:val="20"/>
        </w:rPr>
        <w:t xml:space="preserve"> </w:t>
      </w:r>
      <w:r w:rsidRPr="00D4511F">
        <w:rPr>
          <w:rFonts w:ascii="Arial" w:hAnsi="Arial" w:cs="Arial"/>
          <w:sz w:val="20"/>
        </w:rPr>
        <w:t>communications</w:t>
      </w:r>
      <w:r w:rsidRPr="00D4511F">
        <w:rPr>
          <w:rFonts w:ascii="Arial" w:hAnsi="Arial" w:cs="Arial"/>
          <w:spacing w:val="-1"/>
          <w:sz w:val="20"/>
        </w:rPr>
        <w:t xml:space="preserve"> </w:t>
      </w:r>
      <w:r w:rsidRPr="00D4511F">
        <w:rPr>
          <w:rFonts w:ascii="Arial" w:hAnsi="Arial" w:cs="Arial"/>
          <w:sz w:val="20"/>
        </w:rPr>
        <w:t>network inside of the Contractor’s Span of Control.</w:t>
      </w:r>
    </w:p>
    <w:p w14:paraId="5F836A8B" w14:textId="77777777" w:rsidR="00D4511F" w:rsidRPr="00D4511F" w:rsidRDefault="00D4511F" w:rsidP="00D4511F">
      <w:pPr>
        <w:tabs>
          <w:tab w:val="left" w:pos="8370"/>
        </w:tabs>
        <w:spacing w:before="119"/>
        <w:ind w:left="2430" w:right="-360" w:hanging="810"/>
        <w:rPr>
          <w:rFonts w:ascii="Arial" w:hAnsi="Arial" w:cs="Arial"/>
          <w:sz w:val="20"/>
          <w:szCs w:val="20"/>
        </w:rPr>
      </w:pPr>
    </w:p>
    <w:p w14:paraId="4F9B4C0F" w14:textId="77777777" w:rsidR="00D4511F" w:rsidRPr="00D4511F" w:rsidRDefault="00D4511F" w:rsidP="00D4511F">
      <w:pPr>
        <w:widowControl w:val="0"/>
        <w:numPr>
          <w:ilvl w:val="0"/>
          <w:numId w:val="16"/>
        </w:numPr>
        <w:tabs>
          <w:tab w:val="left" w:pos="3060"/>
          <w:tab w:val="left" w:pos="8370"/>
        </w:tabs>
        <w:autoSpaceDE w:val="0"/>
        <w:autoSpaceDN w:val="0"/>
        <w:ind w:left="2430" w:right="-360" w:hanging="810"/>
        <w:rPr>
          <w:rFonts w:ascii="Arial" w:hAnsi="Arial" w:cs="Arial"/>
          <w:sz w:val="20"/>
        </w:rPr>
      </w:pPr>
      <w:r w:rsidRPr="00D4511F">
        <w:rPr>
          <w:rFonts w:ascii="Arial" w:hAnsi="Arial" w:cs="Arial"/>
          <w:sz w:val="20"/>
        </w:rPr>
        <w:t>The Contractor shall conduct a security risk assessment at least annually</w:t>
      </w:r>
      <w:r w:rsidRPr="00D4511F">
        <w:rPr>
          <w:rFonts w:ascii="Arial" w:hAnsi="Arial" w:cs="Arial"/>
          <w:spacing w:val="-4"/>
          <w:sz w:val="20"/>
        </w:rPr>
        <w:t xml:space="preserve"> </w:t>
      </w:r>
      <w:r w:rsidRPr="00D4511F">
        <w:rPr>
          <w:rFonts w:ascii="Arial" w:hAnsi="Arial" w:cs="Arial"/>
          <w:sz w:val="20"/>
        </w:rPr>
        <w:t>and</w:t>
      </w:r>
      <w:r w:rsidRPr="00D4511F">
        <w:rPr>
          <w:rFonts w:ascii="Arial" w:hAnsi="Arial" w:cs="Arial"/>
          <w:spacing w:val="-5"/>
          <w:sz w:val="20"/>
        </w:rPr>
        <w:t xml:space="preserve"> </w:t>
      </w:r>
      <w:r w:rsidRPr="00D4511F">
        <w:rPr>
          <w:rFonts w:ascii="Arial" w:hAnsi="Arial" w:cs="Arial"/>
          <w:sz w:val="20"/>
        </w:rPr>
        <w:t>communicate</w:t>
      </w:r>
      <w:r w:rsidRPr="00D4511F">
        <w:rPr>
          <w:rFonts w:ascii="Arial" w:hAnsi="Arial" w:cs="Arial"/>
          <w:spacing w:val="-2"/>
          <w:sz w:val="20"/>
        </w:rPr>
        <w:t xml:space="preserve"> </w:t>
      </w:r>
      <w:r w:rsidRPr="00D4511F">
        <w:rPr>
          <w:rFonts w:ascii="Arial" w:hAnsi="Arial" w:cs="Arial"/>
          <w:sz w:val="20"/>
        </w:rPr>
        <w:t>the</w:t>
      </w:r>
      <w:r w:rsidRPr="00D4511F">
        <w:rPr>
          <w:rFonts w:ascii="Arial" w:hAnsi="Arial" w:cs="Arial"/>
          <w:spacing w:val="-6"/>
          <w:sz w:val="20"/>
        </w:rPr>
        <w:t xml:space="preserve"> </w:t>
      </w:r>
      <w:r w:rsidRPr="00D4511F">
        <w:rPr>
          <w:rFonts w:ascii="Arial" w:hAnsi="Arial" w:cs="Arial"/>
          <w:sz w:val="20"/>
        </w:rPr>
        <w:t>results</w:t>
      </w:r>
      <w:r w:rsidRPr="00D4511F">
        <w:rPr>
          <w:rFonts w:ascii="Arial" w:hAnsi="Arial" w:cs="Arial"/>
          <w:spacing w:val="-4"/>
          <w:sz w:val="20"/>
        </w:rPr>
        <w:t xml:space="preserve"> </w:t>
      </w:r>
      <w:r w:rsidRPr="00D4511F">
        <w:rPr>
          <w:rFonts w:ascii="Arial" w:hAnsi="Arial" w:cs="Arial"/>
          <w:sz w:val="20"/>
        </w:rPr>
        <w:t>to</w:t>
      </w:r>
      <w:r w:rsidRPr="00D4511F">
        <w:rPr>
          <w:rFonts w:ascii="Arial" w:hAnsi="Arial" w:cs="Arial"/>
          <w:spacing w:val="-6"/>
          <w:sz w:val="20"/>
        </w:rPr>
        <w:t xml:space="preserve"> </w:t>
      </w:r>
      <w:r w:rsidRPr="00D4511F">
        <w:rPr>
          <w:rFonts w:ascii="Arial" w:hAnsi="Arial" w:cs="Arial"/>
          <w:sz w:val="20"/>
        </w:rPr>
        <w:t>the</w:t>
      </w:r>
      <w:r w:rsidRPr="00D4511F">
        <w:rPr>
          <w:rFonts w:ascii="Arial" w:hAnsi="Arial" w:cs="Arial"/>
          <w:spacing w:val="-4"/>
          <w:sz w:val="20"/>
        </w:rPr>
        <w:t xml:space="preserve"> </w:t>
      </w:r>
      <w:r w:rsidRPr="00D4511F">
        <w:rPr>
          <w:rFonts w:ascii="Arial" w:hAnsi="Arial" w:cs="Arial"/>
          <w:sz w:val="20"/>
        </w:rPr>
        <w:t>State</w:t>
      </w:r>
      <w:r w:rsidRPr="00D4511F">
        <w:rPr>
          <w:rFonts w:ascii="Arial" w:hAnsi="Arial" w:cs="Arial"/>
          <w:spacing w:val="-4"/>
          <w:sz w:val="20"/>
        </w:rPr>
        <w:t xml:space="preserve"> </w:t>
      </w:r>
      <w:r w:rsidRPr="00D4511F">
        <w:rPr>
          <w:rFonts w:ascii="Arial" w:hAnsi="Arial" w:cs="Arial"/>
          <w:sz w:val="20"/>
        </w:rPr>
        <w:t>in</w:t>
      </w:r>
      <w:r w:rsidRPr="00D4511F">
        <w:rPr>
          <w:rFonts w:ascii="Arial" w:hAnsi="Arial" w:cs="Arial"/>
          <w:spacing w:val="-5"/>
          <w:sz w:val="20"/>
        </w:rPr>
        <w:t xml:space="preserve"> </w:t>
      </w:r>
      <w:r w:rsidRPr="00D4511F">
        <w:rPr>
          <w:rFonts w:ascii="Arial" w:hAnsi="Arial" w:cs="Arial"/>
          <w:sz w:val="20"/>
        </w:rPr>
        <w:t>compliance</w:t>
      </w:r>
      <w:r w:rsidRPr="00D4511F">
        <w:rPr>
          <w:rFonts w:ascii="Arial" w:hAnsi="Arial" w:cs="Arial"/>
          <w:spacing w:val="-5"/>
          <w:sz w:val="20"/>
        </w:rPr>
        <w:t xml:space="preserve"> </w:t>
      </w:r>
      <w:r w:rsidRPr="00D4511F">
        <w:rPr>
          <w:rFonts w:ascii="Arial" w:hAnsi="Arial" w:cs="Arial"/>
          <w:sz w:val="20"/>
        </w:rPr>
        <w:t>with Contract Attachment C. The first report shall be provided by the date</w:t>
      </w:r>
    </w:p>
    <w:p w14:paraId="13C1B511" w14:textId="49A2D95C" w:rsidR="00D4511F" w:rsidRDefault="00E2313D" w:rsidP="00D4511F">
      <w:pPr>
        <w:tabs>
          <w:tab w:val="left" w:pos="8370"/>
        </w:tabs>
        <w:ind w:left="2430" w:right="-360" w:hanging="810"/>
        <w:rPr>
          <w:rFonts w:ascii="Arial" w:hAnsi="Arial" w:cs="Arial"/>
          <w:sz w:val="20"/>
          <w:szCs w:val="20"/>
        </w:rPr>
      </w:pPr>
      <w:r>
        <w:rPr>
          <w:rFonts w:ascii="Arial" w:hAnsi="Arial" w:cs="Arial"/>
          <w:sz w:val="20"/>
          <w:szCs w:val="20"/>
        </w:rPr>
        <w:tab/>
      </w:r>
      <w:r w:rsidR="00D4511F" w:rsidRPr="00D4511F">
        <w:rPr>
          <w:rFonts w:ascii="Arial" w:hAnsi="Arial" w:cs="Arial"/>
          <w:sz w:val="20"/>
          <w:szCs w:val="20"/>
        </w:rPr>
        <w:t xml:space="preserve">specified in Contract Section A.17 and annually thereafter (refer also to Contract Attachment C.20). The risk assessment shall also be made available to appropriate State and Federal agencies. At a minimum the assessment shall contain the following: identification of loss risk events/vulnerabilities; analysis of the probability of loss risk and frequency of events; estimation of the impact of said events; identification and discussion of options for mitigating identified risks; cost-benefit analysis of options; recommended options and action plan for their implementation. </w:t>
      </w:r>
    </w:p>
    <w:p w14:paraId="44B35DDD" w14:textId="77777777" w:rsidR="00AA7C0A" w:rsidRDefault="00AA7C0A" w:rsidP="00D4511F">
      <w:pPr>
        <w:tabs>
          <w:tab w:val="left" w:pos="8370"/>
        </w:tabs>
        <w:ind w:left="2430" w:right="-360" w:hanging="810"/>
        <w:rPr>
          <w:rFonts w:ascii="Arial" w:hAnsi="Arial" w:cs="Arial"/>
          <w:sz w:val="20"/>
          <w:szCs w:val="20"/>
        </w:rPr>
      </w:pPr>
    </w:p>
    <w:p w14:paraId="2E15E3BA" w14:textId="23D11C93" w:rsidR="00AA7C0A" w:rsidRPr="00275167" w:rsidRDefault="00AA7C0A" w:rsidP="00CA4513">
      <w:pPr>
        <w:pStyle w:val="ListParagraph"/>
        <w:numPr>
          <w:ilvl w:val="0"/>
          <w:numId w:val="1"/>
        </w:numPr>
        <w:spacing w:before="1"/>
        <w:ind w:right="-450"/>
        <w:rPr>
          <w:rFonts w:ascii="Arial" w:hAnsi="Arial" w:cs="Arial"/>
          <w:b/>
          <w:bCs/>
          <w:sz w:val="20"/>
          <w:szCs w:val="20"/>
        </w:rPr>
      </w:pPr>
      <w:r w:rsidRPr="00275167">
        <w:rPr>
          <w:rFonts w:ascii="Arial" w:hAnsi="Arial" w:cs="Arial"/>
          <w:b/>
          <w:bCs/>
          <w:sz w:val="20"/>
          <w:szCs w:val="20"/>
        </w:rPr>
        <w:t>Delete pro forma contract section A.1</w:t>
      </w:r>
      <w:r w:rsidR="002075A2">
        <w:rPr>
          <w:rFonts w:ascii="Arial" w:hAnsi="Arial" w:cs="Arial"/>
          <w:b/>
          <w:bCs/>
          <w:sz w:val="20"/>
          <w:szCs w:val="20"/>
        </w:rPr>
        <w:t>2</w:t>
      </w:r>
      <w:r w:rsidRPr="00275167">
        <w:rPr>
          <w:rFonts w:ascii="Arial" w:hAnsi="Arial" w:cs="Arial"/>
          <w:b/>
          <w:bCs/>
          <w:sz w:val="20"/>
          <w:szCs w:val="20"/>
        </w:rPr>
        <w:t>.</w:t>
      </w:r>
      <w:r>
        <w:rPr>
          <w:rFonts w:ascii="Arial" w:hAnsi="Arial" w:cs="Arial"/>
          <w:b/>
          <w:bCs/>
          <w:sz w:val="20"/>
          <w:szCs w:val="20"/>
        </w:rPr>
        <w:t xml:space="preserve">e(1) </w:t>
      </w:r>
      <w:r w:rsidRPr="00275167">
        <w:rPr>
          <w:rFonts w:ascii="Arial" w:hAnsi="Arial" w:cs="Arial"/>
          <w:b/>
          <w:bCs/>
          <w:sz w:val="20"/>
          <w:szCs w:val="20"/>
        </w:rPr>
        <w:t xml:space="preserve">in its entirety and insert the following in its place. </w:t>
      </w:r>
    </w:p>
    <w:p w14:paraId="0C59C294" w14:textId="3765859E" w:rsidR="00AA7C0A" w:rsidRDefault="00AA7C0A" w:rsidP="00AA7C0A">
      <w:pPr>
        <w:pStyle w:val="ListParagraph"/>
        <w:tabs>
          <w:tab w:val="left" w:pos="8370"/>
        </w:tabs>
        <w:ind w:left="360" w:right="-360"/>
        <w:rPr>
          <w:rFonts w:ascii="Arial" w:hAnsi="Arial" w:cs="Arial"/>
          <w:sz w:val="20"/>
          <w:szCs w:val="20"/>
        </w:rPr>
      </w:pPr>
    </w:p>
    <w:p w14:paraId="7410701A" w14:textId="77777777" w:rsidR="00821B13" w:rsidRDefault="00821B13" w:rsidP="00821B13">
      <w:pPr>
        <w:widowControl w:val="0"/>
        <w:numPr>
          <w:ilvl w:val="1"/>
          <w:numId w:val="18"/>
        </w:numPr>
        <w:autoSpaceDE w:val="0"/>
        <w:autoSpaceDN w:val="0"/>
        <w:ind w:left="2430" w:right="360" w:hanging="810"/>
        <w:rPr>
          <w:rFonts w:ascii="Arial" w:hAnsi="Arial" w:cs="Arial"/>
          <w:sz w:val="20"/>
          <w:szCs w:val="20"/>
          <w:lang w:bidi="en-US"/>
        </w:rPr>
      </w:pPr>
      <w:r w:rsidRPr="00821B13">
        <w:rPr>
          <w:rFonts w:ascii="Arial" w:hAnsi="Arial" w:cs="Arial"/>
          <w:sz w:val="20"/>
          <w:szCs w:val="20"/>
          <w:lang w:bidi="en-US"/>
        </w:rPr>
        <w:t xml:space="preserve">Weekly Eligibility Update: To ensure that the State’s eligibility records remain accurate and complete, the Contractor shall, unless otherwise directed by the State, retrieve, via secure medium, the weekly eligibility file, </w:t>
      </w:r>
      <w:r w:rsidRPr="00821B13">
        <w:rPr>
          <w:rFonts w:ascii="Arial" w:hAnsi="Arial" w:cs="Arial"/>
          <w:sz w:val="20"/>
          <w:szCs w:val="20"/>
          <w:highlight w:val="yellow"/>
          <w:lang w:bidi="en-US"/>
        </w:rPr>
        <w:t>in a mutually agreed upon format,</w:t>
      </w:r>
      <w:r w:rsidRPr="00821B13">
        <w:rPr>
          <w:rFonts w:ascii="Arial" w:hAnsi="Arial" w:cs="Arial"/>
          <w:sz w:val="20"/>
          <w:szCs w:val="20"/>
          <w:lang w:bidi="en-US"/>
        </w:rPr>
        <w:t xml:space="preserve"> from the State. Files will include full population records for all employees.</w:t>
      </w:r>
    </w:p>
    <w:p w14:paraId="35B8509F" w14:textId="77777777" w:rsidR="00ED77AA" w:rsidRPr="00821B13" w:rsidRDefault="00ED77AA" w:rsidP="00ED77AA">
      <w:pPr>
        <w:widowControl w:val="0"/>
        <w:autoSpaceDE w:val="0"/>
        <w:autoSpaceDN w:val="0"/>
        <w:ind w:left="2430" w:right="360"/>
        <w:rPr>
          <w:rFonts w:ascii="Arial" w:hAnsi="Arial" w:cs="Arial"/>
          <w:sz w:val="20"/>
          <w:szCs w:val="20"/>
          <w:lang w:bidi="en-US"/>
        </w:rPr>
      </w:pPr>
    </w:p>
    <w:p w14:paraId="7AF9BAC0" w14:textId="2897199D" w:rsidR="00ED77AA" w:rsidRPr="00275167" w:rsidRDefault="00ED77AA" w:rsidP="00CA4513">
      <w:pPr>
        <w:pStyle w:val="ListParagraph"/>
        <w:numPr>
          <w:ilvl w:val="0"/>
          <w:numId w:val="1"/>
        </w:numPr>
        <w:spacing w:before="1"/>
        <w:ind w:right="-450"/>
        <w:rPr>
          <w:rFonts w:ascii="Arial" w:hAnsi="Arial" w:cs="Arial"/>
          <w:b/>
          <w:bCs/>
          <w:sz w:val="20"/>
          <w:szCs w:val="20"/>
        </w:rPr>
      </w:pPr>
      <w:r w:rsidRPr="00275167">
        <w:rPr>
          <w:rFonts w:ascii="Arial" w:hAnsi="Arial" w:cs="Arial"/>
          <w:b/>
          <w:bCs/>
          <w:sz w:val="20"/>
          <w:szCs w:val="20"/>
        </w:rPr>
        <w:t>Delete pro forma contract section A.1</w:t>
      </w:r>
      <w:r w:rsidR="002075A2">
        <w:rPr>
          <w:rFonts w:ascii="Arial" w:hAnsi="Arial" w:cs="Arial"/>
          <w:b/>
          <w:bCs/>
          <w:sz w:val="20"/>
          <w:szCs w:val="20"/>
        </w:rPr>
        <w:t>2</w:t>
      </w:r>
      <w:r w:rsidRPr="00275167">
        <w:rPr>
          <w:rFonts w:ascii="Arial" w:hAnsi="Arial" w:cs="Arial"/>
          <w:b/>
          <w:bCs/>
          <w:sz w:val="20"/>
          <w:szCs w:val="20"/>
        </w:rPr>
        <w:t>.</w:t>
      </w:r>
      <w:r>
        <w:rPr>
          <w:rFonts w:ascii="Arial" w:hAnsi="Arial" w:cs="Arial"/>
          <w:b/>
          <w:bCs/>
          <w:sz w:val="20"/>
          <w:szCs w:val="20"/>
        </w:rPr>
        <w:t xml:space="preserve">e(2) </w:t>
      </w:r>
      <w:r w:rsidRPr="00275167">
        <w:rPr>
          <w:rFonts w:ascii="Arial" w:hAnsi="Arial" w:cs="Arial"/>
          <w:b/>
          <w:bCs/>
          <w:sz w:val="20"/>
          <w:szCs w:val="20"/>
        </w:rPr>
        <w:t xml:space="preserve">in its entirety and insert the following in its place. </w:t>
      </w:r>
    </w:p>
    <w:p w14:paraId="710BFDB1" w14:textId="3F3629C5" w:rsidR="00821B13" w:rsidRPr="00AA7C0A" w:rsidRDefault="00821B13" w:rsidP="00ED77AA">
      <w:pPr>
        <w:pStyle w:val="ListParagraph"/>
        <w:tabs>
          <w:tab w:val="left" w:pos="8370"/>
        </w:tabs>
        <w:ind w:left="360" w:right="-360"/>
        <w:rPr>
          <w:rFonts w:ascii="Arial" w:hAnsi="Arial" w:cs="Arial"/>
          <w:sz w:val="20"/>
          <w:szCs w:val="20"/>
        </w:rPr>
      </w:pPr>
    </w:p>
    <w:p w14:paraId="0A492CF0" w14:textId="5F5DF6EB" w:rsidR="001503F2" w:rsidRPr="001503F2" w:rsidRDefault="001503F2" w:rsidP="001503F2">
      <w:pPr>
        <w:pStyle w:val="ListParagraph"/>
        <w:widowControl w:val="0"/>
        <w:numPr>
          <w:ilvl w:val="1"/>
          <w:numId w:val="18"/>
        </w:numPr>
        <w:tabs>
          <w:tab w:val="left" w:pos="2172"/>
        </w:tabs>
        <w:autoSpaceDE w:val="0"/>
        <w:autoSpaceDN w:val="0"/>
        <w:ind w:left="2430" w:right="360" w:hanging="810"/>
        <w:rPr>
          <w:rFonts w:ascii="Arial" w:hAnsi="Arial" w:cs="Arial"/>
          <w:sz w:val="20"/>
          <w:szCs w:val="20"/>
          <w:lang w:bidi="en-US"/>
        </w:rPr>
      </w:pPr>
      <w:r>
        <w:rPr>
          <w:rFonts w:ascii="Arial" w:hAnsi="Arial" w:cs="Arial"/>
          <w:sz w:val="20"/>
          <w:szCs w:val="20"/>
          <w:lang w:bidi="en-US"/>
        </w:rPr>
        <w:t xml:space="preserve">     </w:t>
      </w:r>
      <w:r w:rsidRPr="001503F2">
        <w:rPr>
          <w:rFonts w:ascii="Arial" w:hAnsi="Arial" w:cs="Arial"/>
          <w:sz w:val="20"/>
          <w:szCs w:val="20"/>
          <w:lang w:bidi="en-US"/>
        </w:rPr>
        <w:t>Weekly Termination of Eligibility Update: To ensure that the State’s eligibility and voluntary term life insurance enrollment records remain accurate and complete, the Contractor shall, unless otherwise directed by the State, retrieve, via secure medium, the weekly termination file</w:t>
      </w:r>
      <w:r w:rsidRPr="001503F2">
        <w:rPr>
          <w:rFonts w:ascii="Arial" w:hAnsi="Arial" w:cs="Arial"/>
          <w:sz w:val="20"/>
          <w:szCs w:val="20"/>
          <w:highlight w:val="yellow"/>
          <w:lang w:bidi="en-US"/>
        </w:rPr>
        <w:t>, in a mutually agreed upon format,</w:t>
      </w:r>
      <w:r w:rsidRPr="001503F2">
        <w:rPr>
          <w:rFonts w:ascii="Arial" w:hAnsi="Arial" w:cs="Arial"/>
          <w:sz w:val="20"/>
          <w:szCs w:val="20"/>
          <w:lang w:bidi="en-US"/>
        </w:rPr>
        <w:t xml:space="preserve"> from the State. Files will include records for recently retired or terminated employees.  </w:t>
      </w:r>
    </w:p>
    <w:p w14:paraId="77DC7D53" w14:textId="77777777" w:rsidR="00C223FD" w:rsidRDefault="00C223FD" w:rsidP="001503F2">
      <w:pPr>
        <w:ind w:left="2430" w:hanging="810"/>
        <w:rPr>
          <w:rFonts w:ascii="Arial" w:hAnsi="Arial" w:cs="Arial"/>
          <w:b/>
          <w:bCs/>
          <w:sz w:val="20"/>
          <w:szCs w:val="28"/>
        </w:rPr>
      </w:pPr>
    </w:p>
    <w:p w14:paraId="4904529E" w14:textId="5CD8B4F1" w:rsidR="00120C43" w:rsidRDefault="006F25A5" w:rsidP="00CA4513">
      <w:pPr>
        <w:pStyle w:val="ListParagraph"/>
        <w:numPr>
          <w:ilvl w:val="0"/>
          <w:numId w:val="1"/>
        </w:numPr>
        <w:rPr>
          <w:rFonts w:ascii="Arial" w:hAnsi="Arial" w:cs="Arial"/>
          <w:b/>
          <w:bCs/>
          <w:sz w:val="20"/>
          <w:szCs w:val="28"/>
        </w:rPr>
      </w:pPr>
      <w:r>
        <w:rPr>
          <w:rFonts w:ascii="Arial" w:hAnsi="Arial" w:cs="Arial"/>
          <w:b/>
          <w:bCs/>
          <w:sz w:val="20"/>
          <w:szCs w:val="28"/>
        </w:rPr>
        <w:t xml:space="preserve">Delete pro forma contract section D.36.a(2) in its entirety and insert the following in its place: </w:t>
      </w:r>
    </w:p>
    <w:p w14:paraId="70341604" w14:textId="77777777" w:rsidR="006F25A5" w:rsidRDefault="006F25A5" w:rsidP="006F25A5">
      <w:pPr>
        <w:pStyle w:val="ListParagraph"/>
        <w:ind w:left="360"/>
        <w:rPr>
          <w:rFonts w:ascii="Arial" w:hAnsi="Arial" w:cs="Arial"/>
          <w:b/>
          <w:bCs/>
          <w:sz w:val="20"/>
          <w:szCs w:val="28"/>
        </w:rPr>
      </w:pPr>
    </w:p>
    <w:p w14:paraId="5DD12138" w14:textId="3CA4FC05" w:rsidR="006F25A5" w:rsidRPr="006F25A5" w:rsidRDefault="006F25A5" w:rsidP="00556650">
      <w:pPr>
        <w:pStyle w:val="ListParagraph"/>
        <w:widowControl w:val="0"/>
        <w:numPr>
          <w:ilvl w:val="0"/>
          <w:numId w:val="21"/>
        </w:numPr>
        <w:autoSpaceDE w:val="0"/>
        <w:autoSpaceDN w:val="0"/>
        <w:spacing w:before="229"/>
        <w:ind w:left="2430" w:right="270" w:hanging="810"/>
        <w:rPr>
          <w:rFonts w:ascii="Arial" w:hAnsi="Arial" w:cs="Arial"/>
          <w:sz w:val="20"/>
          <w:highlight w:val="yellow"/>
        </w:rPr>
      </w:pPr>
      <w:r w:rsidRPr="006F25A5">
        <w:rPr>
          <w:rFonts w:ascii="Arial" w:hAnsi="Arial" w:cs="Arial"/>
          <w:sz w:val="20"/>
        </w:rPr>
        <w:t xml:space="preserve">The Contractor shall encrypt State Data at rest and in transit using the current version of Federal Information Processing Standard (“FIPS”) 140-3 (or current applicable version) validated encryption technologies.  </w:t>
      </w:r>
      <w:r w:rsidRPr="006F25A5">
        <w:rPr>
          <w:rFonts w:ascii="Arial" w:hAnsi="Arial" w:cs="Arial"/>
          <w:sz w:val="20"/>
          <w:highlight w:val="yellow"/>
        </w:rPr>
        <w:t xml:space="preserve">The Contractor shall adhere to NIST and CIS cybersecurity practices to protect encryption keys, information systems, and data, including following NIST SP 800-57 for key management. Upon request, the Contractor must provide the State with a decrypted copy of the Confidential State Data and provide installation and maintenance support at no cost to the State </w:t>
      </w:r>
    </w:p>
    <w:p w14:paraId="66441B1D" w14:textId="77777777" w:rsidR="006F25A5" w:rsidRDefault="006F25A5" w:rsidP="006F25A5">
      <w:pPr>
        <w:pStyle w:val="ListParagraph"/>
        <w:ind w:left="360"/>
        <w:rPr>
          <w:rFonts w:ascii="Arial" w:hAnsi="Arial" w:cs="Arial"/>
          <w:b/>
          <w:bCs/>
          <w:sz w:val="20"/>
          <w:szCs w:val="28"/>
        </w:rPr>
      </w:pPr>
    </w:p>
    <w:p w14:paraId="04E51B96" w14:textId="1B2969ED" w:rsidR="005D6A98" w:rsidRDefault="005D6A98" w:rsidP="00CA4513">
      <w:pPr>
        <w:pStyle w:val="ListParagraph"/>
        <w:numPr>
          <w:ilvl w:val="0"/>
          <w:numId w:val="1"/>
        </w:numPr>
        <w:rPr>
          <w:rFonts w:ascii="Arial" w:hAnsi="Arial" w:cs="Arial"/>
          <w:b/>
          <w:bCs/>
          <w:sz w:val="20"/>
          <w:szCs w:val="28"/>
        </w:rPr>
      </w:pPr>
      <w:r>
        <w:rPr>
          <w:rFonts w:ascii="Arial" w:hAnsi="Arial" w:cs="Arial"/>
          <w:b/>
          <w:bCs/>
          <w:sz w:val="20"/>
          <w:szCs w:val="28"/>
        </w:rPr>
        <w:t>Delete pro forma contract section D.36.a(</w:t>
      </w:r>
      <w:r w:rsidR="00C154E1">
        <w:rPr>
          <w:rFonts w:ascii="Arial" w:hAnsi="Arial" w:cs="Arial"/>
          <w:b/>
          <w:bCs/>
          <w:sz w:val="20"/>
          <w:szCs w:val="28"/>
        </w:rPr>
        <w:t>5</w:t>
      </w:r>
      <w:r>
        <w:rPr>
          <w:rFonts w:ascii="Arial" w:hAnsi="Arial" w:cs="Arial"/>
          <w:b/>
          <w:bCs/>
          <w:sz w:val="20"/>
          <w:szCs w:val="28"/>
        </w:rPr>
        <w:t xml:space="preserve">) and insert the following in its place: </w:t>
      </w:r>
    </w:p>
    <w:p w14:paraId="0462FF99" w14:textId="77777777" w:rsidR="005D6A98" w:rsidRDefault="005D6A98" w:rsidP="005D6A98">
      <w:pPr>
        <w:rPr>
          <w:rFonts w:ascii="Arial" w:hAnsi="Arial" w:cs="Arial"/>
          <w:b/>
          <w:bCs/>
          <w:sz w:val="20"/>
          <w:szCs w:val="28"/>
        </w:rPr>
      </w:pPr>
    </w:p>
    <w:p w14:paraId="0FEE8D27" w14:textId="77777777" w:rsidR="005D6A98" w:rsidRPr="005D6A98" w:rsidRDefault="005D6A98" w:rsidP="005D6A98">
      <w:pPr>
        <w:rPr>
          <w:rFonts w:ascii="Arial" w:hAnsi="Arial" w:cs="Arial"/>
          <w:b/>
          <w:bCs/>
          <w:sz w:val="20"/>
          <w:szCs w:val="28"/>
        </w:rPr>
      </w:pPr>
    </w:p>
    <w:p w14:paraId="1C2473FB" w14:textId="32F1D3A7" w:rsidR="008B44FE" w:rsidRPr="008B44FE" w:rsidRDefault="008B44FE" w:rsidP="00C154E1">
      <w:pPr>
        <w:widowControl w:val="0"/>
        <w:numPr>
          <w:ilvl w:val="0"/>
          <w:numId w:val="23"/>
        </w:numPr>
        <w:autoSpaceDE w:val="0"/>
        <w:autoSpaceDN w:val="0"/>
        <w:spacing w:after="240"/>
        <w:ind w:left="2430" w:hanging="810"/>
        <w:rPr>
          <w:rFonts w:ascii="Arial" w:eastAsia="Arial" w:hAnsi="Arial" w:cs="Arial"/>
          <w:color w:val="000000"/>
          <w:sz w:val="20"/>
          <w:szCs w:val="20"/>
        </w:rPr>
      </w:pPr>
      <w:r w:rsidRPr="008B44FE">
        <w:rPr>
          <w:rFonts w:ascii="Arial" w:eastAsia="Arial" w:hAnsi="Arial" w:cs="Arial"/>
          <w:color w:val="000000"/>
          <w:sz w:val="20"/>
          <w:szCs w:val="20"/>
        </w:rPr>
        <w:t xml:space="preserve">The Contractor must annually perform Penetration Tests and Vulnerability Assessments against its Processing Environment per the NIST 800-115 definition. “Processing Environment” shall mean the combination of software and hardware on which the Application runs. “Application” shall mean the computer code that supports and accomplishes the State’s requirements as </w:t>
      </w:r>
      <w:r w:rsidRPr="008B44FE">
        <w:rPr>
          <w:rFonts w:ascii="Arial" w:eastAsia="Arial" w:hAnsi="Arial" w:cs="Arial"/>
          <w:color w:val="000000"/>
          <w:sz w:val="20"/>
          <w:szCs w:val="20"/>
        </w:rPr>
        <w:lastRenderedPageBreak/>
        <w:t xml:space="preserve">set forth in this Contract. “Penetration Tests” </w:t>
      </w:r>
      <w:r w:rsidRPr="008B44FE">
        <w:rPr>
          <w:rFonts w:ascii="Arial" w:eastAsia="Arial" w:hAnsi="Arial" w:cs="Arial"/>
          <w:color w:val="000000"/>
          <w:sz w:val="20"/>
          <w:szCs w:val="20"/>
          <w:lang w:val="en"/>
        </w:rPr>
        <w:t xml:space="preserve">shall be in the form of attacks on the Contractor’s computer system, with the purpose of discovering security weaknesses which have the potential to gain access to the Processing Environment’s features and data.  The “Vulnerability Assessment” shall be designed and executed to define, identify, and classify the security holes (vulnerabilities) in the Processing Environment.  </w:t>
      </w:r>
      <w:r w:rsidRPr="00AF511D">
        <w:rPr>
          <w:rFonts w:ascii="Arial" w:eastAsia="Arial" w:hAnsi="Arial" w:cs="Arial"/>
          <w:sz w:val="20"/>
          <w:szCs w:val="20"/>
          <w:highlight w:val="yellow"/>
        </w:rPr>
        <w:t>The Contractor shall commission an independent third party to perform the risk assessment which must include penetration testing and vulnerability assessments per NIST 800-115 (covers VAPT)</w:t>
      </w:r>
      <w:r w:rsidRPr="00AF511D">
        <w:rPr>
          <w:rFonts w:ascii="Arial" w:eastAsia="Arial" w:hAnsi="Arial" w:cs="Arial"/>
          <w:sz w:val="20"/>
          <w:szCs w:val="20"/>
        </w:rPr>
        <w:t xml:space="preserve">. </w:t>
      </w:r>
      <w:r w:rsidRPr="008B44FE">
        <w:rPr>
          <w:rFonts w:ascii="Arial" w:eastAsia="Arial" w:hAnsi="Arial" w:cs="Arial"/>
          <w:color w:val="000000"/>
          <w:sz w:val="20"/>
          <w:szCs w:val="20"/>
        </w:rPr>
        <w:t xml:space="preserve">The Contractor shall provide a letter of attestation on its processing environment that penetration tests and vulnerability assessments has been performed on an annual basis and taken corrective action to evaluate and address any findings. </w:t>
      </w:r>
    </w:p>
    <w:p w14:paraId="3D822A04" w14:textId="77777777" w:rsidR="008B44FE" w:rsidRPr="008B44FE" w:rsidRDefault="008B44FE" w:rsidP="008B44FE">
      <w:pPr>
        <w:spacing w:after="240"/>
        <w:ind w:left="2430"/>
        <w:rPr>
          <w:rFonts w:ascii="Arial" w:eastAsia="Arial" w:hAnsi="Arial" w:cs="Arial"/>
          <w:color w:val="000000"/>
          <w:sz w:val="20"/>
          <w:szCs w:val="20"/>
        </w:rPr>
      </w:pPr>
      <w:r w:rsidRPr="008B44FE">
        <w:rPr>
          <w:rFonts w:ascii="Arial" w:eastAsia="Arial" w:hAnsi="Arial" w:cs="Arial"/>
          <w:color w:val="000000"/>
          <w:sz w:val="20"/>
          <w:szCs w:val="20"/>
        </w:rPr>
        <w:t>In the event of an unauthorized disclosure or unauthorized access to State Data, the State Strategic Technology Solutions (STS) Security Incident Response Team (SIRT) must be notified and engaged by calling the State Customer Care Center (CCC) at 615-741-1001. Any such event must be reported by the Contractor within twenty-four (24) hours after the unauthorized disclosure has come to the attention of the Contractor.</w:t>
      </w:r>
    </w:p>
    <w:p w14:paraId="067ACE1A" w14:textId="0BB3CA8B" w:rsidR="00883A7F" w:rsidRDefault="00883A7F" w:rsidP="00C223FD">
      <w:pPr>
        <w:pStyle w:val="ListParagraph"/>
        <w:ind w:left="1620" w:hanging="630"/>
        <w:rPr>
          <w:rFonts w:ascii="Arial" w:hAnsi="Arial" w:cs="Arial"/>
          <w:b/>
          <w:bCs/>
          <w:sz w:val="20"/>
          <w:szCs w:val="28"/>
        </w:rPr>
      </w:pPr>
    </w:p>
    <w:p w14:paraId="51325152" w14:textId="4F0B3FBE" w:rsidR="005472C2" w:rsidRPr="00AA7C0A" w:rsidRDefault="00A50782" w:rsidP="00CA4513">
      <w:pPr>
        <w:pStyle w:val="ListParagraph"/>
        <w:numPr>
          <w:ilvl w:val="0"/>
          <w:numId w:val="1"/>
        </w:numPr>
        <w:rPr>
          <w:rFonts w:ascii="Arial" w:hAnsi="Arial" w:cs="Arial"/>
          <w:b/>
          <w:bCs/>
          <w:sz w:val="20"/>
          <w:szCs w:val="28"/>
        </w:rPr>
      </w:pPr>
      <w:r w:rsidRPr="00AA7C0A">
        <w:rPr>
          <w:rFonts w:ascii="Arial" w:hAnsi="Arial" w:cs="Arial"/>
          <w:b/>
          <w:bCs/>
          <w:sz w:val="20"/>
          <w:szCs w:val="28"/>
        </w:rPr>
        <w:t xml:space="preserve">Delete </w:t>
      </w:r>
      <w:r w:rsidR="00641D3C" w:rsidRPr="00AA7C0A">
        <w:rPr>
          <w:rFonts w:ascii="Arial" w:hAnsi="Arial" w:cs="Arial"/>
          <w:b/>
          <w:bCs/>
          <w:sz w:val="20"/>
          <w:szCs w:val="28"/>
        </w:rPr>
        <w:t>the “Voluntary Term Life Insurance Benefits” section of Contract Attachment E Minimum Benefit Provisions</w:t>
      </w:r>
      <w:r w:rsidR="00D5279B" w:rsidRPr="00AA7C0A">
        <w:rPr>
          <w:rFonts w:ascii="Arial" w:hAnsi="Arial" w:cs="Arial"/>
          <w:b/>
          <w:bCs/>
          <w:sz w:val="20"/>
          <w:szCs w:val="28"/>
        </w:rPr>
        <w:t xml:space="preserve"> in its entirety and insert the following in its place. </w:t>
      </w:r>
    </w:p>
    <w:p w14:paraId="1E00583C" w14:textId="77777777" w:rsidR="00D11CD0" w:rsidRPr="00D11CD0" w:rsidRDefault="00D11CD0" w:rsidP="00D11CD0">
      <w:pPr>
        <w:widowControl w:val="0"/>
        <w:autoSpaceDE w:val="0"/>
        <w:autoSpaceDN w:val="0"/>
        <w:rPr>
          <w:rFonts w:ascii="Arial" w:eastAsia="Arial" w:hAnsi="Arial" w:cs="Arial"/>
          <w:lang w:bidi="en-US"/>
        </w:rPr>
      </w:pPr>
    </w:p>
    <w:p w14:paraId="0E45B38B" w14:textId="77777777" w:rsidR="00D11CD0" w:rsidRPr="00D11CD0" w:rsidRDefault="00D11CD0" w:rsidP="00D11CD0">
      <w:pPr>
        <w:widowControl w:val="0"/>
        <w:autoSpaceDE w:val="0"/>
        <w:autoSpaceDN w:val="0"/>
        <w:spacing w:after="200" w:line="276" w:lineRule="auto"/>
        <w:ind w:left="-450"/>
        <w:rPr>
          <w:rFonts w:ascii="Arial" w:eastAsia="Arial" w:hAnsi="Arial" w:cs="Arial"/>
          <w:sz w:val="20"/>
          <w:lang w:bidi="en-US"/>
        </w:rPr>
      </w:pPr>
    </w:p>
    <w:tbl>
      <w:tblPr>
        <w:tblpPr w:leftFromText="180" w:rightFromText="180" w:vertAnchor="text" w:horzAnchor="margin" w:tblpX="-615" w:tblpY="-223"/>
        <w:tblW w:w="10695" w:type="dxa"/>
        <w:tblLayout w:type="fixed"/>
        <w:tblCellMar>
          <w:left w:w="0" w:type="dxa"/>
          <w:right w:w="0" w:type="dxa"/>
        </w:tblCellMar>
        <w:tblLook w:val="0000" w:firstRow="0" w:lastRow="0" w:firstColumn="0" w:lastColumn="0" w:noHBand="0" w:noVBand="0"/>
      </w:tblPr>
      <w:tblGrid>
        <w:gridCol w:w="2235"/>
        <w:gridCol w:w="8460"/>
      </w:tblGrid>
      <w:tr w:rsidR="00D11CD0" w:rsidRPr="00D11CD0" w14:paraId="2567CDDC" w14:textId="77777777" w:rsidTr="003202C6">
        <w:trPr>
          <w:trHeight w:hRule="exact" w:val="481"/>
        </w:trPr>
        <w:tc>
          <w:tcPr>
            <w:tcW w:w="10695" w:type="dxa"/>
            <w:gridSpan w:val="2"/>
            <w:tcBorders>
              <w:top w:val="double" w:sz="4" w:space="0" w:color="auto"/>
              <w:left w:val="double" w:sz="4" w:space="0" w:color="auto"/>
              <w:bottom w:val="single" w:sz="12" w:space="0" w:color="000000"/>
              <w:right w:val="double" w:sz="4" w:space="0" w:color="auto"/>
            </w:tcBorders>
            <w:shd w:val="clear" w:color="auto" w:fill="D9D9D9"/>
          </w:tcPr>
          <w:p w14:paraId="23058263" w14:textId="77777777" w:rsidR="00D11CD0" w:rsidRPr="00D11CD0" w:rsidRDefault="00D11CD0" w:rsidP="003202C6">
            <w:pPr>
              <w:widowControl w:val="0"/>
              <w:autoSpaceDE w:val="0"/>
              <w:autoSpaceDN w:val="0"/>
              <w:adjustRightInd w:val="0"/>
              <w:spacing w:before="120" w:after="120"/>
              <w:ind w:left="-741" w:right="-20"/>
              <w:jc w:val="center"/>
              <w:rPr>
                <w:rFonts w:ascii="Arial" w:eastAsia="Arial" w:hAnsi="Arial" w:cs="Arial"/>
                <w:sz w:val="24"/>
                <w:lang w:bidi="en-US"/>
              </w:rPr>
            </w:pPr>
            <w:r w:rsidRPr="00D11CD0">
              <w:rPr>
                <w:rFonts w:ascii="Arial" w:eastAsia="Arial" w:hAnsi="Arial" w:cs="Arial"/>
                <w:b/>
                <w:bCs/>
                <w:sz w:val="20"/>
                <w:szCs w:val="20"/>
                <w:lang w:bidi="en-US"/>
              </w:rPr>
              <w:t>VOLUNTARY TERM LIFE INSURANCE BENEFITS</w:t>
            </w:r>
          </w:p>
        </w:tc>
      </w:tr>
      <w:tr w:rsidR="00D11CD0" w:rsidRPr="00D11CD0" w14:paraId="4E76E0FE" w14:textId="77777777" w:rsidTr="003202C6">
        <w:trPr>
          <w:trHeight w:hRule="exact" w:val="490"/>
        </w:trPr>
        <w:tc>
          <w:tcPr>
            <w:tcW w:w="2235" w:type="dxa"/>
            <w:tcBorders>
              <w:top w:val="single" w:sz="12" w:space="0" w:color="000000"/>
              <w:left w:val="double" w:sz="4" w:space="0" w:color="auto"/>
              <w:bottom w:val="single" w:sz="12" w:space="0" w:color="000000"/>
              <w:right w:val="single" w:sz="4" w:space="0" w:color="000000"/>
            </w:tcBorders>
            <w:shd w:val="clear" w:color="auto" w:fill="F2F2F2"/>
          </w:tcPr>
          <w:p w14:paraId="1A5125C0" w14:textId="77777777" w:rsidR="00D11CD0" w:rsidRPr="00D11CD0" w:rsidRDefault="00D11CD0" w:rsidP="003202C6">
            <w:pPr>
              <w:widowControl w:val="0"/>
              <w:autoSpaceDE w:val="0"/>
              <w:autoSpaceDN w:val="0"/>
              <w:adjustRightInd w:val="0"/>
              <w:spacing w:before="3"/>
              <w:ind w:left="-741" w:right="-20"/>
              <w:rPr>
                <w:rFonts w:ascii="Arial" w:eastAsia="Arial" w:hAnsi="Arial" w:cs="Arial"/>
                <w:sz w:val="24"/>
                <w:lang w:bidi="en-US"/>
              </w:rPr>
            </w:pPr>
            <w:r w:rsidRPr="00D11CD0">
              <w:rPr>
                <w:rFonts w:ascii="Arial" w:eastAsia="Arial" w:hAnsi="Arial" w:cs="Arial"/>
                <w:b/>
                <w:bCs/>
                <w:sz w:val="20"/>
                <w:szCs w:val="20"/>
                <w:lang w:bidi="en-US"/>
              </w:rPr>
              <w:t>Benefit/Pro</w:t>
            </w:r>
            <w:r w:rsidRPr="00D11CD0">
              <w:rPr>
                <w:rFonts w:ascii="Arial" w:eastAsia="Arial" w:hAnsi="Arial" w:cs="Arial"/>
                <w:b/>
                <w:bCs/>
                <w:spacing w:val="-2"/>
                <w:sz w:val="20"/>
                <w:szCs w:val="20"/>
                <w:lang w:bidi="en-US"/>
              </w:rPr>
              <w:t>v</w:t>
            </w:r>
            <w:r w:rsidRPr="00D11CD0">
              <w:rPr>
                <w:rFonts w:ascii="Arial" w:eastAsia="Arial" w:hAnsi="Arial" w:cs="Arial"/>
                <w:b/>
                <w:bCs/>
                <w:sz w:val="20"/>
                <w:szCs w:val="20"/>
                <w:lang w:bidi="en-US"/>
              </w:rPr>
              <w:t>ision</w:t>
            </w:r>
          </w:p>
        </w:tc>
        <w:tc>
          <w:tcPr>
            <w:tcW w:w="8460" w:type="dxa"/>
            <w:tcBorders>
              <w:top w:val="single" w:sz="12" w:space="0" w:color="000000"/>
              <w:left w:val="single" w:sz="4" w:space="0" w:color="000000"/>
              <w:bottom w:val="single" w:sz="12" w:space="0" w:color="000000"/>
              <w:right w:val="double" w:sz="4" w:space="0" w:color="auto"/>
            </w:tcBorders>
            <w:shd w:val="clear" w:color="auto" w:fill="F2F2F2"/>
          </w:tcPr>
          <w:p w14:paraId="3621EC66" w14:textId="77777777" w:rsidR="00D11CD0" w:rsidRPr="00D11CD0" w:rsidRDefault="00D11CD0" w:rsidP="003202C6">
            <w:pPr>
              <w:widowControl w:val="0"/>
              <w:autoSpaceDE w:val="0"/>
              <w:autoSpaceDN w:val="0"/>
              <w:adjustRightInd w:val="0"/>
              <w:ind w:left="-741" w:right="270"/>
              <w:jc w:val="center"/>
              <w:rPr>
                <w:rFonts w:ascii="Arial" w:eastAsia="Arial" w:hAnsi="Arial" w:cs="Arial"/>
                <w:sz w:val="24"/>
                <w:lang w:bidi="en-US"/>
              </w:rPr>
            </w:pPr>
            <w:r w:rsidRPr="00D11CD0">
              <w:rPr>
                <w:rFonts w:ascii="Arial" w:eastAsia="Arial" w:hAnsi="Arial" w:cs="Arial"/>
                <w:b/>
                <w:bCs/>
                <w:sz w:val="20"/>
                <w:szCs w:val="20"/>
                <w:lang w:bidi="en-US"/>
              </w:rPr>
              <w:t>Description</w:t>
            </w:r>
          </w:p>
        </w:tc>
      </w:tr>
      <w:tr w:rsidR="00D11CD0" w:rsidRPr="00D11CD0" w14:paraId="03C5F8FE" w14:textId="77777777" w:rsidTr="003202C6">
        <w:trPr>
          <w:trHeight w:hRule="exact" w:val="858"/>
        </w:trPr>
        <w:tc>
          <w:tcPr>
            <w:tcW w:w="2235" w:type="dxa"/>
            <w:tcBorders>
              <w:top w:val="single" w:sz="12" w:space="0" w:color="000000"/>
              <w:left w:val="double" w:sz="4" w:space="0" w:color="auto"/>
              <w:bottom w:val="single" w:sz="4" w:space="0" w:color="000000"/>
              <w:right w:val="single" w:sz="4" w:space="0" w:color="000000"/>
            </w:tcBorders>
          </w:tcPr>
          <w:p w14:paraId="41A2453E" w14:textId="77777777" w:rsidR="00D11CD0" w:rsidRPr="00D11CD0" w:rsidRDefault="00D11CD0" w:rsidP="003202C6">
            <w:pPr>
              <w:widowControl w:val="0"/>
              <w:autoSpaceDE w:val="0"/>
              <w:autoSpaceDN w:val="0"/>
              <w:adjustRightInd w:val="0"/>
              <w:spacing w:before="3"/>
              <w:ind w:right="-20"/>
              <w:rPr>
                <w:rFonts w:ascii="Arial" w:eastAsia="Arial" w:hAnsi="Arial" w:cs="Arial"/>
                <w:sz w:val="20"/>
                <w:szCs w:val="20"/>
                <w:lang w:bidi="en-US"/>
              </w:rPr>
            </w:pPr>
            <w:r w:rsidRPr="00D11CD0">
              <w:rPr>
                <w:rFonts w:ascii="Arial" w:eastAsia="Arial" w:hAnsi="Arial" w:cs="Arial"/>
                <w:b/>
                <w:bCs/>
                <w:i/>
                <w:iCs/>
                <w:sz w:val="20"/>
                <w:szCs w:val="20"/>
                <w:lang w:bidi="en-US"/>
              </w:rPr>
              <w:t>Plan</w:t>
            </w:r>
            <w:r w:rsidRPr="00D11CD0">
              <w:rPr>
                <w:rFonts w:ascii="Arial" w:eastAsia="Arial" w:hAnsi="Arial" w:cs="Arial"/>
                <w:b/>
                <w:bCs/>
                <w:i/>
                <w:iCs/>
                <w:spacing w:val="-1"/>
                <w:sz w:val="20"/>
                <w:szCs w:val="20"/>
                <w:lang w:bidi="en-US"/>
              </w:rPr>
              <w:t xml:space="preserve"> </w:t>
            </w:r>
            <w:r w:rsidRPr="00D11CD0">
              <w:rPr>
                <w:rFonts w:ascii="Arial" w:eastAsia="Arial" w:hAnsi="Arial" w:cs="Arial"/>
                <w:b/>
                <w:bCs/>
                <w:i/>
                <w:iCs/>
                <w:sz w:val="20"/>
                <w:szCs w:val="20"/>
                <w:lang w:bidi="en-US"/>
              </w:rPr>
              <w:t>Policy</w:t>
            </w:r>
          </w:p>
          <w:p w14:paraId="0947349E" w14:textId="77777777" w:rsidR="00D11CD0" w:rsidRPr="00D11CD0" w:rsidRDefault="00D11CD0" w:rsidP="003202C6">
            <w:pPr>
              <w:widowControl w:val="0"/>
              <w:autoSpaceDE w:val="0"/>
              <w:autoSpaceDN w:val="0"/>
              <w:adjustRightInd w:val="0"/>
              <w:spacing w:before="3" w:line="229" w:lineRule="exact"/>
              <w:ind w:right="-20"/>
              <w:rPr>
                <w:rFonts w:ascii="Arial" w:eastAsia="Arial" w:hAnsi="Arial" w:cs="Arial"/>
                <w:sz w:val="24"/>
                <w:lang w:bidi="en-US"/>
              </w:rPr>
            </w:pPr>
            <w:r w:rsidRPr="00D11CD0">
              <w:rPr>
                <w:rFonts w:ascii="Arial" w:eastAsia="Arial" w:hAnsi="Arial" w:cs="Arial"/>
                <w:b/>
                <w:bCs/>
                <w:i/>
                <w:iCs/>
                <w:sz w:val="20"/>
                <w:szCs w:val="20"/>
                <w:lang w:bidi="en-US"/>
              </w:rPr>
              <w:t>Requirements</w:t>
            </w:r>
          </w:p>
        </w:tc>
        <w:tc>
          <w:tcPr>
            <w:tcW w:w="8460" w:type="dxa"/>
            <w:tcBorders>
              <w:top w:val="single" w:sz="12" w:space="0" w:color="000000"/>
              <w:left w:val="single" w:sz="4" w:space="0" w:color="000000"/>
              <w:bottom w:val="single" w:sz="4" w:space="0" w:color="000000"/>
              <w:right w:val="double" w:sz="4" w:space="0" w:color="auto"/>
            </w:tcBorders>
          </w:tcPr>
          <w:p w14:paraId="0BBA43C1" w14:textId="77777777" w:rsidR="00D11CD0" w:rsidRPr="00D11CD0" w:rsidRDefault="00D11CD0" w:rsidP="003202C6">
            <w:pPr>
              <w:widowControl w:val="0"/>
              <w:autoSpaceDE w:val="0"/>
              <w:autoSpaceDN w:val="0"/>
              <w:adjustRightInd w:val="0"/>
              <w:spacing w:before="3"/>
              <w:ind w:left="90" w:right="-20" w:hanging="90"/>
              <w:rPr>
                <w:rFonts w:ascii="Arial" w:eastAsia="Arial" w:hAnsi="Arial" w:cs="Arial"/>
                <w:sz w:val="24"/>
                <w:lang w:bidi="en-US"/>
              </w:rPr>
            </w:pPr>
            <w:r w:rsidRPr="00D11CD0">
              <w:rPr>
                <w:rFonts w:ascii="Arial" w:eastAsia="Arial" w:hAnsi="Arial" w:cs="Arial"/>
                <w:sz w:val="20"/>
                <w:szCs w:val="20"/>
                <w:lang w:bidi="en-US"/>
              </w:rPr>
              <w:t xml:space="preserve">  Voluntary term life insurance must be based on a</w:t>
            </w:r>
            <w:r w:rsidRPr="00D11CD0">
              <w:rPr>
                <w:rFonts w:ascii="Arial" w:eastAsia="Arial" w:hAnsi="Arial" w:cs="Arial"/>
                <w:spacing w:val="2"/>
                <w:sz w:val="20"/>
                <w:szCs w:val="20"/>
                <w:lang w:bidi="en-US"/>
              </w:rPr>
              <w:t xml:space="preserve"> </w:t>
            </w:r>
            <w:r w:rsidRPr="00D11CD0">
              <w:rPr>
                <w:rFonts w:ascii="Arial" w:eastAsia="Arial" w:hAnsi="Arial" w:cs="Arial"/>
                <w:b/>
                <w:bCs/>
                <w:sz w:val="20"/>
                <w:szCs w:val="20"/>
                <w:lang w:bidi="en-US"/>
              </w:rPr>
              <w:t>group policy platform</w:t>
            </w:r>
            <w:r w:rsidRPr="00D11CD0">
              <w:rPr>
                <w:rFonts w:ascii="Arial" w:eastAsia="Arial" w:hAnsi="Arial" w:cs="Arial"/>
                <w:b/>
                <w:bCs/>
                <w:spacing w:val="-1"/>
                <w:sz w:val="20"/>
                <w:szCs w:val="20"/>
                <w:lang w:bidi="en-US"/>
              </w:rPr>
              <w:t xml:space="preserve"> </w:t>
            </w:r>
            <w:r w:rsidRPr="00D11CD0">
              <w:rPr>
                <w:rFonts w:ascii="Arial" w:eastAsia="Arial" w:hAnsi="Arial" w:cs="Arial"/>
                <w:sz w:val="20"/>
                <w:szCs w:val="20"/>
                <w:lang w:bidi="en-US"/>
              </w:rPr>
              <w:t xml:space="preserve">issued to the State of Tennessee.  </w:t>
            </w:r>
            <w:proofErr w:type="gramStart"/>
            <w:r w:rsidRPr="00D11CD0">
              <w:rPr>
                <w:rFonts w:ascii="Arial" w:eastAsia="Arial" w:hAnsi="Arial" w:cs="Arial"/>
                <w:sz w:val="20"/>
                <w:szCs w:val="20"/>
                <w:lang w:bidi="en-US"/>
              </w:rPr>
              <w:t>Member’s</w:t>
            </w:r>
            <w:proofErr w:type="gramEnd"/>
            <w:r w:rsidRPr="00D11CD0">
              <w:rPr>
                <w:rFonts w:ascii="Arial" w:eastAsia="Arial" w:hAnsi="Arial" w:cs="Arial"/>
                <w:sz w:val="20"/>
                <w:szCs w:val="20"/>
                <w:lang w:bidi="en-US"/>
              </w:rPr>
              <w:t xml:space="preserve"> coverage shall be as described in approved Certificates of Coverage and to be distributed to Subscribers.</w:t>
            </w:r>
          </w:p>
        </w:tc>
      </w:tr>
    </w:tbl>
    <w:tbl>
      <w:tblPr>
        <w:tblW w:w="10620" w:type="dxa"/>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8370"/>
      </w:tblGrid>
      <w:tr w:rsidR="00D11CD0" w:rsidRPr="00D11CD0" w14:paraId="3B227FCE" w14:textId="77777777" w:rsidTr="003202C6">
        <w:tc>
          <w:tcPr>
            <w:tcW w:w="2250" w:type="dxa"/>
            <w:tcBorders>
              <w:top w:val="double" w:sz="4" w:space="0" w:color="auto"/>
              <w:left w:val="double" w:sz="4" w:space="0" w:color="auto"/>
            </w:tcBorders>
          </w:tcPr>
          <w:p w14:paraId="5CEDCC63" w14:textId="77777777" w:rsidR="00D11CD0" w:rsidRPr="00D11CD0" w:rsidRDefault="00D11CD0" w:rsidP="00D11CD0">
            <w:pPr>
              <w:widowControl w:val="0"/>
              <w:autoSpaceDE w:val="0"/>
              <w:autoSpaceDN w:val="0"/>
              <w:ind w:left="252" w:hanging="252"/>
              <w:rPr>
                <w:rFonts w:ascii="Arial" w:eastAsia="Arial" w:hAnsi="Arial" w:cs="Arial"/>
                <w:b/>
                <w:i/>
                <w:iCs/>
                <w:sz w:val="20"/>
                <w:szCs w:val="20"/>
                <w:lang w:bidi="en-US"/>
              </w:rPr>
            </w:pPr>
            <w:r w:rsidRPr="00D11CD0">
              <w:rPr>
                <w:rFonts w:ascii="Arial" w:eastAsia="Arial" w:hAnsi="Arial" w:cs="Arial"/>
                <w:b/>
                <w:i/>
                <w:iCs/>
                <w:sz w:val="20"/>
                <w:szCs w:val="20"/>
                <w:lang w:bidi="en-US"/>
              </w:rPr>
              <w:t>Annual Enrollment</w:t>
            </w:r>
          </w:p>
        </w:tc>
        <w:tc>
          <w:tcPr>
            <w:tcW w:w="8370" w:type="dxa"/>
            <w:tcBorders>
              <w:top w:val="double" w:sz="4" w:space="0" w:color="auto"/>
              <w:right w:val="double" w:sz="4" w:space="0" w:color="auto"/>
            </w:tcBorders>
          </w:tcPr>
          <w:p w14:paraId="29C6E0EF" w14:textId="77777777" w:rsidR="00D11CD0" w:rsidRPr="00D11CD0" w:rsidRDefault="00D11CD0" w:rsidP="00D11CD0">
            <w:pPr>
              <w:widowControl w:val="0"/>
              <w:autoSpaceDE w:val="0"/>
              <w:autoSpaceDN w:val="0"/>
              <w:rPr>
                <w:rFonts w:ascii="Arial" w:eastAsia="Arial" w:hAnsi="Arial" w:cs="Arial"/>
                <w:sz w:val="20"/>
                <w:lang w:bidi="en-US"/>
              </w:rPr>
            </w:pPr>
            <w:r w:rsidRPr="00D11CD0">
              <w:rPr>
                <w:rFonts w:ascii="Arial" w:eastAsia="Arial" w:hAnsi="Arial" w:cs="Arial"/>
                <w:sz w:val="20"/>
                <w:lang w:bidi="en-US"/>
              </w:rPr>
              <w:t xml:space="preserve">Each year during </w:t>
            </w:r>
            <w:proofErr w:type="gramStart"/>
            <w:r w:rsidRPr="00D11CD0">
              <w:rPr>
                <w:rFonts w:ascii="Arial" w:eastAsia="Arial" w:hAnsi="Arial" w:cs="Arial"/>
                <w:sz w:val="20"/>
                <w:lang w:bidi="en-US"/>
              </w:rPr>
              <w:t>a time period</w:t>
            </w:r>
            <w:proofErr w:type="gramEnd"/>
            <w:r w:rsidRPr="00D11CD0">
              <w:rPr>
                <w:rFonts w:ascii="Arial" w:eastAsia="Arial" w:hAnsi="Arial" w:cs="Arial"/>
                <w:sz w:val="20"/>
                <w:lang w:bidi="en-US"/>
              </w:rPr>
              <w:t xml:space="preserve"> specified by the State, active employees or spouses may qualify to participate in the Plan or to increase amounts of coverage by demonstrating insurability through the response to health questions.  Employees or spouses may also elect to decrease the face amount during the same </w:t>
            </w:r>
            <w:proofErr w:type="gramStart"/>
            <w:r w:rsidRPr="00D11CD0">
              <w:rPr>
                <w:rFonts w:ascii="Arial" w:eastAsia="Arial" w:hAnsi="Arial" w:cs="Arial"/>
                <w:sz w:val="20"/>
                <w:lang w:bidi="en-US"/>
              </w:rPr>
              <w:t>time period</w:t>
            </w:r>
            <w:proofErr w:type="gramEnd"/>
            <w:r w:rsidRPr="00D11CD0">
              <w:rPr>
                <w:rFonts w:ascii="Arial" w:eastAsia="Arial" w:hAnsi="Arial" w:cs="Arial"/>
                <w:sz w:val="20"/>
                <w:lang w:bidi="en-US"/>
              </w:rPr>
              <w:t>. Coverage shall become effective on January 1 of the subsequent calendar year</w:t>
            </w:r>
            <w:r w:rsidRPr="00D11CD0" w:rsidDel="008F4F86">
              <w:rPr>
                <w:rFonts w:ascii="Arial" w:eastAsia="Arial" w:hAnsi="Arial" w:cs="Arial"/>
                <w:sz w:val="20"/>
                <w:lang w:bidi="en-US"/>
              </w:rPr>
              <w:t xml:space="preserve"> </w:t>
            </w:r>
            <w:r w:rsidRPr="00D11CD0">
              <w:rPr>
                <w:rFonts w:ascii="Arial" w:eastAsia="Arial" w:hAnsi="Arial" w:cs="Arial"/>
                <w:sz w:val="20"/>
                <w:lang w:bidi="en-US"/>
              </w:rPr>
              <w:t xml:space="preserve">or the first of a month following approval via medical underwriting. Decrease in coverage shall become effective on January 1 of the subsequent calendar year. During the Annual Enrollment </w:t>
            </w:r>
            <w:proofErr w:type="gramStart"/>
            <w:r w:rsidRPr="00D11CD0">
              <w:rPr>
                <w:rFonts w:ascii="Arial" w:eastAsia="Arial" w:hAnsi="Arial" w:cs="Arial"/>
                <w:sz w:val="20"/>
                <w:lang w:bidi="en-US"/>
              </w:rPr>
              <w:t>time period</w:t>
            </w:r>
            <w:proofErr w:type="gramEnd"/>
            <w:r w:rsidRPr="00D11CD0">
              <w:rPr>
                <w:rFonts w:ascii="Arial" w:eastAsia="Arial" w:hAnsi="Arial" w:cs="Arial"/>
                <w:sz w:val="20"/>
                <w:lang w:bidi="en-US"/>
              </w:rPr>
              <w:t>, an enrolled active employee or enrolled active spouse may add, increase, decrease, or remove a child term rider to be effective the first of the next calendar year.</w:t>
            </w:r>
          </w:p>
          <w:p w14:paraId="4DB00B0A" w14:textId="77777777" w:rsidR="00D11CD0" w:rsidRPr="00D11CD0" w:rsidRDefault="00D11CD0" w:rsidP="00D11CD0">
            <w:pPr>
              <w:widowControl w:val="0"/>
              <w:autoSpaceDE w:val="0"/>
              <w:autoSpaceDN w:val="0"/>
              <w:rPr>
                <w:rFonts w:ascii="Arial" w:eastAsia="Arial" w:hAnsi="Arial" w:cs="Arial"/>
                <w:sz w:val="20"/>
                <w:lang w:bidi="en-US"/>
              </w:rPr>
            </w:pPr>
          </w:p>
          <w:p w14:paraId="75A44CC8"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Each year during </w:t>
            </w:r>
            <w:proofErr w:type="gramStart"/>
            <w:r w:rsidRPr="00D11CD0">
              <w:rPr>
                <w:rFonts w:ascii="Arial" w:eastAsia="Arial" w:hAnsi="Arial" w:cs="Arial"/>
                <w:sz w:val="20"/>
                <w:szCs w:val="20"/>
                <w:lang w:bidi="en-US"/>
              </w:rPr>
              <w:t>a time period</w:t>
            </w:r>
            <w:proofErr w:type="gramEnd"/>
            <w:r w:rsidRPr="00D11CD0">
              <w:rPr>
                <w:rFonts w:ascii="Arial" w:eastAsia="Arial" w:hAnsi="Arial" w:cs="Arial"/>
                <w:sz w:val="20"/>
                <w:szCs w:val="20"/>
                <w:lang w:bidi="en-US"/>
              </w:rPr>
              <w:t xml:space="preserve"> specified by the State, current active enrolled employees may without answering health questions increase the face amount of their coverage by up to $5,000 if that action will not exceed the guaranteed issue amount.</w:t>
            </w:r>
          </w:p>
        </w:tc>
      </w:tr>
      <w:tr w:rsidR="00D11CD0" w:rsidRPr="00D11CD0" w14:paraId="0A1AFF2D" w14:textId="77777777" w:rsidTr="003202C6">
        <w:trPr>
          <w:trHeight w:val="1142"/>
        </w:trPr>
        <w:tc>
          <w:tcPr>
            <w:tcW w:w="2250" w:type="dxa"/>
            <w:tcBorders>
              <w:top w:val="double" w:sz="4" w:space="0" w:color="auto"/>
              <w:left w:val="double" w:sz="4" w:space="0" w:color="auto"/>
            </w:tcBorders>
          </w:tcPr>
          <w:p w14:paraId="358DD216" w14:textId="77777777" w:rsidR="00D11CD0" w:rsidRPr="00D11CD0" w:rsidRDefault="00D11CD0" w:rsidP="00D11CD0">
            <w:pPr>
              <w:widowControl w:val="0"/>
              <w:autoSpaceDE w:val="0"/>
              <w:autoSpaceDN w:val="0"/>
              <w:rPr>
                <w:rFonts w:ascii="Arial" w:eastAsia="Arial" w:hAnsi="Arial" w:cs="Arial"/>
                <w:b/>
                <w:i/>
                <w:iCs/>
                <w:sz w:val="20"/>
                <w:szCs w:val="20"/>
                <w:lang w:bidi="en-US"/>
              </w:rPr>
            </w:pPr>
            <w:r w:rsidRPr="00D11CD0">
              <w:rPr>
                <w:rFonts w:ascii="Arial" w:eastAsia="Arial" w:hAnsi="Arial" w:cs="Arial"/>
                <w:b/>
                <w:i/>
                <w:iCs/>
                <w:sz w:val="20"/>
                <w:szCs w:val="20"/>
                <w:lang w:bidi="en-US"/>
              </w:rPr>
              <w:t>Benefit Amounts/ Maximum Amounts</w:t>
            </w:r>
          </w:p>
          <w:p w14:paraId="1CC15E13"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4142CEB4" w14:textId="77777777" w:rsidR="00D11CD0" w:rsidRPr="00D11CD0" w:rsidRDefault="00D11CD0" w:rsidP="00D11CD0">
            <w:pPr>
              <w:widowControl w:val="0"/>
              <w:autoSpaceDE w:val="0"/>
              <w:autoSpaceDN w:val="0"/>
              <w:jc w:val="right"/>
              <w:rPr>
                <w:rFonts w:ascii="Arial" w:eastAsia="Arial" w:hAnsi="Arial" w:cs="Arial"/>
                <w:b/>
                <w:i/>
                <w:iCs/>
                <w:sz w:val="20"/>
                <w:szCs w:val="20"/>
                <w:lang w:bidi="en-US"/>
              </w:rPr>
            </w:pPr>
            <w:r w:rsidRPr="00D11CD0">
              <w:rPr>
                <w:rFonts w:ascii="Arial" w:eastAsia="Arial" w:hAnsi="Arial" w:cs="Arial"/>
                <w:b/>
                <w:i/>
                <w:iCs/>
                <w:sz w:val="20"/>
                <w:szCs w:val="20"/>
                <w:lang w:bidi="en-US"/>
              </w:rPr>
              <w:t>Employee</w:t>
            </w:r>
          </w:p>
          <w:p w14:paraId="3B009407"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203B92B5"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2877EC24"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1BAAF85F"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09071F72"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714DFE1A"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581A134B"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7B631B27"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2415B17D"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6F46C7DF"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096EB073"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7673D7C2" w14:textId="77777777" w:rsidR="00D11CD0" w:rsidRPr="00D11CD0" w:rsidRDefault="00D11CD0" w:rsidP="00D11CD0">
            <w:pPr>
              <w:widowControl w:val="0"/>
              <w:autoSpaceDE w:val="0"/>
              <w:autoSpaceDN w:val="0"/>
              <w:jc w:val="right"/>
              <w:rPr>
                <w:rFonts w:ascii="Arial" w:eastAsia="Arial" w:hAnsi="Arial" w:cs="Arial"/>
                <w:b/>
                <w:i/>
                <w:iCs/>
                <w:sz w:val="20"/>
                <w:szCs w:val="20"/>
                <w:lang w:bidi="en-US"/>
              </w:rPr>
            </w:pPr>
          </w:p>
          <w:p w14:paraId="55291F37" w14:textId="77777777" w:rsidR="00D11CD0" w:rsidRPr="00D11CD0" w:rsidRDefault="00D11CD0" w:rsidP="00D11CD0">
            <w:pPr>
              <w:widowControl w:val="0"/>
              <w:autoSpaceDE w:val="0"/>
              <w:autoSpaceDN w:val="0"/>
              <w:jc w:val="right"/>
              <w:rPr>
                <w:rFonts w:ascii="Arial" w:eastAsia="Arial" w:hAnsi="Arial" w:cs="Arial"/>
                <w:b/>
                <w:i/>
                <w:iCs/>
                <w:sz w:val="20"/>
                <w:szCs w:val="20"/>
                <w:lang w:bidi="en-US"/>
              </w:rPr>
            </w:pPr>
            <w:r w:rsidRPr="00D11CD0">
              <w:rPr>
                <w:rFonts w:ascii="Arial" w:eastAsia="Arial" w:hAnsi="Arial" w:cs="Arial"/>
                <w:b/>
                <w:i/>
                <w:iCs/>
                <w:sz w:val="20"/>
                <w:szCs w:val="20"/>
                <w:lang w:bidi="en-US"/>
              </w:rPr>
              <w:t>Spouse</w:t>
            </w:r>
          </w:p>
          <w:p w14:paraId="259F76FF"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71A4CB55"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5A196CA5"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1C69DE05"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247724C2"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09C9F022"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230E1109"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6DB04116"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1DBDD963" w14:textId="77777777" w:rsidR="00D11CD0" w:rsidRPr="00D11CD0" w:rsidRDefault="00D11CD0" w:rsidP="00D11CD0">
            <w:pPr>
              <w:widowControl w:val="0"/>
              <w:autoSpaceDE w:val="0"/>
              <w:autoSpaceDN w:val="0"/>
              <w:jc w:val="right"/>
              <w:rPr>
                <w:rFonts w:ascii="Arial" w:eastAsia="Arial" w:hAnsi="Arial" w:cs="Arial"/>
                <w:b/>
                <w:i/>
                <w:iCs/>
                <w:sz w:val="20"/>
                <w:szCs w:val="20"/>
                <w:lang w:bidi="en-US"/>
              </w:rPr>
            </w:pPr>
            <w:r w:rsidRPr="00D11CD0">
              <w:rPr>
                <w:rFonts w:ascii="Arial" w:eastAsia="Arial" w:hAnsi="Arial" w:cs="Arial"/>
                <w:b/>
                <w:i/>
                <w:iCs/>
                <w:sz w:val="20"/>
                <w:szCs w:val="20"/>
                <w:lang w:bidi="en-US"/>
              </w:rPr>
              <w:t>Child Term Rider</w:t>
            </w:r>
          </w:p>
          <w:p w14:paraId="17497020"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775F4833"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1D61BECC" w14:textId="77777777" w:rsidR="00D11CD0" w:rsidRPr="00D11CD0" w:rsidRDefault="00D11CD0" w:rsidP="00D11CD0">
            <w:pPr>
              <w:widowControl w:val="0"/>
              <w:autoSpaceDE w:val="0"/>
              <w:autoSpaceDN w:val="0"/>
              <w:rPr>
                <w:rFonts w:ascii="Arial" w:eastAsia="Arial" w:hAnsi="Arial" w:cs="Arial"/>
                <w:b/>
                <w:i/>
                <w:iCs/>
                <w:sz w:val="20"/>
                <w:szCs w:val="20"/>
                <w:lang w:bidi="en-US"/>
              </w:rPr>
            </w:pPr>
          </w:p>
          <w:p w14:paraId="49E14BBC" w14:textId="77777777" w:rsidR="00D11CD0" w:rsidRPr="00D11CD0" w:rsidRDefault="00D11CD0" w:rsidP="00D11CD0">
            <w:pPr>
              <w:widowControl w:val="0"/>
              <w:autoSpaceDE w:val="0"/>
              <w:autoSpaceDN w:val="0"/>
              <w:jc w:val="right"/>
              <w:rPr>
                <w:rFonts w:ascii="Arial" w:eastAsia="Arial" w:hAnsi="Arial" w:cs="Arial"/>
                <w:b/>
                <w:i/>
                <w:iCs/>
                <w:sz w:val="20"/>
                <w:szCs w:val="20"/>
                <w:lang w:bidi="en-US"/>
              </w:rPr>
            </w:pPr>
          </w:p>
        </w:tc>
        <w:tc>
          <w:tcPr>
            <w:tcW w:w="8370" w:type="dxa"/>
            <w:tcBorders>
              <w:top w:val="double" w:sz="4" w:space="0" w:color="auto"/>
              <w:right w:val="double" w:sz="4" w:space="0" w:color="auto"/>
            </w:tcBorders>
          </w:tcPr>
          <w:p w14:paraId="63234AE7" w14:textId="77777777" w:rsidR="00D11CD0" w:rsidRPr="00D11CD0" w:rsidRDefault="00D11CD0" w:rsidP="00D11CD0">
            <w:pPr>
              <w:widowControl w:val="0"/>
              <w:autoSpaceDE w:val="0"/>
              <w:autoSpaceDN w:val="0"/>
              <w:rPr>
                <w:rFonts w:ascii="Arial" w:eastAsia="Arial" w:hAnsi="Arial" w:cs="Arial"/>
                <w:sz w:val="20"/>
                <w:szCs w:val="20"/>
                <w:lang w:bidi="en-US"/>
              </w:rPr>
            </w:pPr>
          </w:p>
          <w:p w14:paraId="5BFD776D" w14:textId="77777777" w:rsidR="00D11CD0" w:rsidRPr="00D11CD0" w:rsidRDefault="00D11CD0" w:rsidP="00D11CD0">
            <w:pPr>
              <w:widowControl w:val="0"/>
              <w:autoSpaceDE w:val="0"/>
              <w:autoSpaceDN w:val="0"/>
              <w:rPr>
                <w:rFonts w:ascii="Arial" w:eastAsia="Arial" w:hAnsi="Arial" w:cs="Arial"/>
                <w:sz w:val="20"/>
                <w:szCs w:val="20"/>
                <w:lang w:bidi="en-US"/>
              </w:rPr>
            </w:pPr>
          </w:p>
          <w:p w14:paraId="25DB85F0" w14:textId="77777777" w:rsidR="00D11CD0" w:rsidRPr="00D11CD0" w:rsidRDefault="00D11CD0" w:rsidP="00D11CD0">
            <w:pPr>
              <w:widowControl w:val="0"/>
              <w:autoSpaceDE w:val="0"/>
              <w:autoSpaceDN w:val="0"/>
              <w:rPr>
                <w:rFonts w:ascii="Arial" w:eastAsia="Arial" w:hAnsi="Arial" w:cs="Arial"/>
                <w:sz w:val="20"/>
                <w:szCs w:val="20"/>
                <w:lang w:bidi="en-US"/>
              </w:rPr>
            </w:pPr>
          </w:p>
          <w:p w14:paraId="71AE0CE5"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In-force active and ported certificates of coverage being transferred to the Contractor on January 1, 2028, shall transfer with the same coverage amount unless a change was made during the 2028 annual enrollment period by active employees.</w:t>
            </w:r>
          </w:p>
          <w:p w14:paraId="3D319CAF" w14:textId="77777777" w:rsidR="00D11CD0" w:rsidRPr="00D11CD0" w:rsidRDefault="00D11CD0" w:rsidP="00D11CD0">
            <w:pPr>
              <w:widowControl w:val="0"/>
              <w:autoSpaceDE w:val="0"/>
              <w:autoSpaceDN w:val="0"/>
              <w:rPr>
                <w:rFonts w:ascii="Arial" w:eastAsia="Arial" w:hAnsi="Arial" w:cs="Arial"/>
                <w:sz w:val="20"/>
                <w:szCs w:val="20"/>
                <w:lang w:bidi="en-US"/>
              </w:rPr>
            </w:pPr>
          </w:p>
          <w:p w14:paraId="3354CA34"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The guaranteed issue amount of insurance under the Voluntary Term Life Insurance Plan for employees shall be five (5) times the employee’s Annual Base Salary as of September 1 effective January 1 of each calendar year or other dates set by the State</w:t>
            </w:r>
            <w:r w:rsidRPr="00D11CD0">
              <w:rPr>
                <w:rFonts w:ascii="Arial" w:eastAsia="Arial" w:hAnsi="Arial" w:cs="Arial"/>
                <w:sz w:val="16"/>
                <w:szCs w:val="16"/>
                <w:lang w:bidi="en-US"/>
              </w:rPr>
              <w:t xml:space="preserve">, </w:t>
            </w:r>
            <w:r w:rsidRPr="00D11CD0">
              <w:rPr>
                <w:rFonts w:ascii="Arial" w:eastAsia="Arial" w:hAnsi="Arial" w:cs="Arial"/>
                <w:sz w:val="20"/>
                <w:szCs w:val="20"/>
                <w:lang w:bidi="en-US"/>
              </w:rPr>
              <w:t>rounded to the next highest $5,000 increment.  The minimum base amount is $5,000 for each employee.  The maximum issue amount of insurance under the Voluntary Term Life Insurance Plan shall be seven (7</w:t>
            </w:r>
            <w:proofErr w:type="gramStart"/>
            <w:r w:rsidRPr="00D11CD0">
              <w:rPr>
                <w:rFonts w:ascii="Arial" w:eastAsia="Arial" w:hAnsi="Arial" w:cs="Arial"/>
                <w:sz w:val="20"/>
                <w:szCs w:val="20"/>
                <w:lang w:bidi="en-US"/>
              </w:rPr>
              <w:t>) times</w:t>
            </w:r>
            <w:proofErr w:type="gramEnd"/>
            <w:r w:rsidRPr="00D11CD0">
              <w:rPr>
                <w:rFonts w:ascii="Arial" w:eastAsia="Arial" w:hAnsi="Arial" w:cs="Arial"/>
                <w:sz w:val="20"/>
                <w:szCs w:val="20"/>
                <w:lang w:bidi="en-US"/>
              </w:rPr>
              <w:t xml:space="preserve"> Annual Base Salary, then rounded to the next highest $5,000 increment up to a maximum of $500,000.  A participating employee may increase his or her </w:t>
            </w:r>
            <w:r w:rsidRPr="00D11CD0">
              <w:rPr>
                <w:rFonts w:ascii="Arial" w:eastAsia="Arial" w:hAnsi="Arial" w:cs="Arial"/>
                <w:sz w:val="20"/>
                <w:szCs w:val="20"/>
                <w:lang w:bidi="en-US"/>
              </w:rPr>
              <w:lastRenderedPageBreak/>
              <w:t>face value of coverage annually by $</w:t>
            </w:r>
            <w:proofErr w:type="gramStart"/>
            <w:r w:rsidRPr="00D11CD0">
              <w:rPr>
                <w:rFonts w:ascii="Arial" w:eastAsia="Arial" w:hAnsi="Arial" w:cs="Arial"/>
                <w:sz w:val="20"/>
                <w:szCs w:val="20"/>
                <w:lang w:bidi="en-US"/>
              </w:rPr>
              <w:t>5,000</w:t>
            </w:r>
            <w:proofErr w:type="gramEnd"/>
            <w:r w:rsidRPr="00D11CD0">
              <w:rPr>
                <w:rFonts w:ascii="Arial" w:eastAsia="Arial" w:hAnsi="Arial" w:cs="Arial"/>
                <w:sz w:val="20"/>
                <w:szCs w:val="20"/>
                <w:lang w:bidi="en-US"/>
              </w:rPr>
              <w:t xml:space="preserve"> subject to the guaranteed issue amount and maximum coverage on a date mutually established by the State and the Contractor.</w:t>
            </w:r>
          </w:p>
          <w:p w14:paraId="56DE048E" w14:textId="77777777" w:rsidR="00D11CD0" w:rsidRPr="00D11CD0" w:rsidRDefault="00D11CD0" w:rsidP="00D11CD0">
            <w:pPr>
              <w:widowControl w:val="0"/>
              <w:autoSpaceDE w:val="0"/>
              <w:autoSpaceDN w:val="0"/>
              <w:rPr>
                <w:rFonts w:ascii="Arial" w:eastAsia="Arial" w:hAnsi="Arial" w:cs="Arial"/>
                <w:sz w:val="20"/>
                <w:szCs w:val="20"/>
                <w:lang w:bidi="en-US"/>
              </w:rPr>
            </w:pPr>
          </w:p>
          <w:p w14:paraId="1E61A95C"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In-force active and ported certificates of coverage being transferred to the Contractor on January 1, 2028, shall transfer with the same coverage amount unless a change was made during the 2028 annual enrollment period by active spouses.</w:t>
            </w:r>
          </w:p>
          <w:p w14:paraId="23AAE5DF" w14:textId="77777777" w:rsidR="00D11CD0" w:rsidRPr="00D11CD0" w:rsidRDefault="00D11CD0" w:rsidP="00D11CD0">
            <w:pPr>
              <w:widowControl w:val="0"/>
              <w:autoSpaceDE w:val="0"/>
              <w:autoSpaceDN w:val="0"/>
              <w:rPr>
                <w:rFonts w:ascii="Arial" w:eastAsia="Arial" w:hAnsi="Arial" w:cs="Arial"/>
                <w:sz w:val="20"/>
                <w:szCs w:val="20"/>
                <w:lang w:bidi="en-US"/>
              </w:rPr>
            </w:pPr>
          </w:p>
          <w:p w14:paraId="6E415F5F"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The spouse may enroll when first eligible in $</w:t>
            </w:r>
            <w:proofErr w:type="gramStart"/>
            <w:r w:rsidRPr="00D11CD0">
              <w:rPr>
                <w:rFonts w:ascii="Arial" w:eastAsia="Arial" w:hAnsi="Arial" w:cs="Arial"/>
                <w:sz w:val="20"/>
                <w:szCs w:val="20"/>
                <w:lang w:bidi="en-US"/>
              </w:rPr>
              <w:t>5,000 of</w:t>
            </w:r>
            <w:proofErr w:type="gramEnd"/>
            <w:r w:rsidRPr="00D11CD0">
              <w:rPr>
                <w:rFonts w:ascii="Arial" w:eastAsia="Arial" w:hAnsi="Arial" w:cs="Arial"/>
                <w:sz w:val="20"/>
                <w:szCs w:val="20"/>
                <w:lang w:bidi="en-US"/>
              </w:rPr>
              <w:t xml:space="preserve"> coverage without answering medical questions (guaranteed issue).</w:t>
            </w:r>
          </w:p>
          <w:p w14:paraId="5CF4A4AA"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 </w:t>
            </w:r>
          </w:p>
          <w:p w14:paraId="305DEFFD"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The spouse may choose coverage in increments of $5,000 up to a maximum of $50,000. </w:t>
            </w:r>
          </w:p>
          <w:p w14:paraId="1ECC9BC6" w14:textId="77777777" w:rsidR="00D11CD0" w:rsidRPr="00D11CD0" w:rsidRDefault="00D11CD0" w:rsidP="00D11CD0">
            <w:pPr>
              <w:widowControl w:val="0"/>
              <w:autoSpaceDE w:val="0"/>
              <w:autoSpaceDN w:val="0"/>
              <w:rPr>
                <w:rFonts w:ascii="Arial" w:eastAsia="Arial" w:hAnsi="Arial" w:cs="Arial"/>
                <w:sz w:val="20"/>
                <w:szCs w:val="20"/>
                <w:lang w:bidi="en-US"/>
              </w:rPr>
            </w:pPr>
          </w:p>
          <w:p w14:paraId="2A80ACC2"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All child term riders in force as of December 31, 2027, including those in the amount of $2,500, shall carryover to the Contractor as of January 1, 2028.</w:t>
            </w:r>
          </w:p>
          <w:p w14:paraId="2570604D" w14:textId="77777777" w:rsidR="00D11CD0" w:rsidRPr="00D11CD0" w:rsidRDefault="00D11CD0" w:rsidP="00D11CD0">
            <w:pPr>
              <w:widowControl w:val="0"/>
              <w:autoSpaceDE w:val="0"/>
              <w:autoSpaceDN w:val="0"/>
              <w:rPr>
                <w:rFonts w:ascii="Arial" w:eastAsia="Arial" w:hAnsi="Arial" w:cs="Arial"/>
                <w:sz w:val="20"/>
                <w:szCs w:val="20"/>
                <w:lang w:bidi="en-US"/>
              </w:rPr>
            </w:pPr>
          </w:p>
          <w:p w14:paraId="632B2AEF"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An active enrolled employee or active enrolled spouse may add or increase a child term rider in the amount of $5,000; $10,000; $15,000, or $20,000.</w:t>
            </w:r>
          </w:p>
        </w:tc>
      </w:tr>
      <w:tr w:rsidR="00D11CD0" w:rsidRPr="00D11CD0" w14:paraId="7627E9D7" w14:textId="77777777" w:rsidTr="003202C6">
        <w:tc>
          <w:tcPr>
            <w:tcW w:w="2250" w:type="dxa"/>
            <w:tcBorders>
              <w:top w:val="double" w:sz="4" w:space="0" w:color="auto"/>
              <w:left w:val="double" w:sz="4" w:space="0" w:color="auto"/>
            </w:tcBorders>
          </w:tcPr>
          <w:p w14:paraId="48BC077C" w14:textId="77777777" w:rsidR="00D11CD0" w:rsidRPr="00D11CD0" w:rsidRDefault="00D11CD0" w:rsidP="00D11CD0">
            <w:pPr>
              <w:widowControl w:val="0"/>
              <w:autoSpaceDE w:val="0"/>
              <w:autoSpaceDN w:val="0"/>
              <w:ind w:left="252" w:hanging="252"/>
              <w:rPr>
                <w:rFonts w:ascii="Arial" w:eastAsia="Arial" w:hAnsi="Arial" w:cs="Arial"/>
                <w:b/>
                <w:i/>
                <w:iCs/>
                <w:sz w:val="20"/>
                <w:szCs w:val="20"/>
                <w:lang w:bidi="en-US"/>
              </w:rPr>
            </w:pPr>
            <w:r w:rsidRPr="00D11CD0">
              <w:rPr>
                <w:rFonts w:ascii="Arial" w:eastAsia="Arial" w:hAnsi="Arial" w:cs="Arial"/>
                <w:b/>
                <w:i/>
                <w:iCs/>
                <w:sz w:val="20"/>
                <w:szCs w:val="20"/>
                <w:lang w:bidi="en-US"/>
              </w:rPr>
              <w:lastRenderedPageBreak/>
              <w:t>Advance Benefit</w:t>
            </w:r>
          </w:p>
        </w:tc>
        <w:tc>
          <w:tcPr>
            <w:tcW w:w="8370" w:type="dxa"/>
            <w:tcBorders>
              <w:top w:val="double" w:sz="4" w:space="0" w:color="auto"/>
              <w:right w:val="double" w:sz="4" w:space="0" w:color="auto"/>
            </w:tcBorders>
          </w:tcPr>
          <w:p w14:paraId="70780B57"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If the enrolled employee is terminally ill with a diagnosed life expectancy of no more than twelve months, he may request a partial payment of the scheduled amount of his voluntary term life. The minimum death benefit to be eligible for an advance benefit is $10,000. This advance payment is subject to a minimum withdrawal of $5,000 and will reduce the scheduled amount of coverage paid to the beneficiary. The maximum death benefit that can be advanced is 80% of the amount of the employee's voluntary term life insurance coverage. The advanced payment will be reported to the Internal Revenue Service, and it may be considered taxable income. </w:t>
            </w:r>
          </w:p>
          <w:p w14:paraId="48580D01" w14:textId="77777777" w:rsidR="00D11CD0" w:rsidRPr="00D11CD0" w:rsidRDefault="00D11CD0" w:rsidP="00D11CD0">
            <w:pPr>
              <w:widowControl w:val="0"/>
              <w:autoSpaceDE w:val="0"/>
              <w:autoSpaceDN w:val="0"/>
              <w:rPr>
                <w:rFonts w:ascii="Arial" w:eastAsia="Arial" w:hAnsi="Arial" w:cs="Arial"/>
                <w:b/>
                <w:bCs/>
                <w:sz w:val="20"/>
                <w:szCs w:val="20"/>
                <w:lang w:bidi="en-US"/>
              </w:rPr>
            </w:pPr>
          </w:p>
          <w:p w14:paraId="74F7B7B3"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b/>
                <w:bCs/>
                <w:sz w:val="20"/>
                <w:szCs w:val="20"/>
                <w:lang w:bidi="en-US"/>
              </w:rPr>
              <w:t xml:space="preserve">Limitations. </w:t>
            </w:r>
            <w:r w:rsidRPr="00D11CD0">
              <w:rPr>
                <w:rFonts w:ascii="Arial" w:eastAsia="Arial" w:hAnsi="Arial" w:cs="Arial"/>
                <w:sz w:val="20"/>
                <w:szCs w:val="20"/>
                <w:lang w:bidi="en-US"/>
              </w:rPr>
              <w:t xml:space="preserve">There are some limitations on the advance benefit option. A benefit will not be paid if: </w:t>
            </w:r>
          </w:p>
          <w:p w14:paraId="5E4F5426" w14:textId="77777777" w:rsidR="00D11CD0" w:rsidRPr="00D11CD0" w:rsidRDefault="00D11CD0" w:rsidP="00BF0AB9">
            <w:pPr>
              <w:widowControl w:val="0"/>
              <w:numPr>
                <w:ilvl w:val="0"/>
                <w:numId w:val="11"/>
              </w:numPr>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The terminal illness resulted from attempted suicide or self-inflicted injury; </w:t>
            </w:r>
          </w:p>
          <w:p w14:paraId="245C150A" w14:textId="77777777" w:rsidR="00D11CD0" w:rsidRPr="00D11CD0" w:rsidRDefault="00D11CD0" w:rsidP="00BF0AB9">
            <w:pPr>
              <w:widowControl w:val="0"/>
              <w:numPr>
                <w:ilvl w:val="0"/>
                <w:numId w:val="11"/>
              </w:numPr>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The coverage has been assigned; </w:t>
            </w:r>
          </w:p>
          <w:p w14:paraId="7B9FF54C" w14:textId="77777777" w:rsidR="00D11CD0" w:rsidRPr="00D11CD0" w:rsidRDefault="00D11CD0" w:rsidP="00BF0AB9">
            <w:pPr>
              <w:widowControl w:val="0"/>
              <w:numPr>
                <w:ilvl w:val="0"/>
                <w:numId w:val="11"/>
              </w:numPr>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The coverage is payable to an irrevocable beneficiary; </w:t>
            </w:r>
          </w:p>
          <w:p w14:paraId="42926E8D" w14:textId="77777777" w:rsidR="00D11CD0" w:rsidRPr="00D11CD0" w:rsidRDefault="00D11CD0" w:rsidP="00BF0AB9">
            <w:pPr>
              <w:widowControl w:val="0"/>
              <w:numPr>
                <w:ilvl w:val="0"/>
                <w:numId w:val="11"/>
              </w:numPr>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You are required by law to use this option to meet the claims of creditors; or </w:t>
            </w:r>
          </w:p>
          <w:p w14:paraId="06A80080" w14:textId="77777777" w:rsidR="00D11CD0" w:rsidRPr="00D11CD0" w:rsidRDefault="00D11CD0" w:rsidP="00D11CD0">
            <w:pPr>
              <w:widowControl w:val="0"/>
              <w:autoSpaceDE w:val="0"/>
              <w:autoSpaceDN w:val="0"/>
              <w:ind w:left="706"/>
              <w:rPr>
                <w:rFonts w:ascii="Arial" w:eastAsia="Arial" w:hAnsi="Arial" w:cs="Arial"/>
                <w:sz w:val="20"/>
                <w:szCs w:val="20"/>
                <w:lang w:bidi="en-US"/>
              </w:rPr>
            </w:pPr>
            <w:r w:rsidRPr="00D11CD0">
              <w:rPr>
                <w:rFonts w:ascii="Arial" w:eastAsia="Aptos" w:hAnsi="Arial" w:cs="Arial"/>
                <w:sz w:val="20"/>
                <w:szCs w:val="20"/>
                <w:lang w:bidi="en-US"/>
              </w:rPr>
              <w:t xml:space="preserve">You are required by a government agency to use this option </w:t>
            </w:r>
            <w:proofErr w:type="gramStart"/>
            <w:r w:rsidRPr="00D11CD0">
              <w:rPr>
                <w:rFonts w:ascii="Arial" w:eastAsia="Aptos" w:hAnsi="Arial" w:cs="Arial"/>
                <w:sz w:val="20"/>
                <w:szCs w:val="20"/>
                <w:lang w:bidi="en-US"/>
              </w:rPr>
              <w:t>in order to</w:t>
            </w:r>
            <w:proofErr w:type="gramEnd"/>
            <w:r w:rsidRPr="00D11CD0">
              <w:rPr>
                <w:rFonts w:ascii="Arial" w:eastAsia="Aptos" w:hAnsi="Arial" w:cs="Arial"/>
                <w:sz w:val="20"/>
                <w:szCs w:val="20"/>
                <w:lang w:bidi="en-US"/>
              </w:rPr>
              <w:t xml:space="preserve"> get or keep a government benefit or entitlement.</w:t>
            </w:r>
          </w:p>
        </w:tc>
      </w:tr>
      <w:tr w:rsidR="00D11CD0" w:rsidRPr="00D11CD0" w14:paraId="3FABECB8" w14:textId="77777777" w:rsidTr="003202C6">
        <w:tc>
          <w:tcPr>
            <w:tcW w:w="2250" w:type="dxa"/>
            <w:tcBorders>
              <w:left w:val="double" w:sz="4" w:space="0" w:color="auto"/>
            </w:tcBorders>
          </w:tcPr>
          <w:p w14:paraId="7442D7E9" w14:textId="77777777" w:rsidR="00D11CD0" w:rsidRPr="00D11CD0" w:rsidRDefault="00D11CD0" w:rsidP="00D11CD0">
            <w:pPr>
              <w:widowControl w:val="0"/>
              <w:autoSpaceDE w:val="0"/>
              <w:autoSpaceDN w:val="0"/>
              <w:ind w:left="162" w:hanging="180"/>
              <w:rPr>
                <w:rFonts w:ascii="Arial" w:eastAsia="Arial" w:hAnsi="Arial" w:cs="Arial"/>
                <w:b/>
                <w:i/>
                <w:iCs/>
                <w:sz w:val="18"/>
                <w:szCs w:val="18"/>
                <w:lang w:bidi="en-US"/>
              </w:rPr>
            </w:pPr>
            <w:r w:rsidRPr="00D11CD0">
              <w:rPr>
                <w:rFonts w:ascii="Arial" w:eastAsia="Arial" w:hAnsi="Arial" w:cs="Arial"/>
                <w:b/>
                <w:i/>
                <w:iCs/>
                <w:sz w:val="18"/>
                <w:szCs w:val="18"/>
                <w:lang w:bidi="en-US"/>
              </w:rPr>
              <w:t>Exclusions/Limitations</w:t>
            </w:r>
          </w:p>
        </w:tc>
        <w:tc>
          <w:tcPr>
            <w:tcW w:w="8370" w:type="dxa"/>
            <w:tcBorders>
              <w:right w:val="double" w:sz="4" w:space="0" w:color="auto"/>
            </w:tcBorders>
          </w:tcPr>
          <w:p w14:paraId="4361FAC2" w14:textId="77777777" w:rsidR="00D11CD0" w:rsidRPr="00D11CD0" w:rsidRDefault="00D11CD0" w:rsidP="00D11CD0">
            <w:pPr>
              <w:widowControl w:val="0"/>
              <w:autoSpaceDE w:val="0"/>
              <w:autoSpaceDN w:val="0"/>
              <w:rPr>
                <w:rFonts w:ascii="Arial" w:eastAsia="Arial" w:hAnsi="Arial" w:cs="Arial"/>
                <w:sz w:val="20"/>
                <w:lang w:bidi="en-US"/>
              </w:rPr>
            </w:pPr>
            <w:r w:rsidRPr="00D11CD0">
              <w:rPr>
                <w:rFonts w:ascii="Arial" w:eastAsia="Arial" w:hAnsi="Arial" w:cs="Arial"/>
                <w:sz w:val="20"/>
                <w:lang w:bidi="en-US"/>
              </w:rPr>
              <w:t xml:space="preserve">Benefits will not be paid for deaths caused by suicide in the first 24 months after a </w:t>
            </w:r>
            <w:proofErr w:type="gramStart"/>
            <w:r w:rsidRPr="00D11CD0">
              <w:rPr>
                <w:rFonts w:ascii="Arial" w:eastAsia="Arial" w:hAnsi="Arial" w:cs="Arial"/>
                <w:sz w:val="20"/>
                <w:lang w:bidi="en-US"/>
              </w:rPr>
              <w:t>Member’s</w:t>
            </w:r>
            <w:proofErr w:type="gramEnd"/>
            <w:r w:rsidRPr="00D11CD0">
              <w:rPr>
                <w:rFonts w:ascii="Arial" w:eastAsia="Arial" w:hAnsi="Arial" w:cs="Arial"/>
                <w:sz w:val="20"/>
                <w:lang w:bidi="en-US"/>
              </w:rPr>
              <w:t xml:space="preserve"> coverage takes effect.  Additional or increased coverage amounts will not be paid for deaths caused by suicide within 24 months of the date the changes were made.</w:t>
            </w:r>
          </w:p>
          <w:p w14:paraId="20DDBAB9" w14:textId="77777777" w:rsidR="00D11CD0" w:rsidRPr="00D11CD0" w:rsidRDefault="00D11CD0" w:rsidP="00D11CD0">
            <w:pPr>
              <w:widowControl w:val="0"/>
              <w:autoSpaceDE w:val="0"/>
              <w:autoSpaceDN w:val="0"/>
              <w:rPr>
                <w:rFonts w:ascii="Arial" w:eastAsia="Arial" w:hAnsi="Arial" w:cs="Arial"/>
                <w:sz w:val="20"/>
                <w:lang w:bidi="en-US"/>
              </w:rPr>
            </w:pPr>
          </w:p>
          <w:p w14:paraId="7551014D" w14:textId="77777777" w:rsidR="00D11CD0" w:rsidRPr="00D11CD0" w:rsidRDefault="00D11CD0" w:rsidP="00D11CD0">
            <w:pPr>
              <w:widowControl w:val="0"/>
              <w:autoSpaceDE w:val="0"/>
              <w:autoSpaceDN w:val="0"/>
              <w:rPr>
                <w:rFonts w:ascii="Arial" w:eastAsia="Arial" w:hAnsi="Arial" w:cs="Arial"/>
                <w:sz w:val="20"/>
                <w:lang w:bidi="en-US"/>
              </w:rPr>
            </w:pPr>
            <w:r w:rsidRPr="00D11CD0">
              <w:rPr>
                <w:rFonts w:ascii="Arial" w:eastAsia="Arial" w:hAnsi="Arial" w:cs="Arial"/>
                <w:sz w:val="20"/>
                <w:lang w:bidi="en-US"/>
              </w:rPr>
              <w:t>In the event an individual is approved for coverage through medical underwriting, that coverage will be in full force on the general effective date unless limited by another provision of the Group Master Policy.</w:t>
            </w:r>
          </w:p>
        </w:tc>
      </w:tr>
      <w:tr w:rsidR="00D11CD0" w:rsidRPr="00D11CD0" w14:paraId="6990805F" w14:textId="77777777" w:rsidTr="003202C6">
        <w:tc>
          <w:tcPr>
            <w:tcW w:w="2250" w:type="dxa"/>
            <w:tcBorders>
              <w:left w:val="double" w:sz="4" w:space="0" w:color="auto"/>
            </w:tcBorders>
          </w:tcPr>
          <w:p w14:paraId="41A53186" w14:textId="77777777" w:rsidR="00D11CD0" w:rsidRPr="00D11CD0" w:rsidRDefault="00D11CD0" w:rsidP="00D11CD0">
            <w:pPr>
              <w:widowControl w:val="0"/>
              <w:autoSpaceDE w:val="0"/>
              <w:autoSpaceDN w:val="0"/>
              <w:ind w:left="162" w:hanging="180"/>
              <w:rPr>
                <w:rFonts w:ascii="Arial" w:eastAsia="Arial" w:hAnsi="Arial" w:cs="Arial"/>
                <w:b/>
                <w:i/>
                <w:iCs/>
                <w:sz w:val="20"/>
                <w:szCs w:val="20"/>
                <w:lang w:bidi="en-US"/>
              </w:rPr>
            </w:pPr>
            <w:r w:rsidRPr="00D11CD0">
              <w:rPr>
                <w:rFonts w:ascii="Arial" w:eastAsia="Arial" w:hAnsi="Arial" w:cs="Arial"/>
                <w:b/>
                <w:i/>
                <w:iCs/>
                <w:sz w:val="20"/>
                <w:szCs w:val="20"/>
                <w:lang w:bidi="en-US"/>
              </w:rPr>
              <w:t>Premiums</w:t>
            </w:r>
          </w:p>
        </w:tc>
        <w:tc>
          <w:tcPr>
            <w:tcW w:w="8370" w:type="dxa"/>
            <w:tcBorders>
              <w:right w:val="double" w:sz="4" w:space="0" w:color="auto"/>
            </w:tcBorders>
          </w:tcPr>
          <w:p w14:paraId="7969C3FC"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The premium rates may be found in section C.3 of this Contract.  Premiums for each Certificate are based upon the Member’s age as of his or her last birthday as determined on the policy anniversary date (January 1).  </w:t>
            </w:r>
          </w:p>
        </w:tc>
      </w:tr>
      <w:tr w:rsidR="00D11CD0" w:rsidRPr="00D11CD0" w14:paraId="507E63DE" w14:textId="77777777" w:rsidTr="003202C6">
        <w:tc>
          <w:tcPr>
            <w:tcW w:w="2250" w:type="dxa"/>
            <w:tcBorders>
              <w:left w:val="double" w:sz="4" w:space="0" w:color="auto"/>
            </w:tcBorders>
          </w:tcPr>
          <w:p w14:paraId="6799B704" w14:textId="77777777" w:rsidR="00D11CD0" w:rsidRPr="00D11CD0" w:rsidRDefault="00D11CD0" w:rsidP="00D11CD0">
            <w:pPr>
              <w:widowControl w:val="0"/>
              <w:autoSpaceDE w:val="0"/>
              <w:autoSpaceDN w:val="0"/>
              <w:ind w:left="-20"/>
              <w:rPr>
                <w:rFonts w:ascii="Arial" w:eastAsia="Arial" w:hAnsi="Arial" w:cs="Arial"/>
                <w:b/>
                <w:i/>
                <w:iCs/>
                <w:sz w:val="20"/>
                <w:szCs w:val="20"/>
                <w:lang w:bidi="en-US"/>
              </w:rPr>
            </w:pPr>
            <w:r w:rsidRPr="00D11CD0">
              <w:rPr>
                <w:rFonts w:ascii="Arial" w:eastAsia="Arial" w:hAnsi="Arial" w:cs="Arial"/>
                <w:b/>
                <w:i/>
                <w:iCs/>
                <w:sz w:val="20"/>
                <w:szCs w:val="20"/>
                <w:lang w:bidi="en-US"/>
              </w:rPr>
              <w:t>Premium Rate Guarantee</w:t>
            </w:r>
          </w:p>
        </w:tc>
        <w:tc>
          <w:tcPr>
            <w:tcW w:w="8370" w:type="dxa"/>
            <w:tcBorders>
              <w:right w:val="double" w:sz="4" w:space="0" w:color="auto"/>
            </w:tcBorders>
            <w:vAlign w:val="center"/>
          </w:tcPr>
          <w:p w14:paraId="0F0F13FC" w14:textId="77777777" w:rsidR="00D11CD0" w:rsidRPr="00D11CD0" w:rsidRDefault="00D11CD0" w:rsidP="00D11CD0">
            <w:pPr>
              <w:widowControl w:val="0"/>
              <w:autoSpaceDE w:val="0"/>
              <w:autoSpaceDN w:val="0"/>
              <w:rPr>
                <w:rFonts w:ascii="Arial" w:eastAsia="Arial" w:hAnsi="Arial" w:cs="Arial"/>
                <w:b/>
                <w:sz w:val="20"/>
                <w:szCs w:val="20"/>
                <w:lang w:bidi="en-US"/>
              </w:rPr>
            </w:pPr>
            <w:r w:rsidRPr="00D11CD0">
              <w:rPr>
                <w:rFonts w:ascii="Arial" w:eastAsia="Arial" w:hAnsi="Arial" w:cs="Arial"/>
                <w:sz w:val="20"/>
                <w:szCs w:val="20"/>
                <w:lang w:bidi="en-US"/>
              </w:rPr>
              <w:t>The entire term of the contract.</w:t>
            </w:r>
          </w:p>
        </w:tc>
      </w:tr>
      <w:tr w:rsidR="00D11CD0" w:rsidRPr="00D11CD0" w14:paraId="6A4C3188" w14:textId="77777777" w:rsidTr="003202C6">
        <w:tc>
          <w:tcPr>
            <w:tcW w:w="2250" w:type="dxa"/>
            <w:tcBorders>
              <w:left w:val="double" w:sz="4" w:space="0" w:color="auto"/>
            </w:tcBorders>
          </w:tcPr>
          <w:p w14:paraId="1BCA13C4" w14:textId="77777777" w:rsidR="00D11CD0" w:rsidRPr="00D11CD0" w:rsidRDefault="00D11CD0" w:rsidP="00D11CD0">
            <w:pPr>
              <w:widowControl w:val="0"/>
              <w:autoSpaceDE w:val="0"/>
              <w:autoSpaceDN w:val="0"/>
              <w:ind w:left="162" w:hanging="180"/>
              <w:rPr>
                <w:rFonts w:ascii="Arial" w:eastAsia="Arial" w:hAnsi="Arial" w:cs="Arial"/>
                <w:b/>
                <w:i/>
                <w:iCs/>
                <w:sz w:val="20"/>
                <w:szCs w:val="20"/>
                <w:lang w:bidi="en-US"/>
              </w:rPr>
            </w:pPr>
            <w:r w:rsidRPr="00D11CD0">
              <w:rPr>
                <w:rFonts w:ascii="Arial" w:eastAsia="Arial" w:hAnsi="Arial" w:cs="Arial"/>
                <w:b/>
                <w:i/>
                <w:iCs/>
                <w:sz w:val="20"/>
                <w:szCs w:val="20"/>
                <w:lang w:bidi="en-US"/>
              </w:rPr>
              <w:t>Waiver of Premium</w:t>
            </w:r>
          </w:p>
        </w:tc>
        <w:tc>
          <w:tcPr>
            <w:tcW w:w="8370" w:type="dxa"/>
            <w:tcBorders>
              <w:right w:val="double" w:sz="4" w:space="0" w:color="auto"/>
            </w:tcBorders>
          </w:tcPr>
          <w:p w14:paraId="3265110F"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The premium payment will be waived during a period of disability if a </w:t>
            </w:r>
            <w:proofErr w:type="gramStart"/>
            <w:r w:rsidRPr="00D11CD0">
              <w:rPr>
                <w:rFonts w:ascii="Arial" w:eastAsia="Arial" w:hAnsi="Arial" w:cs="Arial"/>
                <w:sz w:val="20"/>
                <w:szCs w:val="20"/>
                <w:lang w:bidi="en-US"/>
              </w:rPr>
              <w:t>Member</w:t>
            </w:r>
            <w:proofErr w:type="gramEnd"/>
            <w:r w:rsidRPr="00D11CD0">
              <w:rPr>
                <w:rFonts w:ascii="Arial" w:eastAsia="Arial" w:hAnsi="Arial" w:cs="Arial"/>
                <w:sz w:val="20"/>
                <w:szCs w:val="20"/>
                <w:lang w:bidi="en-US"/>
              </w:rPr>
              <w:t xml:space="preserve"> becomes totally disabled before age 60 and remains disabled for nine consecutive months.  The Member may continue the waiver of premium provision up to age 70.  This provision only applies to an employee or spouse who is enrolled.</w:t>
            </w:r>
          </w:p>
        </w:tc>
      </w:tr>
      <w:tr w:rsidR="00D11CD0" w:rsidRPr="00D11CD0" w14:paraId="55FFA2E1" w14:textId="77777777" w:rsidTr="003202C6">
        <w:tc>
          <w:tcPr>
            <w:tcW w:w="2250" w:type="dxa"/>
            <w:tcBorders>
              <w:left w:val="double" w:sz="4" w:space="0" w:color="auto"/>
            </w:tcBorders>
          </w:tcPr>
          <w:p w14:paraId="08151A62" w14:textId="77777777" w:rsidR="00D11CD0" w:rsidRPr="00D11CD0" w:rsidRDefault="00D11CD0" w:rsidP="00D11CD0">
            <w:pPr>
              <w:widowControl w:val="0"/>
              <w:autoSpaceDE w:val="0"/>
              <w:autoSpaceDN w:val="0"/>
              <w:ind w:left="162" w:hanging="180"/>
              <w:rPr>
                <w:rFonts w:ascii="Arial" w:eastAsia="Arial" w:hAnsi="Arial" w:cs="Arial"/>
                <w:b/>
                <w:i/>
                <w:iCs/>
                <w:sz w:val="20"/>
                <w:szCs w:val="20"/>
                <w:lang w:bidi="en-US"/>
              </w:rPr>
            </w:pPr>
            <w:r w:rsidRPr="00D11CD0">
              <w:rPr>
                <w:rFonts w:ascii="Arial" w:eastAsia="Arial" w:hAnsi="Arial" w:cs="Arial"/>
                <w:b/>
                <w:i/>
                <w:iCs/>
                <w:sz w:val="20"/>
                <w:szCs w:val="20"/>
                <w:lang w:bidi="en-US"/>
              </w:rPr>
              <w:t>Grace Period</w:t>
            </w:r>
          </w:p>
        </w:tc>
        <w:tc>
          <w:tcPr>
            <w:tcW w:w="8370" w:type="dxa"/>
            <w:tcBorders>
              <w:right w:val="double" w:sz="4" w:space="0" w:color="auto"/>
            </w:tcBorders>
          </w:tcPr>
          <w:p w14:paraId="2CA1CB43" w14:textId="77777777" w:rsidR="00D11CD0" w:rsidRPr="00D11CD0" w:rsidRDefault="00D11CD0" w:rsidP="00D11CD0">
            <w:pPr>
              <w:widowControl w:val="0"/>
              <w:overflowPunct w:val="0"/>
              <w:autoSpaceDE w:val="0"/>
              <w:autoSpaceDN w:val="0"/>
              <w:adjustRightInd w:val="0"/>
              <w:textAlignment w:val="baseline"/>
              <w:rPr>
                <w:rFonts w:ascii="Arial" w:eastAsia="Arial" w:hAnsi="Arial" w:cs="Arial"/>
                <w:sz w:val="20"/>
                <w:szCs w:val="20"/>
                <w:lang w:bidi="en-US"/>
              </w:rPr>
            </w:pPr>
            <w:r w:rsidRPr="00D11CD0">
              <w:rPr>
                <w:rFonts w:ascii="Arial" w:eastAsia="Arial" w:hAnsi="Arial" w:cs="Arial"/>
                <w:sz w:val="20"/>
                <w:szCs w:val="20"/>
                <w:lang w:bidi="en-US"/>
              </w:rPr>
              <w:t>The Insured shall have a grace period of at least thirty-one (31) days for late payment of premium.  The Certificate will remain in force during the grace period.</w:t>
            </w:r>
          </w:p>
        </w:tc>
      </w:tr>
      <w:tr w:rsidR="00D11CD0" w:rsidRPr="00D11CD0" w14:paraId="55601AB0" w14:textId="77777777" w:rsidTr="003202C6">
        <w:tc>
          <w:tcPr>
            <w:tcW w:w="2250" w:type="dxa"/>
            <w:tcBorders>
              <w:left w:val="double" w:sz="4" w:space="0" w:color="auto"/>
            </w:tcBorders>
          </w:tcPr>
          <w:p w14:paraId="4B186DE6" w14:textId="77777777" w:rsidR="00D11CD0" w:rsidRPr="00D11CD0" w:rsidRDefault="00D11CD0" w:rsidP="00D11CD0">
            <w:pPr>
              <w:widowControl w:val="0"/>
              <w:autoSpaceDE w:val="0"/>
              <w:autoSpaceDN w:val="0"/>
              <w:ind w:left="162" w:hanging="180"/>
              <w:rPr>
                <w:rFonts w:ascii="Arial" w:eastAsia="Arial" w:hAnsi="Arial" w:cs="Arial"/>
                <w:b/>
                <w:i/>
                <w:iCs/>
                <w:sz w:val="20"/>
                <w:szCs w:val="20"/>
                <w:lang w:bidi="en-US"/>
              </w:rPr>
            </w:pPr>
            <w:r w:rsidRPr="00D11CD0">
              <w:rPr>
                <w:rFonts w:ascii="Arial" w:eastAsia="Arial" w:hAnsi="Arial" w:cs="Arial"/>
                <w:b/>
                <w:i/>
                <w:iCs/>
                <w:sz w:val="20"/>
                <w:szCs w:val="20"/>
                <w:lang w:bidi="en-US"/>
              </w:rPr>
              <w:t>Reinstatement</w:t>
            </w:r>
          </w:p>
        </w:tc>
        <w:tc>
          <w:tcPr>
            <w:tcW w:w="8370" w:type="dxa"/>
            <w:tcBorders>
              <w:right w:val="double" w:sz="4" w:space="0" w:color="auto"/>
            </w:tcBorders>
          </w:tcPr>
          <w:p w14:paraId="033CFA6F"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If the insurance terminates because Member is no longer eligible and becomes eligible again with the previous employer within 30 days after the date coverage under the certificate terminated, the coverage may be reinstated with no lapse in coverage and no evidence of insurability being required.</w:t>
            </w:r>
          </w:p>
        </w:tc>
      </w:tr>
      <w:tr w:rsidR="00D11CD0" w:rsidRPr="00D11CD0" w14:paraId="7BC16683" w14:textId="77777777" w:rsidTr="003202C6">
        <w:tc>
          <w:tcPr>
            <w:tcW w:w="2250" w:type="dxa"/>
            <w:tcBorders>
              <w:left w:val="double" w:sz="4" w:space="0" w:color="auto"/>
              <w:bottom w:val="double" w:sz="4" w:space="0" w:color="auto"/>
            </w:tcBorders>
            <w:shd w:val="clear" w:color="auto" w:fill="FFFF00"/>
          </w:tcPr>
          <w:p w14:paraId="62ECABC7" w14:textId="77777777" w:rsidR="00D11CD0" w:rsidRPr="00D11CD0" w:rsidRDefault="00D11CD0" w:rsidP="00D11CD0">
            <w:pPr>
              <w:widowControl w:val="0"/>
              <w:autoSpaceDE w:val="0"/>
              <w:autoSpaceDN w:val="0"/>
              <w:ind w:left="-20"/>
              <w:rPr>
                <w:rFonts w:ascii="Arial" w:eastAsia="Arial" w:hAnsi="Arial" w:cs="Arial"/>
                <w:b/>
                <w:i/>
                <w:iCs/>
                <w:sz w:val="20"/>
                <w:szCs w:val="20"/>
                <w:lang w:bidi="en-US"/>
              </w:rPr>
            </w:pPr>
            <w:r w:rsidRPr="00D11CD0">
              <w:rPr>
                <w:rFonts w:ascii="Arial" w:eastAsia="Arial" w:hAnsi="Arial" w:cs="Arial"/>
                <w:b/>
                <w:bCs/>
                <w:i/>
                <w:iCs/>
                <w:sz w:val="20"/>
                <w:szCs w:val="20"/>
                <w:lang w:bidi="en-US"/>
              </w:rPr>
              <w:t>Beneficiary Designation</w:t>
            </w:r>
          </w:p>
        </w:tc>
        <w:tc>
          <w:tcPr>
            <w:tcW w:w="8370" w:type="dxa"/>
            <w:tcBorders>
              <w:bottom w:val="double" w:sz="4" w:space="0" w:color="auto"/>
              <w:right w:val="double" w:sz="4" w:space="0" w:color="auto"/>
            </w:tcBorders>
            <w:shd w:val="clear" w:color="auto" w:fill="FFFF00"/>
          </w:tcPr>
          <w:p w14:paraId="2C86D9F8" w14:textId="77777777" w:rsidR="00D11CD0" w:rsidRPr="00D11CD0" w:rsidRDefault="00D11CD0" w:rsidP="00D11CD0">
            <w:pPr>
              <w:widowControl w:val="0"/>
              <w:autoSpaceDE w:val="0"/>
              <w:autoSpaceDN w:val="0"/>
              <w:rPr>
                <w:rFonts w:ascii="Arial" w:eastAsia="Arial" w:hAnsi="Arial" w:cs="Arial"/>
                <w:sz w:val="20"/>
                <w:lang w:bidi="en-US"/>
              </w:rPr>
            </w:pPr>
            <w:r w:rsidRPr="00D11CD0">
              <w:rPr>
                <w:rFonts w:ascii="Arial" w:eastAsia="Arial" w:hAnsi="Arial" w:cs="Arial"/>
                <w:sz w:val="20"/>
                <w:lang w:bidi="en-US"/>
              </w:rPr>
              <w:t>Benefits for the loss of life under the voluntary term life coverages will be paid to a beneficiary designated by the Member. The beneficiary information shall be maintained by the Contractor. Changes in beneficiary take effect when made by the Member.</w:t>
            </w:r>
          </w:p>
          <w:p w14:paraId="4C64CF6B" w14:textId="77777777" w:rsidR="00D11CD0" w:rsidRPr="00D11CD0" w:rsidRDefault="00D11CD0" w:rsidP="00D11CD0">
            <w:pPr>
              <w:widowControl w:val="0"/>
              <w:autoSpaceDE w:val="0"/>
              <w:autoSpaceDN w:val="0"/>
              <w:rPr>
                <w:rFonts w:ascii="Arial" w:eastAsia="Arial" w:hAnsi="Arial" w:cs="Arial"/>
                <w:sz w:val="20"/>
                <w:lang w:bidi="en-US"/>
              </w:rPr>
            </w:pPr>
            <w:r w:rsidRPr="00D11CD0">
              <w:rPr>
                <w:rFonts w:ascii="Arial" w:eastAsia="Arial" w:hAnsi="Arial" w:cs="Arial"/>
                <w:sz w:val="20"/>
                <w:lang w:bidi="en-US"/>
              </w:rPr>
              <w:lastRenderedPageBreak/>
              <w:t xml:space="preserve">If two or more </w:t>
            </w:r>
            <w:proofErr w:type="gramStart"/>
            <w:r w:rsidRPr="00D11CD0">
              <w:rPr>
                <w:rFonts w:ascii="Arial" w:eastAsia="Arial" w:hAnsi="Arial" w:cs="Arial"/>
                <w:sz w:val="20"/>
                <w:lang w:bidi="en-US"/>
              </w:rPr>
              <w:t>persons</w:t>
            </w:r>
            <w:proofErr w:type="gramEnd"/>
            <w:r w:rsidRPr="00D11CD0">
              <w:rPr>
                <w:rFonts w:ascii="Arial" w:eastAsia="Arial" w:hAnsi="Arial" w:cs="Arial"/>
                <w:sz w:val="20"/>
                <w:lang w:bidi="en-US"/>
              </w:rPr>
              <w:t xml:space="preserve"> are designated beneficiaries and the Member does not indicate otherwise, they will share the benefits equally. If one of them does not survive the Member, that share will pass to the surviving beneficiaries. </w:t>
            </w:r>
          </w:p>
          <w:p w14:paraId="158DCB6A" w14:textId="77777777" w:rsidR="00D11CD0" w:rsidRPr="00D11CD0" w:rsidRDefault="00D11CD0" w:rsidP="00D11CD0">
            <w:pPr>
              <w:widowControl w:val="0"/>
              <w:autoSpaceDE w:val="0"/>
              <w:autoSpaceDN w:val="0"/>
              <w:rPr>
                <w:rFonts w:ascii="Arial" w:eastAsia="Arial" w:hAnsi="Arial" w:cs="Arial"/>
                <w:sz w:val="20"/>
                <w:lang w:bidi="en-US"/>
              </w:rPr>
            </w:pPr>
            <w:r w:rsidRPr="00D11CD0">
              <w:rPr>
                <w:rFonts w:ascii="Arial" w:eastAsia="Arial" w:hAnsi="Arial" w:cs="Arial"/>
                <w:sz w:val="20"/>
                <w:lang w:bidi="en-US"/>
              </w:rPr>
              <w:t>If no beneficiary is designated, the benefits will be paid according to the Contractor’s standard order of payment.</w:t>
            </w:r>
          </w:p>
        </w:tc>
      </w:tr>
      <w:tr w:rsidR="00D11CD0" w:rsidRPr="00D11CD0" w14:paraId="7DE6337D" w14:textId="77777777" w:rsidTr="003202C6">
        <w:tc>
          <w:tcPr>
            <w:tcW w:w="2250" w:type="dxa"/>
            <w:tcBorders>
              <w:left w:val="double" w:sz="4" w:space="0" w:color="auto"/>
              <w:bottom w:val="double" w:sz="4" w:space="0" w:color="auto"/>
            </w:tcBorders>
          </w:tcPr>
          <w:p w14:paraId="4586BAF5" w14:textId="77777777" w:rsidR="00D11CD0" w:rsidRPr="00D11CD0" w:rsidRDefault="00D11CD0" w:rsidP="00D11CD0">
            <w:pPr>
              <w:widowControl w:val="0"/>
              <w:autoSpaceDE w:val="0"/>
              <w:autoSpaceDN w:val="0"/>
              <w:ind w:left="-20"/>
              <w:rPr>
                <w:rFonts w:ascii="Arial" w:eastAsia="Arial" w:hAnsi="Arial" w:cs="Arial"/>
                <w:b/>
                <w:i/>
                <w:iCs/>
                <w:sz w:val="20"/>
                <w:szCs w:val="20"/>
                <w:lang w:bidi="en-US"/>
              </w:rPr>
            </w:pPr>
            <w:r w:rsidRPr="00D11CD0">
              <w:rPr>
                <w:rFonts w:ascii="Arial" w:eastAsia="Arial" w:hAnsi="Arial" w:cs="Arial"/>
                <w:b/>
                <w:i/>
                <w:iCs/>
                <w:sz w:val="20"/>
                <w:szCs w:val="20"/>
                <w:lang w:bidi="en-US"/>
              </w:rPr>
              <w:lastRenderedPageBreak/>
              <w:t>Continuation and Conversion of Coverage</w:t>
            </w:r>
          </w:p>
        </w:tc>
        <w:tc>
          <w:tcPr>
            <w:tcW w:w="8370" w:type="dxa"/>
            <w:tcBorders>
              <w:bottom w:val="double" w:sz="4" w:space="0" w:color="auto"/>
              <w:right w:val="double" w:sz="4" w:space="0" w:color="auto"/>
            </w:tcBorders>
          </w:tcPr>
          <w:p w14:paraId="5CBF1D26"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lang w:bidi="en-US"/>
              </w:rPr>
              <w:t>The Contractor shall provide for continuation of the Voluntary Term Life insurance coverage by former employees and spouses with any affiliated child term riders through participation in the coverage offered through this contract and payment of premium directly to the Contractor. The continued (ported) amount of coverage for a former employee or spouse may not exceed one-half (1/2) the amount the employee or spouse had under active coverage, but no less than $5,000, subject to an overall maximum of $250,000. The former employee, spouse, or child may convert coverage to an individual life or term policy, instead of continuing (porting) the group program. Premium for continuation (porting) of individual certificates shall be as shown in Contract Section C.3. Conversion policies will be priced according to the type of individual life insurance product selected, the classification risk to which the individual belongs, and the Contractor’s premium rate. The conversion policies shall not be affiliated with the State Group Insurance Program. Employees who terminate their employment are to be notified by the Contractor of their options through written correspondence. Such notification shall be the responsibility of the Contractor.</w:t>
            </w:r>
            <w:r w:rsidRPr="00D11CD0">
              <w:rPr>
                <w:rFonts w:ascii="Arial" w:eastAsia="Arial" w:hAnsi="Arial" w:cs="Arial"/>
                <w:sz w:val="20"/>
                <w:szCs w:val="20"/>
                <w:lang w:bidi="en-US"/>
              </w:rPr>
              <w:t xml:space="preserve">  Notwithstanding the preceding, the Member may not continue (port) coverage if termination is due to non-payment of premium.</w:t>
            </w:r>
          </w:p>
          <w:p w14:paraId="2ACE13F9" w14:textId="77777777" w:rsidR="00D11CD0" w:rsidRPr="00D11CD0" w:rsidRDefault="00D11CD0" w:rsidP="00D11CD0">
            <w:pPr>
              <w:widowControl w:val="0"/>
              <w:autoSpaceDE w:val="0"/>
              <w:autoSpaceDN w:val="0"/>
              <w:rPr>
                <w:rFonts w:ascii="Arial" w:eastAsia="Arial" w:hAnsi="Arial" w:cs="Arial"/>
                <w:sz w:val="20"/>
                <w:szCs w:val="20"/>
                <w:lang w:bidi="en-US"/>
              </w:rPr>
            </w:pPr>
          </w:p>
          <w:p w14:paraId="3EE0F0C7"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For an Employee Member whose employment is terminated or a Spouse Member who becomes ineligible for coverage because of the Employer’s </w:t>
            </w:r>
            <w:proofErr w:type="gramStart"/>
            <w:r w:rsidRPr="00D11CD0">
              <w:rPr>
                <w:rFonts w:ascii="Arial" w:eastAsia="Arial" w:hAnsi="Arial" w:cs="Arial"/>
                <w:sz w:val="20"/>
                <w:szCs w:val="20"/>
                <w:lang w:bidi="en-US"/>
              </w:rPr>
              <w:t>eligibility</w:t>
            </w:r>
            <w:proofErr w:type="gramEnd"/>
            <w:r w:rsidRPr="00D11CD0">
              <w:rPr>
                <w:rFonts w:ascii="Arial" w:eastAsia="Arial" w:hAnsi="Arial" w:cs="Arial"/>
                <w:sz w:val="20"/>
                <w:szCs w:val="20"/>
                <w:lang w:bidi="en-US"/>
              </w:rPr>
              <w:t xml:space="preserve"> rules, the following options will apply:</w:t>
            </w:r>
          </w:p>
          <w:p w14:paraId="5681DA68" w14:textId="77777777" w:rsidR="00D11CD0" w:rsidRPr="00D11CD0" w:rsidRDefault="00D11CD0" w:rsidP="00D11CD0">
            <w:pPr>
              <w:widowControl w:val="0"/>
              <w:autoSpaceDE w:val="0"/>
              <w:autoSpaceDN w:val="0"/>
              <w:rPr>
                <w:rFonts w:ascii="Arial" w:eastAsia="Arial" w:hAnsi="Arial" w:cs="Arial"/>
                <w:sz w:val="20"/>
                <w:szCs w:val="20"/>
                <w:lang w:bidi="en-US"/>
              </w:rPr>
            </w:pPr>
          </w:p>
          <w:p w14:paraId="4EA4B8FF" w14:textId="77777777" w:rsidR="00D11CD0" w:rsidRPr="00D11CD0" w:rsidRDefault="00D11CD0" w:rsidP="00BF0AB9">
            <w:pPr>
              <w:widowControl w:val="0"/>
              <w:numPr>
                <w:ilvl w:val="0"/>
                <w:numId w:val="8"/>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If younger than age 70, the Certificate may be:</w:t>
            </w:r>
          </w:p>
          <w:p w14:paraId="2059FA16" w14:textId="77777777" w:rsidR="00D11CD0" w:rsidRPr="00D11CD0" w:rsidRDefault="00D11CD0" w:rsidP="00BF0AB9">
            <w:pPr>
              <w:widowControl w:val="0"/>
              <w:numPr>
                <w:ilvl w:val="1"/>
                <w:numId w:val="7"/>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 xml:space="preserve">Continued by paying the premiums on a direct bill basis to the Contractor.  If this option is elected, the coverage provided by the Certificate will automatically terminate on the last day of the year </w:t>
            </w:r>
            <w:proofErr w:type="gramStart"/>
            <w:r w:rsidRPr="00D11CD0">
              <w:rPr>
                <w:rFonts w:ascii="Arial" w:eastAsia="Arial" w:hAnsi="Arial" w:cs="Arial"/>
                <w:sz w:val="20"/>
                <w:szCs w:val="20"/>
                <w:lang w:bidi="en-US"/>
              </w:rPr>
              <w:t>in</w:t>
            </w:r>
            <w:proofErr w:type="gramEnd"/>
            <w:r w:rsidRPr="00D11CD0">
              <w:rPr>
                <w:rFonts w:ascii="Arial" w:eastAsia="Arial" w:hAnsi="Arial" w:cs="Arial"/>
                <w:sz w:val="20"/>
                <w:szCs w:val="20"/>
                <w:lang w:bidi="en-US"/>
              </w:rPr>
              <w:t xml:space="preserve"> which age 70 is obtained.  A request to convert to an individual life policy may be made within 31 days of when the Certificate terminates at age 70; or</w:t>
            </w:r>
          </w:p>
          <w:p w14:paraId="36DBE39A" w14:textId="77777777" w:rsidR="00D11CD0" w:rsidRPr="00D11CD0" w:rsidRDefault="00D11CD0" w:rsidP="00BF0AB9">
            <w:pPr>
              <w:widowControl w:val="0"/>
              <w:numPr>
                <w:ilvl w:val="1"/>
                <w:numId w:val="7"/>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Converted to an individual or term life policy.</w:t>
            </w:r>
          </w:p>
          <w:p w14:paraId="2CB75AF8" w14:textId="77777777" w:rsidR="00D11CD0" w:rsidRPr="00D11CD0" w:rsidRDefault="00D11CD0" w:rsidP="00BF0AB9">
            <w:pPr>
              <w:widowControl w:val="0"/>
              <w:numPr>
                <w:ilvl w:val="0"/>
                <w:numId w:val="8"/>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 xml:space="preserve">If </w:t>
            </w:r>
            <w:proofErr w:type="gramStart"/>
            <w:r w:rsidRPr="00D11CD0">
              <w:rPr>
                <w:rFonts w:ascii="Arial" w:eastAsia="Arial" w:hAnsi="Arial" w:cs="Arial"/>
                <w:sz w:val="20"/>
                <w:szCs w:val="20"/>
                <w:lang w:bidi="en-US"/>
              </w:rPr>
              <w:t>age</w:t>
            </w:r>
            <w:proofErr w:type="gramEnd"/>
            <w:r w:rsidRPr="00D11CD0">
              <w:rPr>
                <w:rFonts w:ascii="Arial" w:eastAsia="Arial" w:hAnsi="Arial" w:cs="Arial"/>
                <w:sz w:val="20"/>
                <w:szCs w:val="20"/>
                <w:lang w:bidi="en-US"/>
              </w:rPr>
              <w:t xml:space="preserve"> 70 or older, the Certificate may be converted to an individual or term life policy.</w:t>
            </w:r>
          </w:p>
          <w:p w14:paraId="1129B5A3" w14:textId="77777777" w:rsidR="00D11CD0" w:rsidRPr="00D11CD0" w:rsidRDefault="00D11CD0" w:rsidP="00D11CD0">
            <w:pPr>
              <w:widowControl w:val="0"/>
              <w:autoSpaceDE w:val="0"/>
              <w:autoSpaceDN w:val="0"/>
              <w:rPr>
                <w:rFonts w:ascii="Arial" w:eastAsia="Arial" w:hAnsi="Arial" w:cs="Arial"/>
                <w:sz w:val="20"/>
                <w:szCs w:val="20"/>
                <w:lang w:bidi="en-US"/>
              </w:rPr>
            </w:pPr>
          </w:p>
          <w:p w14:paraId="0829E404"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The above options will not be available if the Member fails to notify the Contractor of a change in the eligibility status of the Spouse.</w:t>
            </w:r>
          </w:p>
          <w:p w14:paraId="4A1D30F7" w14:textId="77777777" w:rsidR="00D11CD0" w:rsidRPr="00D11CD0" w:rsidRDefault="00D11CD0" w:rsidP="00D11CD0">
            <w:pPr>
              <w:widowControl w:val="0"/>
              <w:autoSpaceDE w:val="0"/>
              <w:autoSpaceDN w:val="0"/>
              <w:rPr>
                <w:rFonts w:ascii="Arial" w:eastAsia="Arial" w:hAnsi="Arial" w:cs="Arial"/>
                <w:sz w:val="20"/>
                <w:szCs w:val="20"/>
                <w:lang w:bidi="en-US"/>
              </w:rPr>
            </w:pPr>
          </w:p>
          <w:p w14:paraId="5CEC4075"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If conversion to an individual or term life policy is chosen by the Member as described above, the application must be made for the policy within 31 days from the date of the notification offering the conversion.  Proof of insurability will not be required.  The premium for the policy will be based upon the Member’s:</w:t>
            </w:r>
          </w:p>
          <w:p w14:paraId="6E71A257" w14:textId="77777777" w:rsidR="00D11CD0" w:rsidRPr="00D11CD0" w:rsidRDefault="00D11CD0" w:rsidP="00BF0AB9">
            <w:pPr>
              <w:widowControl w:val="0"/>
              <w:numPr>
                <w:ilvl w:val="0"/>
                <w:numId w:val="9"/>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Age;</w:t>
            </w:r>
          </w:p>
          <w:p w14:paraId="186DDBA5" w14:textId="77777777" w:rsidR="00D11CD0" w:rsidRPr="00D11CD0" w:rsidRDefault="00D11CD0" w:rsidP="00BF0AB9">
            <w:pPr>
              <w:widowControl w:val="0"/>
              <w:numPr>
                <w:ilvl w:val="0"/>
                <w:numId w:val="9"/>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Class of risk; and</w:t>
            </w:r>
          </w:p>
          <w:p w14:paraId="498FFC1E" w14:textId="77777777" w:rsidR="00D11CD0" w:rsidRPr="00D11CD0" w:rsidRDefault="00D11CD0" w:rsidP="00BF0AB9">
            <w:pPr>
              <w:widowControl w:val="0"/>
              <w:numPr>
                <w:ilvl w:val="0"/>
                <w:numId w:val="9"/>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 xml:space="preserve">The policy </w:t>
            </w:r>
            <w:proofErr w:type="gramStart"/>
            <w:r w:rsidRPr="00D11CD0">
              <w:rPr>
                <w:rFonts w:ascii="Arial" w:eastAsia="Arial" w:hAnsi="Arial" w:cs="Arial"/>
                <w:sz w:val="20"/>
                <w:szCs w:val="20"/>
                <w:lang w:bidi="en-US"/>
              </w:rPr>
              <w:t>form</w:t>
            </w:r>
            <w:proofErr w:type="gramEnd"/>
            <w:r w:rsidRPr="00D11CD0">
              <w:rPr>
                <w:rFonts w:ascii="Arial" w:eastAsia="Arial" w:hAnsi="Arial" w:cs="Arial"/>
                <w:sz w:val="20"/>
                <w:szCs w:val="20"/>
                <w:lang w:bidi="en-US"/>
              </w:rPr>
              <w:t xml:space="preserve"> and </w:t>
            </w:r>
            <w:proofErr w:type="gramStart"/>
            <w:r w:rsidRPr="00D11CD0">
              <w:rPr>
                <w:rFonts w:ascii="Arial" w:eastAsia="Arial" w:hAnsi="Arial" w:cs="Arial"/>
                <w:sz w:val="20"/>
                <w:szCs w:val="20"/>
                <w:lang w:bidi="en-US"/>
              </w:rPr>
              <w:t>face</w:t>
            </w:r>
            <w:proofErr w:type="gramEnd"/>
            <w:r w:rsidRPr="00D11CD0">
              <w:rPr>
                <w:rFonts w:ascii="Arial" w:eastAsia="Arial" w:hAnsi="Arial" w:cs="Arial"/>
                <w:sz w:val="20"/>
                <w:szCs w:val="20"/>
                <w:lang w:bidi="en-US"/>
              </w:rPr>
              <w:t xml:space="preserve"> amount of the policy.</w:t>
            </w:r>
          </w:p>
          <w:p w14:paraId="33C7E710" w14:textId="77777777" w:rsidR="00D11CD0" w:rsidRPr="00D11CD0" w:rsidRDefault="00D11CD0" w:rsidP="00D11CD0">
            <w:pPr>
              <w:widowControl w:val="0"/>
              <w:autoSpaceDE w:val="0"/>
              <w:autoSpaceDN w:val="0"/>
              <w:rPr>
                <w:rFonts w:ascii="Arial" w:eastAsia="Arial" w:hAnsi="Arial" w:cs="Arial"/>
                <w:sz w:val="20"/>
                <w:szCs w:val="20"/>
                <w:lang w:bidi="en-US"/>
              </w:rPr>
            </w:pPr>
          </w:p>
          <w:p w14:paraId="16F81453"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If the Member dies during the 31-day period before applying for an individual life or term policy, the amount of life insurance they had under the Certificate will be paid to the beneficiary.</w:t>
            </w:r>
          </w:p>
          <w:p w14:paraId="463080E1" w14:textId="77777777" w:rsidR="00D11CD0" w:rsidRPr="00D11CD0" w:rsidRDefault="00D11CD0" w:rsidP="00D11CD0">
            <w:pPr>
              <w:widowControl w:val="0"/>
              <w:autoSpaceDE w:val="0"/>
              <w:autoSpaceDN w:val="0"/>
              <w:rPr>
                <w:rFonts w:ascii="Arial" w:eastAsia="Arial" w:hAnsi="Arial" w:cs="Arial"/>
                <w:sz w:val="20"/>
                <w:szCs w:val="20"/>
                <w:lang w:bidi="en-US"/>
              </w:rPr>
            </w:pPr>
          </w:p>
          <w:p w14:paraId="4DCD1194" w14:textId="77777777" w:rsidR="00D11CD0" w:rsidRPr="00D11CD0" w:rsidRDefault="00D11CD0" w:rsidP="00D11CD0">
            <w:pPr>
              <w:widowControl w:val="0"/>
              <w:autoSpaceDE w:val="0"/>
              <w:autoSpaceDN w:val="0"/>
              <w:rPr>
                <w:rFonts w:ascii="Arial" w:eastAsia="Arial" w:hAnsi="Arial" w:cs="Arial"/>
                <w:sz w:val="20"/>
                <w:szCs w:val="20"/>
                <w:lang w:bidi="en-US"/>
              </w:rPr>
            </w:pPr>
            <w:r w:rsidRPr="00D11CD0">
              <w:rPr>
                <w:rFonts w:ascii="Arial" w:eastAsia="Arial" w:hAnsi="Arial" w:cs="Arial"/>
                <w:sz w:val="20"/>
                <w:szCs w:val="20"/>
                <w:lang w:bidi="en-US"/>
              </w:rPr>
              <w:t xml:space="preserve">If the life insurance provided by the Group Policy has been in effect for at least five (5) years and the Plan ends or the Plan ceases to include a </w:t>
            </w:r>
            <w:proofErr w:type="gramStart"/>
            <w:r w:rsidRPr="00D11CD0">
              <w:rPr>
                <w:rFonts w:ascii="Arial" w:eastAsia="Arial" w:hAnsi="Arial" w:cs="Arial"/>
                <w:sz w:val="20"/>
                <w:szCs w:val="20"/>
                <w:lang w:bidi="en-US"/>
              </w:rPr>
              <w:t>Member’s</w:t>
            </w:r>
            <w:proofErr w:type="gramEnd"/>
            <w:r w:rsidRPr="00D11CD0">
              <w:rPr>
                <w:rFonts w:ascii="Arial" w:eastAsia="Arial" w:hAnsi="Arial" w:cs="Arial"/>
                <w:sz w:val="20"/>
                <w:szCs w:val="20"/>
                <w:lang w:bidi="en-US"/>
              </w:rPr>
              <w:t xml:space="preserve"> class of employees, coverage may be converted to an individual life policy, subject to the same conversion restrictions above, except as provided below.  The converted policy will be limited to the less of:</w:t>
            </w:r>
          </w:p>
          <w:p w14:paraId="4F282C70" w14:textId="77777777" w:rsidR="00D11CD0" w:rsidRPr="00D11CD0" w:rsidRDefault="00D11CD0" w:rsidP="00BF0AB9">
            <w:pPr>
              <w:widowControl w:val="0"/>
              <w:numPr>
                <w:ilvl w:val="0"/>
                <w:numId w:val="10"/>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t xml:space="preserve">The amount of life insurance the Member </w:t>
            </w:r>
            <w:proofErr w:type="gramStart"/>
            <w:r w:rsidRPr="00D11CD0">
              <w:rPr>
                <w:rFonts w:ascii="Arial" w:eastAsia="Arial" w:hAnsi="Arial" w:cs="Arial"/>
                <w:sz w:val="20"/>
                <w:szCs w:val="20"/>
                <w:lang w:bidi="en-US"/>
              </w:rPr>
              <w:t>had</w:t>
            </w:r>
            <w:proofErr w:type="gramEnd"/>
            <w:r w:rsidRPr="00D11CD0">
              <w:rPr>
                <w:rFonts w:ascii="Arial" w:eastAsia="Arial" w:hAnsi="Arial" w:cs="Arial"/>
                <w:sz w:val="20"/>
                <w:szCs w:val="20"/>
                <w:lang w:bidi="en-US"/>
              </w:rPr>
              <w:t xml:space="preserve"> under the Plan, less any amount of life insurance the Member becomes eligible for under another group policy within 31 days after the Plan ends; or</w:t>
            </w:r>
          </w:p>
          <w:p w14:paraId="533D9E13" w14:textId="77777777" w:rsidR="00D11CD0" w:rsidRPr="00D11CD0" w:rsidRDefault="00D11CD0" w:rsidP="00BF0AB9">
            <w:pPr>
              <w:widowControl w:val="0"/>
              <w:numPr>
                <w:ilvl w:val="0"/>
                <w:numId w:val="10"/>
              </w:numPr>
              <w:autoSpaceDE w:val="0"/>
              <w:autoSpaceDN w:val="0"/>
              <w:spacing w:line="276" w:lineRule="auto"/>
              <w:rPr>
                <w:rFonts w:ascii="Arial" w:eastAsia="Arial" w:hAnsi="Arial" w:cs="Arial"/>
                <w:sz w:val="20"/>
                <w:szCs w:val="20"/>
                <w:lang w:bidi="en-US"/>
              </w:rPr>
            </w:pPr>
            <w:r w:rsidRPr="00D11CD0">
              <w:rPr>
                <w:rFonts w:ascii="Arial" w:eastAsia="Arial" w:hAnsi="Arial" w:cs="Arial"/>
                <w:sz w:val="20"/>
                <w:szCs w:val="20"/>
                <w:lang w:bidi="en-US"/>
              </w:rPr>
              <w:lastRenderedPageBreak/>
              <w:t xml:space="preserve">$2,000.  </w:t>
            </w:r>
          </w:p>
        </w:tc>
      </w:tr>
    </w:tbl>
    <w:p w14:paraId="5787A0D4" w14:textId="77777777" w:rsidR="00094AAC" w:rsidRPr="00094AAC" w:rsidRDefault="00094AAC" w:rsidP="00094AAC">
      <w:pPr>
        <w:rPr>
          <w:rFonts w:ascii="Arial" w:hAnsi="Arial" w:cs="Arial"/>
          <w:b/>
          <w:bCs/>
          <w:sz w:val="20"/>
          <w:szCs w:val="28"/>
        </w:rPr>
      </w:pPr>
    </w:p>
    <w:p w14:paraId="4A60B15C" w14:textId="77777777" w:rsidR="00D5279B" w:rsidRDefault="00D5279B" w:rsidP="00D5279B">
      <w:pPr>
        <w:pStyle w:val="ListParagraph"/>
        <w:ind w:left="360"/>
        <w:rPr>
          <w:rFonts w:ascii="Arial" w:hAnsi="Arial" w:cs="Arial"/>
          <w:b/>
          <w:bCs/>
          <w:sz w:val="20"/>
          <w:szCs w:val="28"/>
        </w:rPr>
      </w:pPr>
    </w:p>
    <w:p w14:paraId="4819591C" w14:textId="7756736A" w:rsidR="00045E95" w:rsidRDefault="00045E95" w:rsidP="00CA4513">
      <w:pPr>
        <w:pStyle w:val="ListParagraph"/>
        <w:numPr>
          <w:ilvl w:val="0"/>
          <w:numId w:val="1"/>
        </w:numPr>
        <w:rPr>
          <w:rFonts w:ascii="Arial" w:hAnsi="Arial" w:cs="Arial"/>
          <w:b/>
          <w:bCs/>
          <w:sz w:val="20"/>
          <w:szCs w:val="28"/>
        </w:rPr>
      </w:pPr>
      <w:r>
        <w:rPr>
          <w:rFonts w:ascii="Arial" w:hAnsi="Arial" w:cs="Arial"/>
          <w:b/>
          <w:bCs/>
          <w:sz w:val="20"/>
          <w:szCs w:val="28"/>
        </w:rPr>
        <w:t xml:space="preserve">Add the following as RFP Appendices and renumber any subsequent sections as necessary: </w:t>
      </w:r>
    </w:p>
    <w:p w14:paraId="2443107E" w14:textId="77777777" w:rsidR="00045E95" w:rsidRDefault="00045E95" w:rsidP="00045E95">
      <w:pPr>
        <w:rPr>
          <w:rFonts w:ascii="Arial" w:hAnsi="Arial" w:cs="Arial"/>
          <w:b/>
          <w:bCs/>
          <w:sz w:val="20"/>
          <w:szCs w:val="28"/>
        </w:rPr>
      </w:pPr>
    </w:p>
    <w:p w14:paraId="48896DEA" w14:textId="6A442999" w:rsidR="00045E95" w:rsidRDefault="00045E95" w:rsidP="00045E95">
      <w:pPr>
        <w:rPr>
          <w:rFonts w:ascii="Arial" w:hAnsi="Arial" w:cs="Arial"/>
          <w:b/>
          <w:bCs/>
          <w:sz w:val="20"/>
          <w:szCs w:val="28"/>
        </w:rPr>
      </w:pPr>
      <w:r>
        <w:rPr>
          <w:rFonts w:ascii="Arial" w:hAnsi="Arial" w:cs="Arial"/>
          <w:b/>
          <w:bCs/>
          <w:sz w:val="20"/>
          <w:szCs w:val="28"/>
        </w:rPr>
        <w:t>Revised Appendices</w:t>
      </w:r>
    </w:p>
    <w:p w14:paraId="22DAECFC" w14:textId="77777777" w:rsidR="00611AB2" w:rsidRDefault="00611AB2" w:rsidP="00045E95">
      <w:pPr>
        <w:rPr>
          <w:rFonts w:ascii="Arial" w:hAnsi="Arial" w:cs="Arial"/>
          <w:b/>
          <w:bCs/>
          <w:sz w:val="20"/>
          <w:szCs w:val="28"/>
        </w:rPr>
      </w:pPr>
    </w:p>
    <w:p w14:paraId="46B2737D" w14:textId="40796388" w:rsidR="00B61B6E" w:rsidRPr="00461A7F" w:rsidRDefault="00B61B6E" w:rsidP="00045E95">
      <w:pPr>
        <w:rPr>
          <w:rFonts w:ascii="Arial" w:hAnsi="Arial" w:cs="Arial"/>
          <w:sz w:val="20"/>
          <w:szCs w:val="28"/>
        </w:rPr>
      </w:pPr>
      <w:r w:rsidRPr="00461A7F">
        <w:rPr>
          <w:rFonts w:ascii="Arial" w:hAnsi="Arial" w:cs="Arial"/>
          <w:sz w:val="20"/>
          <w:szCs w:val="28"/>
        </w:rPr>
        <w:t>RFP 31786-00193 Appendix 7.4 Enrollment and Coverage in Basic Term Life and Basic ADD 2018 - June 2026 REVISED</w:t>
      </w:r>
    </w:p>
    <w:p w14:paraId="0458FA64" w14:textId="77777777" w:rsidR="00B61B6E" w:rsidRPr="00461A7F" w:rsidRDefault="00B61B6E" w:rsidP="00045E95">
      <w:pPr>
        <w:rPr>
          <w:rFonts w:ascii="Arial" w:hAnsi="Arial" w:cs="Arial"/>
          <w:sz w:val="20"/>
          <w:szCs w:val="28"/>
        </w:rPr>
      </w:pPr>
    </w:p>
    <w:p w14:paraId="25819271" w14:textId="68EB8E1F" w:rsidR="00556E94" w:rsidRPr="00461A7F" w:rsidRDefault="00611AB2" w:rsidP="00045E95">
      <w:pPr>
        <w:rPr>
          <w:rFonts w:ascii="Arial" w:hAnsi="Arial" w:cs="Arial"/>
          <w:sz w:val="20"/>
          <w:szCs w:val="28"/>
        </w:rPr>
      </w:pPr>
      <w:r w:rsidRPr="00461A7F">
        <w:rPr>
          <w:rFonts w:ascii="Arial" w:hAnsi="Arial" w:cs="Arial"/>
          <w:sz w:val="20"/>
          <w:szCs w:val="28"/>
        </w:rPr>
        <w:t xml:space="preserve">RFP 31786-00193 Appendix 7.5 Basic Term Life Voluntary ADD Enrollment Census </w:t>
      </w:r>
      <w:r w:rsidR="0031220A" w:rsidRPr="00461A7F">
        <w:rPr>
          <w:rFonts w:ascii="Arial" w:hAnsi="Arial" w:cs="Arial"/>
          <w:sz w:val="20"/>
          <w:szCs w:val="28"/>
        </w:rPr>
        <w:t>–</w:t>
      </w:r>
      <w:r w:rsidRPr="00461A7F">
        <w:rPr>
          <w:rFonts w:ascii="Arial" w:hAnsi="Arial" w:cs="Arial"/>
          <w:sz w:val="20"/>
          <w:szCs w:val="28"/>
        </w:rPr>
        <w:t xml:space="preserve"> REVISED</w:t>
      </w:r>
    </w:p>
    <w:p w14:paraId="27F84608" w14:textId="77777777" w:rsidR="0031220A" w:rsidRPr="00461A7F" w:rsidRDefault="0031220A" w:rsidP="00045E95">
      <w:pPr>
        <w:rPr>
          <w:rFonts w:ascii="Arial" w:hAnsi="Arial" w:cs="Arial"/>
          <w:sz w:val="20"/>
          <w:szCs w:val="28"/>
        </w:rPr>
      </w:pPr>
    </w:p>
    <w:p w14:paraId="6891734C" w14:textId="787CAAEE" w:rsidR="0031220A" w:rsidRDefault="002E2813" w:rsidP="00045E95">
      <w:pPr>
        <w:rPr>
          <w:rFonts w:ascii="Arial" w:hAnsi="Arial" w:cs="Arial"/>
          <w:sz w:val="20"/>
          <w:szCs w:val="28"/>
        </w:rPr>
      </w:pPr>
      <w:r w:rsidRPr="00461A7F">
        <w:rPr>
          <w:rFonts w:ascii="Arial" w:hAnsi="Arial" w:cs="Arial"/>
          <w:sz w:val="20"/>
          <w:szCs w:val="28"/>
        </w:rPr>
        <w:t xml:space="preserve">RFP 31786-00193 Appendix 7.15 Voluntary Term Life Census </w:t>
      </w:r>
      <w:r w:rsidR="00CD138D">
        <w:rPr>
          <w:rFonts w:ascii="Arial" w:hAnsi="Arial" w:cs="Arial"/>
          <w:sz w:val="20"/>
          <w:szCs w:val="28"/>
        </w:rPr>
        <w:t>–</w:t>
      </w:r>
      <w:r w:rsidRPr="00461A7F">
        <w:rPr>
          <w:rFonts w:ascii="Arial" w:hAnsi="Arial" w:cs="Arial"/>
          <w:sz w:val="20"/>
          <w:szCs w:val="28"/>
        </w:rPr>
        <w:t xml:space="preserve"> REVISED</w:t>
      </w:r>
    </w:p>
    <w:p w14:paraId="4FF689F0" w14:textId="77777777" w:rsidR="00CD138D" w:rsidRDefault="00CD138D" w:rsidP="00045E95">
      <w:pPr>
        <w:rPr>
          <w:rFonts w:ascii="Arial" w:hAnsi="Arial" w:cs="Arial"/>
          <w:sz w:val="20"/>
          <w:szCs w:val="28"/>
        </w:rPr>
      </w:pPr>
    </w:p>
    <w:p w14:paraId="109D8101" w14:textId="77777777" w:rsidR="00045E95" w:rsidRPr="00461A7F" w:rsidRDefault="00045E95" w:rsidP="00045E95">
      <w:pPr>
        <w:rPr>
          <w:rFonts w:ascii="Arial" w:hAnsi="Arial" w:cs="Arial"/>
          <w:sz w:val="20"/>
          <w:szCs w:val="28"/>
        </w:rPr>
      </w:pPr>
    </w:p>
    <w:p w14:paraId="6D731F8E" w14:textId="7FDDC0A8" w:rsidR="00045E95" w:rsidRDefault="00045E95" w:rsidP="00045E95">
      <w:pPr>
        <w:rPr>
          <w:rFonts w:ascii="Arial" w:hAnsi="Arial" w:cs="Arial"/>
          <w:b/>
          <w:bCs/>
          <w:sz w:val="20"/>
          <w:szCs w:val="28"/>
        </w:rPr>
      </w:pPr>
      <w:r>
        <w:rPr>
          <w:rFonts w:ascii="Arial" w:hAnsi="Arial" w:cs="Arial"/>
          <w:b/>
          <w:bCs/>
          <w:sz w:val="20"/>
          <w:szCs w:val="28"/>
        </w:rPr>
        <w:t>New Appendices</w:t>
      </w:r>
    </w:p>
    <w:p w14:paraId="11A2A796" w14:textId="77777777" w:rsidR="00202E6B" w:rsidRPr="00461A7F" w:rsidRDefault="00202E6B" w:rsidP="00045E95">
      <w:pPr>
        <w:rPr>
          <w:rFonts w:ascii="Arial" w:hAnsi="Arial" w:cs="Arial"/>
          <w:sz w:val="20"/>
          <w:szCs w:val="28"/>
        </w:rPr>
      </w:pPr>
    </w:p>
    <w:p w14:paraId="34ECC7AF" w14:textId="5CB64910" w:rsidR="00202E6B" w:rsidRPr="00461A7F" w:rsidRDefault="00202E6B" w:rsidP="00045E95">
      <w:pPr>
        <w:rPr>
          <w:rFonts w:ascii="Arial" w:hAnsi="Arial" w:cs="Arial"/>
          <w:sz w:val="20"/>
          <w:szCs w:val="28"/>
        </w:rPr>
      </w:pPr>
      <w:r w:rsidRPr="00461A7F">
        <w:rPr>
          <w:rFonts w:ascii="Arial" w:hAnsi="Arial" w:cs="Arial"/>
          <w:sz w:val="20"/>
          <w:szCs w:val="28"/>
        </w:rPr>
        <w:t xml:space="preserve">RFP 31786-00193 </w:t>
      </w:r>
      <w:r w:rsidR="008022C0" w:rsidRPr="00461A7F">
        <w:rPr>
          <w:rFonts w:ascii="Arial" w:hAnsi="Arial" w:cs="Arial"/>
          <w:sz w:val="20"/>
          <w:szCs w:val="28"/>
        </w:rPr>
        <w:t>RFP 31786-00193 Appendix 7.25 Current Contract Admin, Reserve and Conversion Fees</w:t>
      </w:r>
    </w:p>
    <w:p w14:paraId="088CB22A" w14:textId="77777777" w:rsidR="008022C0" w:rsidRPr="00461A7F" w:rsidRDefault="008022C0" w:rsidP="00045E95">
      <w:pPr>
        <w:rPr>
          <w:rFonts w:ascii="Arial" w:hAnsi="Arial" w:cs="Arial"/>
          <w:sz w:val="20"/>
          <w:szCs w:val="28"/>
        </w:rPr>
      </w:pPr>
    </w:p>
    <w:p w14:paraId="259F71BD" w14:textId="21573F92" w:rsidR="008022C0" w:rsidRPr="00461A7F" w:rsidRDefault="00951806" w:rsidP="00045E95">
      <w:pPr>
        <w:rPr>
          <w:rFonts w:ascii="Arial" w:hAnsi="Arial" w:cs="Arial"/>
          <w:sz w:val="20"/>
          <w:szCs w:val="28"/>
        </w:rPr>
      </w:pPr>
      <w:r w:rsidRPr="00461A7F">
        <w:rPr>
          <w:rFonts w:ascii="Arial" w:hAnsi="Arial" w:cs="Arial"/>
          <w:sz w:val="20"/>
          <w:szCs w:val="28"/>
        </w:rPr>
        <w:t>RFP 31786-00193 Appendix 7.26 Enrollment in Voluntary AD&amp;D and Voluntary Term Life by Year</w:t>
      </w:r>
    </w:p>
    <w:p w14:paraId="1841F938" w14:textId="77777777" w:rsidR="00202E6B" w:rsidRPr="00461A7F" w:rsidRDefault="00202E6B" w:rsidP="00045E95">
      <w:pPr>
        <w:rPr>
          <w:rFonts w:ascii="Arial" w:hAnsi="Arial" w:cs="Arial"/>
          <w:sz w:val="20"/>
          <w:szCs w:val="28"/>
        </w:rPr>
      </w:pPr>
    </w:p>
    <w:p w14:paraId="66B63685" w14:textId="3387E65E" w:rsidR="00045E95" w:rsidRPr="00461A7F" w:rsidRDefault="001F4CE0" w:rsidP="00045E95">
      <w:pPr>
        <w:rPr>
          <w:rFonts w:ascii="Arial" w:hAnsi="Arial" w:cs="Arial"/>
          <w:sz w:val="20"/>
          <w:szCs w:val="28"/>
        </w:rPr>
      </w:pPr>
      <w:r w:rsidRPr="00461A7F">
        <w:rPr>
          <w:rFonts w:ascii="Arial" w:hAnsi="Arial" w:cs="Arial"/>
          <w:sz w:val="20"/>
          <w:szCs w:val="28"/>
        </w:rPr>
        <w:t>RFP 31786-00193 Appendix 7.2</w:t>
      </w:r>
      <w:r w:rsidR="00833D48" w:rsidRPr="00461A7F">
        <w:rPr>
          <w:rFonts w:ascii="Arial" w:hAnsi="Arial" w:cs="Arial"/>
          <w:sz w:val="20"/>
          <w:szCs w:val="28"/>
        </w:rPr>
        <w:t>7</w:t>
      </w:r>
      <w:r w:rsidRPr="00461A7F">
        <w:rPr>
          <w:rFonts w:ascii="Arial" w:hAnsi="Arial" w:cs="Arial"/>
          <w:sz w:val="20"/>
          <w:szCs w:val="28"/>
        </w:rPr>
        <w:t xml:space="preserve"> SOTN Basic Term Cert</w:t>
      </w:r>
      <w:r w:rsidR="00AE3552" w:rsidRPr="00461A7F">
        <w:rPr>
          <w:rFonts w:ascii="Arial" w:hAnsi="Arial" w:cs="Arial"/>
          <w:sz w:val="20"/>
          <w:szCs w:val="28"/>
        </w:rPr>
        <w:t xml:space="preserve">ificate </w:t>
      </w:r>
      <w:r w:rsidRPr="00461A7F">
        <w:rPr>
          <w:rFonts w:ascii="Arial" w:hAnsi="Arial" w:cs="Arial"/>
          <w:sz w:val="20"/>
          <w:szCs w:val="28"/>
        </w:rPr>
        <w:t>(Eff 1-1-202</w:t>
      </w:r>
      <w:r w:rsidR="00B20842" w:rsidRPr="00461A7F">
        <w:rPr>
          <w:rFonts w:ascii="Arial" w:hAnsi="Arial" w:cs="Arial"/>
          <w:sz w:val="20"/>
          <w:szCs w:val="28"/>
        </w:rPr>
        <w:t>7</w:t>
      </w:r>
      <w:r w:rsidRPr="00461A7F">
        <w:rPr>
          <w:rFonts w:ascii="Arial" w:hAnsi="Arial" w:cs="Arial"/>
          <w:sz w:val="20"/>
          <w:szCs w:val="28"/>
        </w:rPr>
        <w:t>)</w:t>
      </w:r>
    </w:p>
    <w:p w14:paraId="19012AC9" w14:textId="77777777" w:rsidR="001F4CE0" w:rsidRPr="00461A7F" w:rsidRDefault="001F4CE0" w:rsidP="00045E95">
      <w:pPr>
        <w:rPr>
          <w:rFonts w:ascii="Arial" w:hAnsi="Arial" w:cs="Arial"/>
          <w:sz w:val="20"/>
          <w:szCs w:val="28"/>
        </w:rPr>
      </w:pPr>
    </w:p>
    <w:p w14:paraId="2D5AE90C" w14:textId="467B835B" w:rsidR="001F4CE0" w:rsidRPr="00461A7F" w:rsidRDefault="00586CC9" w:rsidP="00045E95">
      <w:pPr>
        <w:rPr>
          <w:rFonts w:ascii="Arial" w:hAnsi="Arial" w:cs="Arial"/>
          <w:sz w:val="20"/>
          <w:szCs w:val="28"/>
        </w:rPr>
      </w:pPr>
      <w:r w:rsidRPr="00461A7F">
        <w:rPr>
          <w:rFonts w:ascii="Arial" w:hAnsi="Arial" w:cs="Arial"/>
          <w:sz w:val="20"/>
          <w:szCs w:val="28"/>
        </w:rPr>
        <w:t>RFP 31786-00193 Appendix 7.2</w:t>
      </w:r>
      <w:r w:rsidR="00833D48" w:rsidRPr="00461A7F">
        <w:rPr>
          <w:rFonts w:ascii="Arial" w:hAnsi="Arial" w:cs="Arial"/>
          <w:sz w:val="20"/>
          <w:szCs w:val="28"/>
        </w:rPr>
        <w:t>8</w:t>
      </w:r>
      <w:r w:rsidRPr="00461A7F">
        <w:rPr>
          <w:rFonts w:ascii="Arial" w:hAnsi="Arial" w:cs="Arial"/>
          <w:sz w:val="20"/>
          <w:szCs w:val="28"/>
        </w:rPr>
        <w:t xml:space="preserve"> SOTN Voluntary </w:t>
      </w:r>
      <w:r w:rsidR="0000058B" w:rsidRPr="00461A7F">
        <w:rPr>
          <w:rFonts w:ascii="Arial" w:hAnsi="Arial" w:cs="Arial"/>
          <w:sz w:val="20"/>
          <w:szCs w:val="28"/>
        </w:rPr>
        <w:t>ADD</w:t>
      </w:r>
      <w:r w:rsidRPr="00461A7F">
        <w:rPr>
          <w:rFonts w:ascii="Arial" w:hAnsi="Arial" w:cs="Arial"/>
          <w:sz w:val="20"/>
          <w:szCs w:val="28"/>
        </w:rPr>
        <w:t xml:space="preserve"> Cert</w:t>
      </w:r>
      <w:r w:rsidR="007F4A7B" w:rsidRPr="00461A7F">
        <w:rPr>
          <w:rFonts w:ascii="Arial" w:hAnsi="Arial" w:cs="Arial"/>
          <w:sz w:val="20"/>
          <w:szCs w:val="28"/>
        </w:rPr>
        <w:t>ificate</w:t>
      </w:r>
      <w:r w:rsidRPr="00461A7F">
        <w:rPr>
          <w:rFonts w:ascii="Arial" w:hAnsi="Arial" w:cs="Arial"/>
          <w:sz w:val="20"/>
          <w:szCs w:val="28"/>
        </w:rPr>
        <w:t xml:space="preserve"> (Eff. 1-1-202</w:t>
      </w:r>
      <w:r w:rsidR="00B20842" w:rsidRPr="00461A7F">
        <w:rPr>
          <w:rFonts w:ascii="Arial" w:hAnsi="Arial" w:cs="Arial"/>
          <w:sz w:val="20"/>
          <w:szCs w:val="28"/>
        </w:rPr>
        <w:t>7</w:t>
      </w:r>
      <w:r w:rsidRPr="00461A7F">
        <w:rPr>
          <w:rFonts w:ascii="Arial" w:hAnsi="Arial" w:cs="Arial"/>
          <w:sz w:val="20"/>
          <w:szCs w:val="28"/>
        </w:rPr>
        <w:t>)</w:t>
      </w:r>
    </w:p>
    <w:p w14:paraId="1D3A8FB3" w14:textId="77777777" w:rsidR="00586CC9" w:rsidRPr="00461A7F" w:rsidRDefault="00586CC9" w:rsidP="00045E95">
      <w:pPr>
        <w:rPr>
          <w:rFonts w:ascii="Arial" w:hAnsi="Arial" w:cs="Arial"/>
          <w:sz w:val="20"/>
          <w:szCs w:val="28"/>
        </w:rPr>
      </w:pPr>
    </w:p>
    <w:p w14:paraId="3A036C76" w14:textId="3BEBA5FA" w:rsidR="00586CC9" w:rsidRDefault="00907C2C" w:rsidP="00045E95">
      <w:pPr>
        <w:rPr>
          <w:rFonts w:ascii="Arial" w:hAnsi="Arial" w:cs="Arial"/>
          <w:sz w:val="20"/>
          <w:szCs w:val="28"/>
        </w:rPr>
      </w:pPr>
      <w:r w:rsidRPr="00461A7F">
        <w:rPr>
          <w:rFonts w:ascii="Arial" w:hAnsi="Arial" w:cs="Arial"/>
          <w:sz w:val="20"/>
          <w:szCs w:val="28"/>
        </w:rPr>
        <w:t>RFP 31786-00193 Appendix 7.2</w:t>
      </w:r>
      <w:r w:rsidR="00833D48" w:rsidRPr="00461A7F">
        <w:rPr>
          <w:rFonts w:ascii="Arial" w:hAnsi="Arial" w:cs="Arial"/>
          <w:sz w:val="20"/>
          <w:szCs w:val="28"/>
        </w:rPr>
        <w:t>9</w:t>
      </w:r>
      <w:r w:rsidRPr="00461A7F">
        <w:rPr>
          <w:rFonts w:ascii="Arial" w:hAnsi="Arial" w:cs="Arial"/>
          <w:sz w:val="20"/>
          <w:szCs w:val="28"/>
        </w:rPr>
        <w:t xml:space="preserve"> SOTN Voluntary Term Cert</w:t>
      </w:r>
      <w:r w:rsidR="007F4A7B" w:rsidRPr="00461A7F">
        <w:rPr>
          <w:rFonts w:ascii="Arial" w:hAnsi="Arial" w:cs="Arial"/>
          <w:sz w:val="20"/>
          <w:szCs w:val="28"/>
        </w:rPr>
        <w:t>ificate</w:t>
      </w:r>
      <w:r w:rsidRPr="00461A7F">
        <w:rPr>
          <w:rFonts w:ascii="Arial" w:hAnsi="Arial" w:cs="Arial"/>
          <w:sz w:val="20"/>
          <w:szCs w:val="28"/>
        </w:rPr>
        <w:t xml:space="preserve"> (Eff. 12-1-202</w:t>
      </w:r>
      <w:r w:rsidR="00B20842" w:rsidRPr="00461A7F">
        <w:rPr>
          <w:rFonts w:ascii="Arial" w:hAnsi="Arial" w:cs="Arial"/>
          <w:sz w:val="20"/>
          <w:szCs w:val="28"/>
        </w:rPr>
        <w:t>7</w:t>
      </w:r>
      <w:r w:rsidRPr="00461A7F">
        <w:rPr>
          <w:rFonts w:ascii="Arial" w:hAnsi="Arial" w:cs="Arial"/>
          <w:sz w:val="20"/>
          <w:szCs w:val="28"/>
        </w:rPr>
        <w:t>)</w:t>
      </w:r>
    </w:p>
    <w:p w14:paraId="5F76E630" w14:textId="77777777" w:rsidR="00D90F94" w:rsidRDefault="00D90F94" w:rsidP="00045E95">
      <w:pPr>
        <w:rPr>
          <w:rFonts w:ascii="Arial" w:hAnsi="Arial" w:cs="Arial"/>
          <w:sz w:val="20"/>
          <w:szCs w:val="28"/>
        </w:rPr>
      </w:pPr>
    </w:p>
    <w:p w14:paraId="6FF705C6" w14:textId="3CBE9C14" w:rsidR="00AC2634" w:rsidRDefault="002112D9" w:rsidP="00045E95">
      <w:pPr>
        <w:rPr>
          <w:rFonts w:ascii="Arial" w:hAnsi="Arial" w:cs="Arial"/>
          <w:sz w:val="20"/>
          <w:szCs w:val="28"/>
        </w:rPr>
      </w:pPr>
      <w:r w:rsidRPr="002112D9">
        <w:rPr>
          <w:rFonts w:ascii="Arial" w:hAnsi="Arial" w:cs="Arial"/>
          <w:sz w:val="20"/>
          <w:szCs w:val="28"/>
        </w:rPr>
        <w:t>RFP 31786-00193 Appendix 7.30 Basic Term Life Basic AD&amp;D Monthly Invoice</w:t>
      </w:r>
      <w:r w:rsidR="00F33931">
        <w:rPr>
          <w:rFonts w:ascii="Arial" w:hAnsi="Arial" w:cs="Arial"/>
          <w:sz w:val="20"/>
          <w:szCs w:val="28"/>
        </w:rPr>
        <w:t xml:space="preserve"> 201</w:t>
      </w:r>
      <w:r w:rsidR="005707A6">
        <w:rPr>
          <w:rFonts w:ascii="Arial" w:hAnsi="Arial" w:cs="Arial"/>
          <w:sz w:val="20"/>
          <w:szCs w:val="28"/>
        </w:rPr>
        <w:t>9</w:t>
      </w:r>
      <w:r w:rsidRPr="002112D9">
        <w:rPr>
          <w:rFonts w:ascii="Arial" w:hAnsi="Arial" w:cs="Arial"/>
          <w:sz w:val="20"/>
          <w:szCs w:val="28"/>
        </w:rPr>
        <w:t xml:space="preserve"> through June 2026</w:t>
      </w:r>
    </w:p>
    <w:p w14:paraId="291FDB40" w14:textId="77777777" w:rsidR="002112D9" w:rsidRDefault="002112D9" w:rsidP="00045E95">
      <w:pPr>
        <w:rPr>
          <w:rFonts w:ascii="Arial" w:hAnsi="Arial" w:cs="Arial"/>
          <w:sz w:val="20"/>
          <w:szCs w:val="28"/>
        </w:rPr>
      </w:pPr>
    </w:p>
    <w:p w14:paraId="6AD70DBB" w14:textId="7BF537C4" w:rsidR="00AC2634" w:rsidRDefault="00AC2634" w:rsidP="00AC2634">
      <w:pPr>
        <w:pStyle w:val="ListParagraph"/>
        <w:numPr>
          <w:ilvl w:val="0"/>
          <w:numId w:val="1"/>
        </w:numPr>
        <w:rPr>
          <w:rFonts w:ascii="Arial" w:hAnsi="Arial" w:cs="Arial"/>
          <w:b/>
          <w:bCs/>
          <w:sz w:val="20"/>
          <w:szCs w:val="28"/>
        </w:rPr>
      </w:pPr>
      <w:r>
        <w:rPr>
          <w:rFonts w:ascii="Arial" w:hAnsi="Arial" w:cs="Arial"/>
          <w:b/>
          <w:bCs/>
          <w:sz w:val="20"/>
          <w:szCs w:val="28"/>
        </w:rPr>
        <w:t>Delete pro forma contract section D.</w:t>
      </w:r>
      <w:r w:rsidR="00A457D5">
        <w:rPr>
          <w:rFonts w:ascii="Arial" w:hAnsi="Arial" w:cs="Arial"/>
          <w:b/>
          <w:bCs/>
          <w:sz w:val="20"/>
          <w:szCs w:val="28"/>
        </w:rPr>
        <w:t>31</w:t>
      </w:r>
      <w:r>
        <w:rPr>
          <w:rFonts w:ascii="Arial" w:hAnsi="Arial" w:cs="Arial"/>
          <w:b/>
          <w:bCs/>
          <w:sz w:val="20"/>
          <w:szCs w:val="28"/>
        </w:rPr>
        <w:t xml:space="preserve"> in its entirety and insert the following in its place: </w:t>
      </w:r>
    </w:p>
    <w:p w14:paraId="2A6CD166" w14:textId="4E981E5F" w:rsidR="00AC2634" w:rsidRDefault="00AC2634" w:rsidP="00AC2634">
      <w:pPr>
        <w:pStyle w:val="ListParagraph"/>
        <w:ind w:left="360"/>
        <w:rPr>
          <w:rFonts w:ascii="Arial" w:hAnsi="Arial" w:cs="Arial"/>
          <w:sz w:val="20"/>
          <w:szCs w:val="28"/>
        </w:rPr>
      </w:pPr>
    </w:p>
    <w:p w14:paraId="50AD6768" w14:textId="10239B61" w:rsidR="005376B0" w:rsidRPr="005376B0" w:rsidRDefault="005376B0" w:rsidP="005376B0">
      <w:pPr>
        <w:widowControl w:val="0"/>
        <w:tabs>
          <w:tab w:val="left" w:pos="1800"/>
        </w:tabs>
        <w:autoSpaceDE w:val="0"/>
        <w:autoSpaceDN w:val="0"/>
        <w:ind w:left="720" w:right="1126" w:hanging="720"/>
        <w:rPr>
          <w:rFonts w:ascii="Arial" w:hAnsi="Arial" w:cs="Arial"/>
          <w:sz w:val="20"/>
          <w:szCs w:val="20"/>
        </w:rPr>
      </w:pPr>
      <w:r w:rsidRPr="005376B0">
        <w:rPr>
          <w:rFonts w:ascii="Arial" w:hAnsi="Arial" w:cs="Arial"/>
          <w:sz w:val="20"/>
          <w:szCs w:val="20"/>
        </w:rPr>
        <w:t>D.31</w:t>
      </w:r>
      <w:r w:rsidRPr="005376B0">
        <w:rPr>
          <w:rFonts w:ascii="Arial" w:hAnsi="Arial" w:cs="Arial"/>
          <w:sz w:val="20"/>
          <w:szCs w:val="20"/>
        </w:rPr>
        <w:tab/>
      </w:r>
      <w:r w:rsidRPr="005376B0">
        <w:rPr>
          <w:rFonts w:ascii="Arial" w:hAnsi="Arial" w:cs="Arial"/>
          <w:sz w:val="20"/>
          <w:szCs w:val="20"/>
          <w:u w:val="single"/>
        </w:rPr>
        <w:t>Insurance</w:t>
      </w:r>
      <w:r w:rsidRPr="005376B0">
        <w:rPr>
          <w:rFonts w:ascii="Arial" w:hAnsi="Arial" w:cs="Arial"/>
          <w:sz w:val="20"/>
          <w:szCs w:val="20"/>
        </w:rPr>
        <w:t>. Contractor shall maintain insurance coverage as specified in this Section. The State reserves the right to amend or require additional insurance coverage, coverage amounts, and endorsements</w:t>
      </w:r>
      <w:r w:rsidRPr="005376B0">
        <w:rPr>
          <w:rFonts w:ascii="Arial" w:hAnsi="Arial" w:cs="Arial"/>
          <w:spacing w:val="-3"/>
          <w:sz w:val="20"/>
          <w:szCs w:val="20"/>
        </w:rPr>
        <w:t xml:space="preserve"> </w:t>
      </w:r>
      <w:r w:rsidRPr="005376B0">
        <w:rPr>
          <w:rFonts w:ascii="Arial" w:hAnsi="Arial" w:cs="Arial"/>
          <w:sz w:val="20"/>
          <w:szCs w:val="20"/>
        </w:rPr>
        <w:t>required</w:t>
      </w:r>
      <w:r w:rsidRPr="005376B0">
        <w:rPr>
          <w:rFonts w:ascii="Arial" w:hAnsi="Arial" w:cs="Arial"/>
          <w:spacing w:val="-3"/>
          <w:sz w:val="20"/>
          <w:szCs w:val="20"/>
        </w:rPr>
        <w:t xml:space="preserve"> </w:t>
      </w:r>
      <w:r w:rsidRPr="005376B0">
        <w:rPr>
          <w:rFonts w:ascii="Arial" w:hAnsi="Arial" w:cs="Arial"/>
          <w:sz w:val="20"/>
          <w:szCs w:val="20"/>
        </w:rPr>
        <w:t>under</w:t>
      </w:r>
      <w:r w:rsidRPr="005376B0">
        <w:rPr>
          <w:rFonts w:ascii="Arial" w:hAnsi="Arial" w:cs="Arial"/>
          <w:spacing w:val="-4"/>
          <w:sz w:val="20"/>
          <w:szCs w:val="20"/>
        </w:rPr>
        <w:t xml:space="preserve"> </w:t>
      </w:r>
      <w:r w:rsidRPr="005376B0">
        <w:rPr>
          <w:rFonts w:ascii="Arial" w:hAnsi="Arial" w:cs="Arial"/>
          <w:sz w:val="20"/>
          <w:szCs w:val="20"/>
        </w:rPr>
        <w:t>this</w:t>
      </w:r>
      <w:r w:rsidRPr="005376B0">
        <w:rPr>
          <w:rFonts w:ascii="Arial" w:hAnsi="Arial" w:cs="Arial"/>
          <w:spacing w:val="-3"/>
          <w:sz w:val="20"/>
          <w:szCs w:val="20"/>
        </w:rPr>
        <w:t xml:space="preserve"> </w:t>
      </w:r>
      <w:r w:rsidRPr="005376B0">
        <w:rPr>
          <w:rFonts w:ascii="Arial" w:hAnsi="Arial" w:cs="Arial"/>
          <w:sz w:val="20"/>
          <w:szCs w:val="20"/>
        </w:rPr>
        <w:t>Contract.</w:t>
      </w:r>
      <w:r w:rsidRPr="005376B0">
        <w:rPr>
          <w:rFonts w:ascii="Arial" w:hAnsi="Arial" w:cs="Arial"/>
          <w:spacing w:val="-2"/>
          <w:sz w:val="20"/>
          <w:szCs w:val="20"/>
        </w:rPr>
        <w:t xml:space="preserve"> </w:t>
      </w:r>
      <w:r w:rsidRPr="005376B0">
        <w:rPr>
          <w:rFonts w:ascii="Arial" w:hAnsi="Arial" w:cs="Arial"/>
          <w:sz w:val="20"/>
          <w:szCs w:val="20"/>
        </w:rPr>
        <w:t>Contractor’s</w:t>
      </w:r>
      <w:r w:rsidRPr="005376B0">
        <w:rPr>
          <w:rFonts w:ascii="Arial" w:hAnsi="Arial" w:cs="Arial"/>
          <w:spacing w:val="-3"/>
          <w:sz w:val="20"/>
          <w:szCs w:val="20"/>
        </w:rPr>
        <w:t xml:space="preserve"> </w:t>
      </w:r>
      <w:r w:rsidRPr="005376B0">
        <w:rPr>
          <w:rFonts w:ascii="Arial" w:hAnsi="Arial" w:cs="Arial"/>
          <w:sz w:val="20"/>
          <w:szCs w:val="20"/>
        </w:rPr>
        <w:t>failure</w:t>
      </w:r>
      <w:r w:rsidRPr="005376B0">
        <w:rPr>
          <w:rFonts w:ascii="Arial" w:hAnsi="Arial" w:cs="Arial"/>
          <w:spacing w:val="-4"/>
          <w:sz w:val="20"/>
          <w:szCs w:val="20"/>
        </w:rPr>
        <w:t xml:space="preserve"> </w:t>
      </w:r>
      <w:r w:rsidRPr="005376B0">
        <w:rPr>
          <w:rFonts w:ascii="Arial" w:hAnsi="Arial" w:cs="Arial"/>
          <w:sz w:val="20"/>
          <w:szCs w:val="20"/>
        </w:rPr>
        <w:t>to</w:t>
      </w:r>
      <w:r w:rsidRPr="005376B0">
        <w:rPr>
          <w:rFonts w:ascii="Arial" w:hAnsi="Arial" w:cs="Arial"/>
          <w:spacing w:val="-2"/>
          <w:sz w:val="20"/>
          <w:szCs w:val="20"/>
        </w:rPr>
        <w:t xml:space="preserve"> </w:t>
      </w:r>
      <w:r w:rsidRPr="005376B0">
        <w:rPr>
          <w:rFonts w:ascii="Arial" w:hAnsi="Arial" w:cs="Arial"/>
          <w:sz w:val="20"/>
          <w:szCs w:val="20"/>
        </w:rPr>
        <w:t>maintain</w:t>
      </w:r>
      <w:r w:rsidRPr="005376B0">
        <w:rPr>
          <w:rFonts w:ascii="Arial" w:hAnsi="Arial" w:cs="Arial"/>
          <w:spacing w:val="-4"/>
          <w:sz w:val="20"/>
          <w:szCs w:val="20"/>
        </w:rPr>
        <w:t xml:space="preserve"> </w:t>
      </w:r>
      <w:r w:rsidRPr="005376B0">
        <w:rPr>
          <w:rFonts w:ascii="Arial" w:hAnsi="Arial" w:cs="Arial"/>
          <w:sz w:val="20"/>
          <w:szCs w:val="20"/>
        </w:rPr>
        <w:t>or</w:t>
      </w:r>
      <w:r w:rsidRPr="005376B0">
        <w:rPr>
          <w:rFonts w:ascii="Arial" w:hAnsi="Arial" w:cs="Arial"/>
          <w:spacing w:val="-3"/>
          <w:sz w:val="20"/>
          <w:szCs w:val="20"/>
        </w:rPr>
        <w:t xml:space="preserve"> </w:t>
      </w:r>
      <w:r w:rsidRPr="005376B0">
        <w:rPr>
          <w:rFonts w:ascii="Arial" w:hAnsi="Arial" w:cs="Arial"/>
          <w:sz w:val="20"/>
          <w:szCs w:val="20"/>
        </w:rPr>
        <w:t>submit</w:t>
      </w:r>
      <w:r w:rsidRPr="005376B0">
        <w:rPr>
          <w:rFonts w:ascii="Arial" w:hAnsi="Arial" w:cs="Arial"/>
          <w:spacing w:val="-2"/>
          <w:sz w:val="20"/>
          <w:szCs w:val="20"/>
        </w:rPr>
        <w:t xml:space="preserve"> </w:t>
      </w:r>
      <w:r w:rsidRPr="005376B0">
        <w:rPr>
          <w:rFonts w:ascii="Arial" w:hAnsi="Arial" w:cs="Arial"/>
          <w:sz w:val="20"/>
          <w:szCs w:val="20"/>
        </w:rPr>
        <w:t>evidence</w:t>
      </w:r>
      <w:r w:rsidRPr="005376B0">
        <w:rPr>
          <w:rFonts w:ascii="Arial" w:hAnsi="Arial" w:cs="Arial"/>
          <w:spacing w:val="-4"/>
          <w:sz w:val="20"/>
          <w:szCs w:val="20"/>
        </w:rPr>
        <w:t xml:space="preserve"> </w:t>
      </w:r>
      <w:r w:rsidRPr="005376B0">
        <w:rPr>
          <w:rFonts w:ascii="Arial" w:hAnsi="Arial" w:cs="Arial"/>
          <w:sz w:val="20"/>
          <w:szCs w:val="20"/>
        </w:rPr>
        <w:t>of insurance coverage, as required, is a material breach of this Contract. If Contractor loses insurance coverage, fails to renew coverage, or for any reason becomes uninsured during the Term, Contractor shall immediately notify the State. All insurance companies providing coverage must be: (a) acceptable to the State; (b) authorized by the Tennessee Department of Commerce and Insurance (“TDCI”); and (c) rated A- / VII or better by A.M. Best. All coverage must be on a primary</w:t>
      </w:r>
      <w:r w:rsidRPr="005376B0">
        <w:rPr>
          <w:rFonts w:ascii="Arial" w:hAnsi="Arial" w:cs="Arial"/>
          <w:spacing w:val="-5"/>
          <w:sz w:val="20"/>
          <w:szCs w:val="20"/>
        </w:rPr>
        <w:t xml:space="preserve"> </w:t>
      </w:r>
      <w:r w:rsidRPr="005376B0">
        <w:rPr>
          <w:rFonts w:ascii="Arial" w:hAnsi="Arial" w:cs="Arial"/>
          <w:sz w:val="20"/>
          <w:szCs w:val="20"/>
        </w:rPr>
        <w:t>basis</w:t>
      </w:r>
      <w:r w:rsidRPr="005376B0">
        <w:rPr>
          <w:rFonts w:ascii="Arial" w:hAnsi="Arial" w:cs="Arial"/>
          <w:spacing w:val="-4"/>
          <w:sz w:val="20"/>
          <w:szCs w:val="20"/>
        </w:rPr>
        <w:t xml:space="preserve"> </w:t>
      </w:r>
      <w:r w:rsidRPr="005376B0">
        <w:rPr>
          <w:rFonts w:ascii="Arial" w:hAnsi="Arial" w:cs="Arial"/>
          <w:sz w:val="20"/>
          <w:szCs w:val="20"/>
        </w:rPr>
        <w:t>and</w:t>
      </w:r>
      <w:r w:rsidRPr="005376B0">
        <w:rPr>
          <w:rFonts w:ascii="Arial" w:hAnsi="Arial" w:cs="Arial"/>
          <w:spacing w:val="-5"/>
          <w:sz w:val="20"/>
          <w:szCs w:val="20"/>
        </w:rPr>
        <w:t xml:space="preserve"> </w:t>
      </w:r>
      <w:r w:rsidRPr="005376B0">
        <w:rPr>
          <w:rFonts w:ascii="Arial" w:hAnsi="Arial" w:cs="Arial"/>
          <w:sz w:val="20"/>
          <w:szCs w:val="20"/>
        </w:rPr>
        <w:t>noncontributory</w:t>
      </w:r>
      <w:r w:rsidRPr="005376B0">
        <w:rPr>
          <w:rFonts w:ascii="Arial" w:hAnsi="Arial" w:cs="Arial"/>
          <w:spacing w:val="-3"/>
          <w:sz w:val="20"/>
          <w:szCs w:val="20"/>
        </w:rPr>
        <w:t xml:space="preserve"> </w:t>
      </w:r>
      <w:r w:rsidRPr="005376B0">
        <w:rPr>
          <w:rFonts w:ascii="Arial" w:hAnsi="Arial" w:cs="Arial"/>
          <w:sz w:val="20"/>
          <w:szCs w:val="20"/>
        </w:rPr>
        <w:t>with</w:t>
      </w:r>
      <w:r w:rsidRPr="005376B0">
        <w:rPr>
          <w:rFonts w:ascii="Arial" w:hAnsi="Arial" w:cs="Arial"/>
          <w:spacing w:val="-5"/>
          <w:sz w:val="20"/>
          <w:szCs w:val="20"/>
        </w:rPr>
        <w:t xml:space="preserve"> </w:t>
      </w:r>
      <w:r w:rsidRPr="005376B0">
        <w:rPr>
          <w:rFonts w:ascii="Arial" w:hAnsi="Arial" w:cs="Arial"/>
          <w:sz w:val="20"/>
          <w:szCs w:val="20"/>
        </w:rPr>
        <w:t>any</w:t>
      </w:r>
      <w:r w:rsidRPr="005376B0">
        <w:rPr>
          <w:rFonts w:ascii="Arial" w:hAnsi="Arial" w:cs="Arial"/>
          <w:spacing w:val="-2"/>
          <w:sz w:val="20"/>
          <w:szCs w:val="20"/>
        </w:rPr>
        <w:t xml:space="preserve"> </w:t>
      </w:r>
      <w:r w:rsidRPr="005376B0">
        <w:rPr>
          <w:rFonts w:ascii="Arial" w:hAnsi="Arial" w:cs="Arial"/>
          <w:sz w:val="20"/>
          <w:szCs w:val="20"/>
        </w:rPr>
        <w:t>other</w:t>
      </w:r>
      <w:r w:rsidRPr="005376B0">
        <w:rPr>
          <w:rFonts w:ascii="Arial" w:hAnsi="Arial" w:cs="Arial"/>
          <w:spacing w:val="-2"/>
          <w:sz w:val="20"/>
          <w:szCs w:val="20"/>
        </w:rPr>
        <w:t xml:space="preserve"> </w:t>
      </w:r>
      <w:r w:rsidRPr="005376B0">
        <w:rPr>
          <w:rFonts w:ascii="Arial" w:hAnsi="Arial" w:cs="Arial"/>
          <w:sz w:val="20"/>
          <w:szCs w:val="20"/>
        </w:rPr>
        <w:t>insurance</w:t>
      </w:r>
      <w:r w:rsidRPr="005376B0">
        <w:rPr>
          <w:rFonts w:ascii="Arial" w:hAnsi="Arial" w:cs="Arial"/>
          <w:spacing w:val="-5"/>
          <w:sz w:val="20"/>
          <w:szCs w:val="20"/>
        </w:rPr>
        <w:t xml:space="preserve"> </w:t>
      </w:r>
      <w:r w:rsidRPr="005376B0">
        <w:rPr>
          <w:rFonts w:ascii="Arial" w:hAnsi="Arial" w:cs="Arial"/>
          <w:sz w:val="20"/>
          <w:szCs w:val="20"/>
        </w:rPr>
        <w:t>or</w:t>
      </w:r>
      <w:r w:rsidRPr="005376B0">
        <w:rPr>
          <w:rFonts w:ascii="Arial" w:hAnsi="Arial" w:cs="Arial"/>
          <w:spacing w:val="-4"/>
          <w:sz w:val="20"/>
          <w:szCs w:val="20"/>
        </w:rPr>
        <w:t xml:space="preserve"> </w:t>
      </w:r>
      <w:r w:rsidRPr="005376B0">
        <w:rPr>
          <w:rFonts w:ascii="Arial" w:hAnsi="Arial" w:cs="Arial"/>
          <w:sz w:val="20"/>
          <w:szCs w:val="20"/>
        </w:rPr>
        <w:t>self-insurance</w:t>
      </w:r>
      <w:r w:rsidRPr="005376B0">
        <w:rPr>
          <w:rFonts w:ascii="Arial" w:hAnsi="Arial" w:cs="Arial"/>
          <w:spacing w:val="-5"/>
          <w:sz w:val="20"/>
          <w:szCs w:val="20"/>
        </w:rPr>
        <w:t xml:space="preserve"> </w:t>
      </w:r>
      <w:r w:rsidRPr="005376B0">
        <w:rPr>
          <w:rFonts w:ascii="Arial" w:hAnsi="Arial" w:cs="Arial"/>
          <w:sz w:val="20"/>
          <w:szCs w:val="20"/>
        </w:rPr>
        <w:t>carried</w:t>
      </w:r>
      <w:r w:rsidRPr="005376B0">
        <w:rPr>
          <w:rFonts w:ascii="Arial" w:hAnsi="Arial" w:cs="Arial"/>
          <w:spacing w:val="-6"/>
          <w:sz w:val="20"/>
          <w:szCs w:val="20"/>
        </w:rPr>
        <w:t xml:space="preserve"> </w:t>
      </w:r>
      <w:r w:rsidRPr="005376B0">
        <w:rPr>
          <w:rFonts w:ascii="Arial" w:hAnsi="Arial" w:cs="Arial"/>
          <w:sz w:val="20"/>
          <w:szCs w:val="20"/>
        </w:rPr>
        <w:t>by</w:t>
      </w:r>
      <w:r w:rsidRPr="005376B0">
        <w:rPr>
          <w:rFonts w:ascii="Arial" w:hAnsi="Arial" w:cs="Arial"/>
          <w:spacing w:val="-4"/>
          <w:sz w:val="20"/>
          <w:szCs w:val="20"/>
        </w:rPr>
        <w:t xml:space="preserve"> </w:t>
      </w:r>
      <w:r w:rsidRPr="005376B0">
        <w:rPr>
          <w:rFonts w:ascii="Arial" w:hAnsi="Arial" w:cs="Arial"/>
          <w:sz w:val="20"/>
          <w:szCs w:val="20"/>
        </w:rPr>
        <w:t>the</w:t>
      </w:r>
      <w:r w:rsidRPr="005376B0">
        <w:rPr>
          <w:rFonts w:ascii="Arial" w:hAnsi="Arial" w:cs="Arial"/>
          <w:spacing w:val="-21"/>
          <w:sz w:val="20"/>
          <w:szCs w:val="20"/>
        </w:rPr>
        <w:t xml:space="preserve"> </w:t>
      </w:r>
      <w:r w:rsidRPr="005376B0">
        <w:rPr>
          <w:rFonts w:ascii="Arial" w:hAnsi="Arial" w:cs="Arial"/>
          <w:sz w:val="20"/>
          <w:szCs w:val="20"/>
        </w:rPr>
        <w:t xml:space="preserve">State. Contractor agrees to name the State as an additional insured on any insurance policy </w:t>
      </w:r>
      <w:proofErr w:type="gramStart"/>
      <w:r w:rsidRPr="005376B0">
        <w:rPr>
          <w:rFonts w:ascii="Arial" w:hAnsi="Arial" w:cs="Arial"/>
          <w:sz w:val="20"/>
          <w:szCs w:val="20"/>
        </w:rPr>
        <w:t>with the exception of</w:t>
      </w:r>
      <w:proofErr w:type="gramEnd"/>
      <w:r w:rsidRPr="005376B0">
        <w:rPr>
          <w:rFonts w:ascii="Arial" w:hAnsi="Arial" w:cs="Arial"/>
          <w:sz w:val="20"/>
          <w:szCs w:val="20"/>
        </w:rPr>
        <w:t xml:space="preserve"> workers’ compensation (employer liability) and professional liability (errors and omissions) insurance. All policies must contain </w:t>
      </w:r>
      <w:proofErr w:type="gramStart"/>
      <w:r w:rsidRPr="005376B0">
        <w:rPr>
          <w:rFonts w:ascii="Arial" w:hAnsi="Arial" w:cs="Arial"/>
          <w:sz w:val="20"/>
          <w:szCs w:val="20"/>
        </w:rPr>
        <w:t>an endorsement</w:t>
      </w:r>
      <w:proofErr w:type="gramEnd"/>
      <w:r w:rsidRPr="005376B0">
        <w:rPr>
          <w:rFonts w:ascii="Arial" w:hAnsi="Arial" w:cs="Arial"/>
          <w:sz w:val="20"/>
          <w:szCs w:val="20"/>
        </w:rPr>
        <w:t xml:space="preserve"> for a waiver of subrogation in favor of the State. </w:t>
      </w:r>
      <w:r w:rsidR="00F90458" w:rsidRPr="00F90458">
        <w:rPr>
          <w:rFonts w:ascii="Arial" w:hAnsi="Arial" w:cs="Arial"/>
          <w:color w:val="000000"/>
          <w:sz w:val="20"/>
          <w:szCs w:val="20"/>
          <w:highlight w:val="yellow"/>
        </w:rPr>
        <w:t>If any of the required liability coverages include a deductible or SIR of over fifty thousand dollars ($50,000), the Contractor shall, at its sole cost, maintain and furnish evidence of sufficient liquidity to fund losses, claim administration, and related expenses within such retention</w:t>
      </w:r>
      <w:r w:rsidR="00F90458" w:rsidRPr="00F90458">
        <w:rPr>
          <w:color w:val="000000"/>
          <w:sz w:val="20"/>
          <w:szCs w:val="20"/>
          <w:highlight w:val="yellow"/>
        </w:rPr>
        <w:t>.</w:t>
      </w:r>
      <w:r w:rsidR="00F90458">
        <w:rPr>
          <w:color w:val="000000"/>
          <w:sz w:val="20"/>
          <w:szCs w:val="20"/>
        </w:rPr>
        <w:t xml:space="preserve"> </w:t>
      </w:r>
      <w:r w:rsidRPr="005376B0">
        <w:rPr>
          <w:rFonts w:ascii="Arial" w:hAnsi="Arial" w:cs="Arial"/>
          <w:sz w:val="20"/>
          <w:szCs w:val="20"/>
        </w:rPr>
        <w:t>The deductible or SIR and any premiums are the Contractor’s sole responsibility. The Contractor agrees that the insurance requirements specified in this Section do not reduce any liability the Contractor has assumed under this Contract including any indemnification or hold harmless requirements.</w:t>
      </w:r>
    </w:p>
    <w:p w14:paraId="2764DD3F" w14:textId="77777777" w:rsidR="005376B0" w:rsidRPr="005376B0" w:rsidRDefault="005376B0" w:rsidP="005376B0">
      <w:pPr>
        <w:spacing w:before="1"/>
        <w:rPr>
          <w:rFonts w:ascii="Arial" w:hAnsi="Arial" w:cs="Arial"/>
          <w:sz w:val="20"/>
          <w:szCs w:val="20"/>
        </w:rPr>
      </w:pPr>
    </w:p>
    <w:p w14:paraId="638872E8" w14:textId="77777777" w:rsidR="005376B0" w:rsidRPr="005376B0" w:rsidRDefault="005376B0" w:rsidP="005376B0">
      <w:pPr>
        <w:ind w:left="720" w:right="1115"/>
        <w:rPr>
          <w:rFonts w:ascii="Arial" w:hAnsi="Arial" w:cs="Arial"/>
          <w:sz w:val="20"/>
          <w:szCs w:val="20"/>
        </w:rPr>
      </w:pPr>
      <w:r w:rsidRPr="005376B0">
        <w:rPr>
          <w:rFonts w:ascii="Arial" w:hAnsi="Arial" w:cs="Arial"/>
          <w:sz w:val="20"/>
          <w:szCs w:val="20"/>
        </w:rPr>
        <w:t xml:space="preserve">To achieve the required coverage amounts, a combination of an otherwise deficient specific policy and an umbrella policy with an aggregate meeting or exceeding the required coverage amounts is acceptable. For example: If the required policy limit under this Contract is for two million dollars ($2,000,000) in coverage, acceptable coverage would include a specific policy covering one million dollars ($1,000,000) </w:t>
      </w:r>
      <w:r w:rsidRPr="005376B0">
        <w:rPr>
          <w:rFonts w:ascii="Arial" w:hAnsi="Arial" w:cs="Arial"/>
          <w:sz w:val="20"/>
          <w:szCs w:val="20"/>
        </w:rPr>
        <w:lastRenderedPageBreak/>
        <w:t>combined with an umbrella policy for an additional one million dollars ($1,000,000). If the deficient underlying policy is for a coverage area without aggregate limits (generally Automobile Liability and Employers’ Liability Accident), Contractor shall</w:t>
      </w:r>
      <w:r w:rsidRPr="005376B0">
        <w:rPr>
          <w:rFonts w:ascii="Arial" w:hAnsi="Arial" w:cs="Arial"/>
          <w:spacing w:val="-2"/>
          <w:sz w:val="20"/>
          <w:szCs w:val="20"/>
        </w:rPr>
        <w:t xml:space="preserve"> </w:t>
      </w:r>
      <w:r w:rsidRPr="005376B0">
        <w:rPr>
          <w:rFonts w:ascii="Arial" w:hAnsi="Arial" w:cs="Arial"/>
          <w:sz w:val="20"/>
          <w:szCs w:val="20"/>
        </w:rPr>
        <w:t>provide</w:t>
      </w:r>
      <w:r w:rsidRPr="005376B0">
        <w:rPr>
          <w:rFonts w:ascii="Arial" w:hAnsi="Arial" w:cs="Arial"/>
          <w:spacing w:val="-4"/>
          <w:sz w:val="20"/>
          <w:szCs w:val="20"/>
        </w:rPr>
        <w:t xml:space="preserve"> </w:t>
      </w:r>
      <w:r w:rsidRPr="005376B0">
        <w:rPr>
          <w:rFonts w:ascii="Arial" w:hAnsi="Arial" w:cs="Arial"/>
          <w:sz w:val="20"/>
          <w:szCs w:val="20"/>
        </w:rPr>
        <w:t>a</w:t>
      </w:r>
      <w:r w:rsidRPr="005376B0">
        <w:rPr>
          <w:rFonts w:ascii="Arial" w:hAnsi="Arial" w:cs="Arial"/>
          <w:spacing w:val="-1"/>
          <w:sz w:val="20"/>
          <w:szCs w:val="20"/>
        </w:rPr>
        <w:t xml:space="preserve"> </w:t>
      </w:r>
      <w:r w:rsidRPr="005376B0">
        <w:rPr>
          <w:rFonts w:ascii="Arial" w:hAnsi="Arial" w:cs="Arial"/>
          <w:sz w:val="20"/>
          <w:szCs w:val="20"/>
        </w:rPr>
        <w:t>copy</w:t>
      </w:r>
      <w:r w:rsidRPr="005376B0">
        <w:rPr>
          <w:rFonts w:ascii="Arial" w:hAnsi="Arial" w:cs="Arial"/>
          <w:spacing w:val="-2"/>
          <w:sz w:val="20"/>
          <w:szCs w:val="20"/>
        </w:rPr>
        <w:t xml:space="preserve"> </w:t>
      </w:r>
      <w:r w:rsidRPr="005376B0">
        <w:rPr>
          <w:rFonts w:ascii="Arial" w:hAnsi="Arial" w:cs="Arial"/>
          <w:sz w:val="20"/>
          <w:szCs w:val="20"/>
        </w:rPr>
        <w:t>of</w:t>
      </w:r>
      <w:r w:rsidRPr="005376B0">
        <w:rPr>
          <w:rFonts w:ascii="Arial" w:hAnsi="Arial" w:cs="Arial"/>
          <w:spacing w:val="-1"/>
          <w:sz w:val="20"/>
          <w:szCs w:val="20"/>
        </w:rPr>
        <w:t xml:space="preserve"> </w:t>
      </w:r>
      <w:r w:rsidRPr="005376B0">
        <w:rPr>
          <w:rFonts w:ascii="Arial" w:hAnsi="Arial" w:cs="Arial"/>
          <w:sz w:val="20"/>
          <w:szCs w:val="20"/>
        </w:rPr>
        <w:t>the</w:t>
      </w:r>
      <w:r w:rsidRPr="005376B0">
        <w:rPr>
          <w:rFonts w:ascii="Arial" w:hAnsi="Arial" w:cs="Arial"/>
          <w:spacing w:val="-2"/>
          <w:sz w:val="20"/>
          <w:szCs w:val="20"/>
        </w:rPr>
        <w:t xml:space="preserve"> </w:t>
      </w:r>
      <w:r w:rsidRPr="005376B0">
        <w:rPr>
          <w:rFonts w:ascii="Arial" w:hAnsi="Arial" w:cs="Arial"/>
          <w:sz w:val="20"/>
          <w:szCs w:val="20"/>
        </w:rPr>
        <w:t>umbrella</w:t>
      </w:r>
      <w:r w:rsidRPr="005376B0">
        <w:rPr>
          <w:rFonts w:ascii="Arial" w:hAnsi="Arial" w:cs="Arial"/>
          <w:spacing w:val="-3"/>
          <w:sz w:val="20"/>
          <w:szCs w:val="20"/>
        </w:rPr>
        <w:t xml:space="preserve"> </w:t>
      </w:r>
      <w:r w:rsidRPr="005376B0">
        <w:rPr>
          <w:rFonts w:ascii="Arial" w:hAnsi="Arial" w:cs="Arial"/>
          <w:sz w:val="20"/>
          <w:szCs w:val="20"/>
        </w:rPr>
        <w:t>insurance</w:t>
      </w:r>
      <w:r w:rsidRPr="005376B0">
        <w:rPr>
          <w:rFonts w:ascii="Arial" w:hAnsi="Arial" w:cs="Arial"/>
          <w:spacing w:val="-1"/>
          <w:sz w:val="20"/>
          <w:szCs w:val="20"/>
        </w:rPr>
        <w:t xml:space="preserve"> </w:t>
      </w:r>
      <w:r w:rsidRPr="005376B0">
        <w:rPr>
          <w:rFonts w:ascii="Arial" w:hAnsi="Arial" w:cs="Arial"/>
          <w:sz w:val="20"/>
          <w:szCs w:val="20"/>
        </w:rPr>
        <w:t>policy</w:t>
      </w:r>
      <w:r w:rsidRPr="005376B0">
        <w:rPr>
          <w:rFonts w:ascii="Arial" w:hAnsi="Arial" w:cs="Arial"/>
          <w:spacing w:val="-2"/>
          <w:sz w:val="20"/>
          <w:szCs w:val="20"/>
        </w:rPr>
        <w:t xml:space="preserve"> </w:t>
      </w:r>
      <w:r w:rsidRPr="005376B0">
        <w:rPr>
          <w:rFonts w:ascii="Arial" w:hAnsi="Arial" w:cs="Arial"/>
          <w:sz w:val="20"/>
          <w:szCs w:val="20"/>
        </w:rPr>
        <w:t>documents</w:t>
      </w:r>
      <w:r w:rsidRPr="005376B0">
        <w:rPr>
          <w:rFonts w:ascii="Arial" w:hAnsi="Arial" w:cs="Arial"/>
          <w:spacing w:val="-2"/>
          <w:sz w:val="20"/>
          <w:szCs w:val="20"/>
        </w:rPr>
        <w:t xml:space="preserve"> </w:t>
      </w:r>
      <w:r w:rsidRPr="005376B0">
        <w:rPr>
          <w:rFonts w:ascii="Arial" w:hAnsi="Arial" w:cs="Arial"/>
          <w:sz w:val="20"/>
          <w:szCs w:val="20"/>
        </w:rPr>
        <w:t>to</w:t>
      </w:r>
      <w:r w:rsidRPr="005376B0">
        <w:rPr>
          <w:rFonts w:ascii="Arial" w:hAnsi="Arial" w:cs="Arial"/>
          <w:spacing w:val="-4"/>
          <w:sz w:val="20"/>
          <w:szCs w:val="20"/>
        </w:rPr>
        <w:t xml:space="preserve"> </w:t>
      </w:r>
      <w:r w:rsidRPr="005376B0">
        <w:rPr>
          <w:rFonts w:ascii="Arial" w:hAnsi="Arial" w:cs="Arial"/>
          <w:sz w:val="20"/>
          <w:szCs w:val="20"/>
        </w:rPr>
        <w:t>ensure</w:t>
      </w:r>
      <w:r w:rsidRPr="005376B0">
        <w:rPr>
          <w:rFonts w:ascii="Arial" w:hAnsi="Arial" w:cs="Arial"/>
          <w:spacing w:val="-3"/>
          <w:sz w:val="20"/>
          <w:szCs w:val="20"/>
        </w:rPr>
        <w:t xml:space="preserve"> </w:t>
      </w:r>
      <w:r w:rsidRPr="005376B0">
        <w:rPr>
          <w:rFonts w:ascii="Arial" w:hAnsi="Arial" w:cs="Arial"/>
          <w:sz w:val="20"/>
          <w:szCs w:val="20"/>
        </w:rPr>
        <w:t>that</w:t>
      </w:r>
      <w:r w:rsidRPr="005376B0">
        <w:rPr>
          <w:rFonts w:ascii="Arial" w:hAnsi="Arial" w:cs="Arial"/>
          <w:spacing w:val="-1"/>
          <w:sz w:val="20"/>
          <w:szCs w:val="20"/>
        </w:rPr>
        <w:t xml:space="preserve"> </w:t>
      </w:r>
      <w:r w:rsidRPr="005376B0">
        <w:rPr>
          <w:rFonts w:ascii="Arial" w:hAnsi="Arial" w:cs="Arial"/>
          <w:sz w:val="20"/>
          <w:szCs w:val="20"/>
        </w:rPr>
        <w:t>no</w:t>
      </w:r>
      <w:r w:rsidRPr="005376B0">
        <w:rPr>
          <w:rFonts w:ascii="Arial" w:hAnsi="Arial" w:cs="Arial"/>
          <w:spacing w:val="-1"/>
          <w:sz w:val="20"/>
          <w:szCs w:val="20"/>
        </w:rPr>
        <w:t xml:space="preserve"> </w:t>
      </w:r>
      <w:r w:rsidRPr="005376B0">
        <w:rPr>
          <w:rFonts w:ascii="Arial" w:hAnsi="Arial" w:cs="Arial"/>
          <w:sz w:val="20"/>
          <w:szCs w:val="20"/>
        </w:rPr>
        <w:t>aggregate</w:t>
      </w:r>
      <w:r w:rsidRPr="005376B0">
        <w:rPr>
          <w:rFonts w:ascii="Arial" w:hAnsi="Arial" w:cs="Arial"/>
          <w:spacing w:val="-3"/>
          <w:sz w:val="20"/>
          <w:szCs w:val="20"/>
        </w:rPr>
        <w:t xml:space="preserve"> </w:t>
      </w:r>
      <w:r w:rsidRPr="005376B0">
        <w:rPr>
          <w:rFonts w:ascii="Arial" w:hAnsi="Arial" w:cs="Arial"/>
          <w:sz w:val="20"/>
          <w:szCs w:val="20"/>
        </w:rPr>
        <w:t>limit applies to the umbrella policy for that coverage</w:t>
      </w:r>
      <w:r w:rsidRPr="005376B0">
        <w:rPr>
          <w:rFonts w:ascii="Arial" w:hAnsi="Arial" w:cs="Arial"/>
          <w:spacing w:val="-1"/>
          <w:sz w:val="20"/>
          <w:szCs w:val="20"/>
        </w:rPr>
        <w:t xml:space="preserve"> </w:t>
      </w:r>
      <w:r w:rsidRPr="005376B0">
        <w:rPr>
          <w:rFonts w:ascii="Arial" w:hAnsi="Arial" w:cs="Arial"/>
          <w:sz w:val="20"/>
          <w:szCs w:val="20"/>
        </w:rPr>
        <w:t>area. In the event that an umbrella policy is being provided</w:t>
      </w:r>
      <w:r w:rsidRPr="005376B0">
        <w:rPr>
          <w:rFonts w:ascii="Arial" w:hAnsi="Arial" w:cs="Arial"/>
          <w:spacing w:val="-6"/>
          <w:sz w:val="20"/>
          <w:szCs w:val="20"/>
        </w:rPr>
        <w:t xml:space="preserve"> </w:t>
      </w:r>
      <w:r w:rsidRPr="005376B0">
        <w:rPr>
          <w:rFonts w:ascii="Arial" w:hAnsi="Arial" w:cs="Arial"/>
          <w:sz w:val="20"/>
          <w:szCs w:val="20"/>
        </w:rPr>
        <w:t>to</w:t>
      </w:r>
      <w:r w:rsidRPr="005376B0">
        <w:rPr>
          <w:rFonts w:ascii="Arial" w:hAnsi="Arial" w:cs="Arial"/>
          <w:spacing w:val="-3"/>
          <w:sz w:val="20"/>
          <w:szCs w:val="20"/>
        </w:rPr>
        <w:t xml:space="preserve"> </w:t>
      </w:r>
      <w:r w:rsidRPr="005376B0">
        <w:rPr>
          <w:rFonts w:ascii="Arial" w:hAnsi="Arial" w:cs="Arial"/>
          <w:sz w:val="20"/>
          <w:szCs w:val="20"/>
        </w:rPr>
        <w:t>achieve</w:t>
      </w:r>
      <w:r w:rsidRPr="005376B0">
        <w:rPr>
          <w:rFonts w:ascii="Arial" w:hAnsi="Arial" w:cs="Arial"/>
          <w:spacing w:val="-5"/>
          <w:sz w:val="20"/>
          <w:szCs w:val="20"/>
        </w:rPr>
        <w:t xml:space="preserve"> </w:t>
      </w:r>
      <w:r w:rsidRPr="005376B0">
        <w:rPr>
          <w:rFonts w:ascii="Arial" w:hAnsi="Arial" w:cs="Arial"/>
          <w:sz w:val="20"/>
          <w:szCs w:val="20"/>
        </w:rPr>
        <w:t>any</w:t>
      </w:r>
      <w:r w:rsidRPr="005376B0">
        <w:rPr>
          <w:rFonts w:ascii="Arial" w:hAnsi="Arial" w:cs="Arial"/>
          <w:spacing w:val="-4"/>
          <w:sz w:val="20"/>
          <w:szCs w:val="20"/>
        </w:rPr>
        <w:t xml:space="preserve"> </w:t>
      </w:r>
      <w:r w:rsidRPr="005376B0">
        <w:rPr>
          <w:rFonts w:ascii="Arial" w:hAnsi="Arial" w:cs="Arial"/>
          <w:sz w:val="20"/>
          <w:szCs w:val="20"/>
        </w:rPr>
        <w:t>required</w:t>
      </w:r>
      <w:r w:rsidRPr="005376B0">
        <w:rPr>
          <w:rFonts w:ascii="Arial" w:hAnsi="Arial" w:cs="Arial"/>
          <w:spacing w:val="-5"/>
          <w:sz w:val="20"/>
          <w:szCs w:val="20"/>
        </w:rPr>
        <w:t xml:space="preserve"> </w:t>
      </w:r>
      <w:r w:rsidRPr="005376B0">
        <w:rPr>
          <w:rFonts w:ascii="Arial" w:hAnsi="Arial" w:cs="Arial"/>
          <w:sz w:val="20"/>
          <w:szCs w:val="20"/>
        </w:rPr>
        <w:t>coverage</w:t>
      </w:r>
      <w:r w:rsidRPr="005376B0">
        <w:rPr>
          <w:rFonts w:ascii="Arial" w:hAnsi="Arial" w:cs="Arial"/>
          <w:spacing w:val="-5"/>
          <w:sz w:val="20"/>
          <w:szCs w:val="20"/>
        </w:rPr>
        <w:t xml:space="preserve"> </w:t>
      </w:r>
      <w:r w:rsidRPr="005376B0">
        <w:rPr>
          <w:rFonts w:ascii="Arial" w:hAnsi="Arial" w:cs="Arial"/>
          <w:sz w:val="20"/>
          <w:szCs w:val="20"/>
        </w:rPr>
        <w:t>amounts,</w:t>
      </w:r>
      <w:r w:rsidRPr="005376B0">
        <w:rPr>
          <w:rFonts w:ascii="Arial" w:hAnsi="Arial" w:cs="Arial"/>
          <w:spacing w:val="-5"/>
          <w:sz w:val="20"/>
          <w:szCs w:val="20"/>
        </w:rPr>
        <w:t xml:space="preserve"> </w:t>
      </w:r>
      <w:r w:rsidRPr="005376B0">
        <w:rPr>
          <w:rFonts w:ascii="Arial" w:hAnsi="Arial" w:cs="Arial"/>
          <w:sz w:val="20"/>
          <w:szCs w:val="20"/>
        </w:rPr>
        <w:t>the</w:t>
      </w:r>
      <w:r w:rsidRPr="005376B0">
        <w:rPr>
          <w:rFonts w:ascii="Arial" w:hAnsi="Arial" w:cs="Arial"/>
          <w:spacing w:val="-6"/>
          <w:sz w:val="20"/>
          <w:szCs w:val="20"/>
        </w:rPr>
        <w:t xml:space="preserve"> </w:t>
      </w:r>
      <w:r w:rsidRPr="005376B0">
        <w:rPr>
          <w:rFonts w:ascii="Arial" w:hAnsi="Arial" w:cs="Arial"/>
          <w:sz w:val="20"/>
          <w:szCs w:val="20"/>
        </w:rPr>
        <w:t>umbrella</w:t>
      </w:r>
      <w:r w:rsidRPr="005376B0">
        <w:rPr>
          <w:rFonts w:ascii="Arial" w:hAnsi="Arial" w:cs="Arial"/>
          <w:spacing w:val="-3"/>
          <w:sz w:val="20"/>
          <w:szCs w:val="20"/>
        </w:rPr>
        <w:t xml:space="preserve"> </w:t>
      </w:r>
      <w:r w:rsidRPr="005376B0">
        <w:rPr>
          <w:rFonts w:ascii="Arial" w:hAnsi="Arial" w:cs="Arial"/>
          <w:sz w:val="20"/>
          <w:szCs w:val="20"/>
        </w:rPr>
        <w:t>policy</w:t>
      </w:r>
      <w:r w:rsidRPr="005376B0">
        <w:rPr>
          <w:rFonts w:ascii="Arial" w:hAnsi="Arial" w:cs="Arial"/>
          <w:spacing w:val="-4"/>
          <w:sz w:val="20"/>
          <w:szCs w:val="20"/>
        </w:rPr>
        <w:t xml:space="preserve"> </w:t>
      </w:r>
      <w:r w:rsidRPr="005376B0">
        <w:rPr>
          <w:rFonts w:ascii="Arial" w:hAnsi="Arial" w:cs="Arial"/>
          <w:sz w:val="20"/>
          <w:szCs w:val="20"/>
        </w:rPr>
        <w:t>shall</w:t>
      </w:r>
      <w:r w:rsidRPr="005376B0">
        <w:rPr>
          <w:rFonts w:ascii="Arial" w:hAnsi="Arial" w:cs="Arial"/>
          <w:spacing w:val="-4"/>
          <w:sz w:val="20"/>
          <w:szCs w:val="20"/>
        </w:rPr>
        <w:t xml:space="preserve"> </w:t>
      </w:r>
      <w:r w:rsidRPr="005376B0">
        <w:rPr>
          <w:rFonts w:ascii="Arial" w:hAnsi="Arial" w:cs="Arial"/>
          <w:sz w:val="20"/>
          <w:szCs w:val="20"/>
        </w:rPr>
        <w:t>be</w:t>
      </w:r>
      <w:r w:rsidRPr="005376B0">
        <w:rPr>
          <w:rFonts w:ascii="Arial" w:hAnsi="Arial" w:cs="Arial"/>
          <w:spacing w:val="-4"/>
          <w:sz w:val="20"/>
          <w:szCs w:val="20"/>
        </w:rPr>
        <w:t xml:space="preserve"> </w:t>
      </w:r>
      <w:r w:rsidRPr="005376B0">
        <w:rPr>
          <w:rFonts w:ascii="Arial" w:hAnsi="Arial" w:cs="Arial"/>
          <w:sz w:val="20"/>
          <w:szCs w:val="20"/>
        </w:rPr>
        <w:t>accompanied</w:t>
      </w:r>
      <w:r w:rsidRPr="005376B0">
        <w:rPr>
          <w:rFonts w:ascii="Arial" w:hAnsi="Arial" w:cs="Arial"/>
          <w:spacing w:val="-25"/>
          <w:sz w:val="20"/>
          <w:szCs w:val="20"/>
        </w:rPr>
        <w:t xml:space="preserve"> </w:t>
      </w:r>
      <w:r w:rsidRPr="005376B0">
        <w:rPr>
          <w:rFonts w:ascii="Arial" w:hAnsi="Arial" w:cs="Arial"/>
          <w:sz w:val="20"/>
          <w:szCs w:val="20"/>
        </w:rPr>
        <w:t>by an endorsement at least as broad as the Insurance Services Office, Inc. (also known as “ISO”) “Noncontributory—Other Insurance Condition” endorsement or shall be written on a policy form that addresses both the primary and noncontributory basis of the umbrella policy if the State is otherwise named as an additional insured.</w:t>
      </w:r>
    </w:p>
    <w:p w14:paraId="04AD10E4" w14:textId="77777777" w:rsidR="005376B0" w:rsidRPr="005376B0" w:rsidRDefault="005376B0" w:rsidP="005376B0">
      <w:pPr>
        <w:spacing w:before="2"/>
        <w:rPr>
          <w:rFonts w:ascii="Arial" w:hAnsi="Arial" w:cs="Arial"/>
          <w:sz w:val="20"/>
          <w:szCs w:val="20"/>
        </w:rPr>
      </w:pPr>
    </w:p>
    <w:p w14:paraId="7E6DAFCD" w14:textId="2A22FB4F" w:rsidR="005376B0" w:rsidRPr="005376B0" w:rsidRDefault="005376B0" w:rsidP="005376B0">
      <w:pPr>
        <w:ind w:left="720" w:right="1170"/>
        <w:rPr>
          <w:rFonts w:ascii="Arial" w:hAnsi="Arial" w:cs="Arial"/>
          <w:sz w:val="20"/>
          <w:szCs w:val="20"/>
        </w:rPr>
      </w:pPr>
      <w:r w:rsidRPr="005376B0">
        <w:rPr>
          <w:rFonts w:ascii="Arial" w:hAnsi="Arial" w:cs="Arial"/>
          <w:sz w:val="20"/>
          <w:szCs w:val="20"/>
        </w:rPr>
        <w:t>Contractor shall provide the State a certificate of insurance (“COI”) evidencing the coverages and amounts specified in this Section.  The COI must be on a form approved by the TDCI (standard ACORD form preferred).  The COI must list each insurer’s National Association of Insurance Commissioners (NAIC) number and be signed by an authorized representative of the insurer. The COI must list the State of Tennessee – CPO Risk Manager, 312 Rosa L. Parks Ave., 3</w:t>
      </w:r>
      <w:r w:rsidRPr="005376B0">
        <w:rPr>
          <w:rFonts w:ascii="Arial" w:hAnsi="Arial" w:cs="Arial"/>
          <w:sz w:val="20"/>
          <w:szCs w:val="20"/>
          <w:vertAlign w:val="superscript"/>
        </w:rPr>
        <w:t>rd</w:t>
      </w:r>
      <w:r w:rsidRPr="005376B0">
        <w:rPr>
          <w:rFonts w:ascii="Arial" w:hAnsi="Arial" w:cs="Arial"/>
          <w:sz w:val="20"/>
          <w:szCs w:val="20"/>
        </w:rPr>
        <w:t xml:space="preserve"> floor Central Procurement Office, Nashville, TN 37243 as the certificate holder.  Contractor shall provide the COI ten (10) business days prior to the Effective Date and again </w:t>
      </w:r>
      <w:r w:rsidRPr="005376B0">
        <w:rPr>
          <w:rFonts w:ascii="Arial" w:hAnsi="Arial" w:cs="Arial"/>
          <w:sz w:val="20"/>
          <w:szCs w:val="20"/>
          <w:highlight w:val="yellow"/>
        </w:rPr>
        <w:t>promptly upon the</w:t>
      </w:r>
      <w:r w:rsidRPr="005376B0">
        <w:rPr>
          <w:rFonts w:ascii="Arial" w:hAnsi="Arial" w:cs="Arial"/>
          <w:sz w:val="20"/>
          <w:szCs w:val="20"/>
        </w:rPr>
        <w:t xml:space="preserve"> renewal or replacement of coverage.  Contractor shall provide the State evidence that all subcontractors maintain the required insurance or that subcontractors are included under the Contractor’s policy.  At any time, the State may require Contractor to provide a valid COI.  The Parties agree that failure to provide evidence of insurance coverage as required is a material breach of this Contract.  If Contractor self-insures, then a COI will not be required to prove coverage.  </w:t>
      </w:r>
      <w:proofErr w:type="gramStart"/>
      <w:r w:rsidRPr="005376B0">
        <w:rPr>
          <w:rFonts w:ascii="Arial" w:hAnsi="Arial" w:cs="Arial"/>
          <w:sz w:val="20"/>
          <w:szCs w:val="20"/>
        </w:rPr>
        <w:t>Instead</w:t>
      </w:r>
      <w:proofErr w:type="gramEnd"/>
      <w:r w:rsidRPr="005376B0">
        <w:rPr>
          <w:rFonts w:ascii="Arial" w:hAnsi="Arial" w:cs="Arial"/>
          <w:sz w:val="20"/>
          <w:szCs w:val="20"/>
        </w:rPr>
        <w:t xml:space="preserve"> Contractor shall provide a certificate of self-insurance or a letter, on Contractor’s letterhead, detailing its coverage, policy amounts, and proof of funds to reasonably cover such expenses.  The State reserves the right to require complete copies of all required insurance policies, including endorsements required by these specifications, at any time.</w:t>
      </w:r>
    </w:p>
    <w:p w14:paraId="50FE356C" w14:textId="77777777" w:rsidR="005376B0" w:rsidRPr="005376B0" w:rsidRDefault="005376B0" w:rsidP="005376B0">
      <w:pPr>
        <w:ind w:left="1800" w:right="1170"/>
        <w:rPr>
          <w:rFonts w:ascii="Arial" w:hAnsi="Arial" w:cs="Arial"/>
          <w:sz w:val="20"/>
          <w:szCs w:val="20"/>
        </w:rPr>
      </w:pPr>
    </w:p>
    <w:p w14:paraId="43544414" w14:textId="77777777" w:rsidR="005376B0" w:rsidRPr="005376B0" w:rsidRDefault="005376B0" w:rsidP="005376B0">
      <w:pPr>
        <w:spacing w:line="226" w:lineRule="exact"/>
        <w:ind w:left="720"/>
        <w:rPr>
          <w:rFonts w:ascii="Arial" w:hAnsi="Arial" w:cs="Arial"/>
          <w:sz w:val="20"/>
          <w:szCs w:val="20"/>
        </w:rPr>
      </w:pPr>
      <w:r w:rsidRPr="005376B0">
        <w:rPr>
          <w:rFonts w:ascii="Arial" w:hAnsi="Arial" w:cs="Arial"/>
          <w:sz w:val="20"/>
          <w:szCs w:val="20"/>
        </w:rPr>
        <w:t>The State agrees that it shall give written notice to the Contractor as soon as practicable after the State becomes aware of any claim asserted or made against the State, but in no event later than thirty (30) calendar days after the State becomes aware of such claim. The failure of the State to give notice shall only relieve the Contractor of its obligations under this Section to the extent that the Contractor can demonstrate actual prejudice arising from the failure to give notice.  This Section shall not grant the Contractor or its insurer, through its attorneys, the right to represent the State in any legal matter, as the right to represent the State is governed by Tenn. Code Ann. § 8-6-106.</w:t>
      </w:r>
    </w:p>
    <w:p w14:paraId="12C496EC" w14:textId="77777777" w:rsidR="005376B0" w:rsidRPr="005376B0" w:rsidRDefault="005376B0" w:rsidP="005376B0">
      <w:pPr>
        <w:spacing w:line="226" w:lineRule="exact"/>
        <w:ind w:left="1800"/>
        <w:rPr>
          <w:rFonts w:ascii="Arial" w:hAnsi="Arial" w:cs="Arial"/>
          <w:sz w:val="20"/>
          <w:szCs w:val="20"/>
        </w:rPr>
      </w:pPr>
    </w:p>
    <w:p w14:paraId="1ADEA58B" w14:textId="77777777" w:rsidR="005376B0" w:rsidRPr="005376B0" w:rsidRDefault="005376B0" w:rsidP="005376B0">
      <w:pPr>
        <w:spacing w:before="93"/>
        <w:ind w:left="1800" w:right="1146"/>
        <w:rPr>
          <w:rFonts w:ascii="Arial" w:hAnsi="Arial" w:cs="Arial"/>
          <w:b/>
          <w:bCs/>
          <w:sz w:val="20"/>
          <w:szCs w:val="20"/>
        </w:rPr>
      </w:pPr>
      <w:r w:rsidRPr="005376B0">
        <w:rPr>
          <w:rFonts w:ascii="Arial" w:hAnsi="Arial" w:cs="Arial"/>
          <w:b/>
          <w:bCs/>
          <w:sz w:val="20"/>
          <w:szCs w:val="20"/>
        </w:rPr>
        <w:t xml:space="preserve">The insurance obligations under this Contract shall be: (1)—all the insurance coverage and policy limits carried by the Contractor; or (2)—the minimum insurance coverage requirements and policy limits shown in this Contract; whichever is greater. Any insurance proceeds </w:t>
      </w:r>
      <w:proofErr w:type="gramStart"/>
      <w:r w:rsidRPr="005376B0">
        <w:rPr>
          <w:rFonts w:ascii="Arial" w:hAnsi="Arial" w:cs="Arial"/>
          <w:b/>
          <w:bCs/>
          <w:sz w:val="20"/>
          <w:szCs w:val="20"/>
        </w:rPr>
        <w:t>in excess of</w:t>
      </w:r>
      <w:proofErr w:type="gramEnd"/>
      <w:r w:rsidRPr="005376B0">
        <w:rPr>
          <w:rFonts w:ascii="Arial" w:hAnsi="Arial" w:cs="Arial"/>
          <w:b/>
          <w:bCs/>
          <w:sz w:val="20"/>
          <w:szCs w:val="20"/>
        </w:rPr>
        <w:t xml:space="preserve"> or broader than the minimum required coverage and minimum required policy limits, which are applicable to a given loss, shall be available to the State. No representation is made that the minimum insurance requirements of the Contract are sufficient to cover the obligations of the Contractor arising under this Contract. The Contractor shall obtain and maintain, at a minimum, the following insurance coverages and policy limits.</w:t>
      </w:r>
    </w:p>
    <w:p w14:paraId="6A8175BF" w14:textId="77777777" w:rsidR="005376B0" w:rsidRPr="005376B0" w:rsidRDefault="005376B0" w:rsidP="005376B0">
      <w:pPr>
        <w:spacing w:before="93"/>
        <w:rPr>
          <w:rFonts w:ascii="Arial" w:hAnsi="Arial" w:cs="Arial"/>
          <w:b/>
          <w:sz w:val="20"/>
          <w:szCs w:val="20"/>
        </w:rPr>
      </w:pPr>
    </w:p>
    <w:p w14:paraId="038F1FB2" w14:textId="77777777" w:rsidR="005376B0" w:rsidRPr="005376B0" w:rsidRDefault="005376B0" w:rsidP="005376B0">
      <w:pPr>
        <w:widowControl w:val="0"/>
        <w:numPr>
          <w:ilvl w:val="2"/>
          <w:numId w:val="29"/>
        </w:numPr>
        <w:tabs>
          <w:tab w:val="left" w:pos="2520"/>
        </w:tabs>
        <w:autoSpaceDE w:val="0"/>
        <w:autoSpaceDN w:val="0"/>
        <w:ind w:hanging="362"/>
        <w:rPr>
          <w:rFonts w:ascii="Arial" w:hAnsi="Arial" w:cs="Arial"/>
          <w:sz w:val="20"/>
          <w:szCs w:val="20"/>
        </w:rPr>
      </w:pPr>
      <w:r w:rsidRPr="005376B0">
        <w:rPr>
          <w:rFonts w:ascii="Arial" w:hAnsi="Arial" w:cs="Arial"/>
          <w:sz w:val="20"/>
          <w:szCs w:val="20"/>
        </w:rPr>
        <w:t>Commercial</w:t>
      </w:r>
      <w:r w:rsidRPr="005376B0">
        <w:rPr>
          <w:rFonts w:ascii="Arial" w:hAnsi="Arial" w:cs="Arial"/>
          <w:spacing w:val="-11"/>
          <w:sz w:val="20"/>
          <w:szCs w:val="20"/>
        </w:rPr>
        <w:t xml:space="preserve"> </w:t>
      </w:r>
      <w:r w:rsidRPr="005376B0">
        <w:rPr>
          <w:rFonts w:ascii="Arial" w:hAnsi="Arial" w:cs="Arial"/>
          <w:sz w:val="20"/>
          <w:szCs w:val="20"/>
        </w:rPr>
        <w:t>General</w:t>
      </w:r>
      <w:r w:rsidRPr="005376B0">
        <w:rPr>
          <w:rFonts w:ascii="Arial" w:hAnsi="Arial" w:cs="Arial"/>
          <w:spacing w:val="-9"/>
          <w:sz w:val="20"/>
          <w:szCs w:val="20"/>
        </w:rPr>
        <w:t xml:space="preserve"> </w:t>
      </w:r>
      <w:r w:rsidRPr="005376B0">
        <w:rPr>
          <w:rFonts w:ascii="Arial" w:hAnsi="Arial" w:cs="Arial"/>
          <w:sz w:val="20"/>
          <w:szCs w:val="20"/>
        </w:rPr>
        <w:t>Liability</w:t>
      </w:r>
      <w:r w:rsidRPr="005376B0">
        <w:rPr>
          <w:rFonts w:ascii="Arial" w:hAnsi="Arial" w:cs="Arial"/>
          <w:spacing w:val="-9"/>
          <w:sz w:val="20"/>
          <w:szCs w:val="20"/>
        </w:rPr>
        <w:t xml:space="preserve"> </w:t>
      </w:r>
      <w:r w:rsidRPr="005376B0">
        <w:rPr>
          <w:rFonts w:ascii="Arial" w:hAnsi="Arial" w:cs="Arial"/>
          <w:sz w:val="20"/>
          <w:szCs w:val="20"/>
        </w:rPr>
        <w:t>(“CGL”)</w:t>
      </w:r>
      <w:r w:rsidRPr="005376B0">
        <w:rPr>
          <w:rFonts w:ascii="Arial" w:hAnsi="Arial" w:cs="Arial"/>
          <w:spacing w:val="-10"/>
          <w:sz w:val="20"/>
          <w:szCs w:val="20"/>
        </w:rPr>
        <w:t xml:space="preserve"> </w:t>
      </w:r>
      <w:r w:rsidRPr="005376B0">
        <w:rPr>
          <w:rFonts w:ascii="Arial" w:hAnsi="Arial" w:cs="Arial"/>
          <w:spacing w:val="-2"/>
          <w:sz w:val="20"/>
          <w:szCs w:val="20"/>
        </w:rPr>
        <w:t>Insurance</w:t>
      </w:r>
    </w:p>
    <w:p w14:paraId="24BF9415" w14:textId="77777777" w:rsidR="005376B0" w:rsidRPr="005376B0" w:rsidRDefault="005376B0" w:rsidP="005376B0">
      <w:pPr>
        <w:spacing w:before="11"/>
        <w:rPr>
          <w:rFonts w:ascii="Arial" w:hAnsi="Arial" w:cs="Arial"/>
          <w:sz w:val="20"/>
          <w:szCs w:val="20"/>
        </w:rPr>
      </w:pPr>
    </w:p>
    <w:p w14:paraId="64A0A7BE" w14:textId="77777777" w:rsidR="005376B0" w:rsidRPr="005376B0" w:rsidRDefault="005376B0" w:rsidP="005376B0">
      <w:pPr>
        <w:widowControl w:val="0"/>
        <w:numPr>
          <w:ilvl w:val="0"/>
          <w:numId w:val="28"/>
        </w:numPr>
        <w:tabs>
          <w:tab w:val="left" w:pos="3240"/>
        </w:tabs>
        <w:autoSpaceDE w:val="0"/>
        <w:autoSpaceDN w:val="0"/>
        <w:ind w:right="1133"/>
        <w:rPr>
          <w:rFonts w:ascii="Arial" w:hAnsi="Arial" w:cs="Arial"/>
          <w:sz w:val="20"/>
          <w:szCs w:val="20"/>
        </w:rPr>
      </w:pPr>
      <w:r w:rsidRPr="005376B0">
        <w:rPr>
          <w:rFonts w:ascii="Arial" w:hAnsi="Arial" w:cs="Arial"/>
          <w:sz w:val="20"/>
          <w:szCs w:val="20"/>
        </w:rPr>
        <w:t xml:space="preserve">The Contractor shall maintain CGL, which shall be written on an ISO Form CG 00 01 occurrence form (or a substitute form providing equivalent coverage) and shall cover liability arising from property damage, premises </w:t>
      </w:r>
      <w:r w:rsidRPr="005376B0">
        <w:rPr>
          <w:rFonts w:ascii="Arial" w:hAnsi="Arial" w:cs="Arial"/>
          <w:sz w:val="20"/>
          <w:szCs w:val="20"/>
        </w:rPr>
        <w:lastRenderedPageBreak/>
        <w:t>and operations products</w:t>
      </w:r>
      <w:r w:rsidRPr="005376B0">
        <w:rPr>
          <w:rFonts w:ascii="Arial" w:hAnsi="Arial" w:cs="Arial"/>
          <w:spacing w:val="-7"/>
          <w:sz w:val="20"/>
          <w:szCs w:val="20"/>
        </w:rPr>
        <w:t xml:space="preserve"> </w:t>
      </w:r>
      <w:r w:rsidRPr="005376B0">
        <w:rPr>
          <w:rFonts w:ascii="Arial" w:hAnsi="Arial" w:cs="Arial"/>
          <w:sz w:val="20"/>
          <w:szCs w:val="20"/>
        </w:rPr>
        <w:t>and</w:t>
      </w:r>
      <w:r w:rsidRPr="005376B0">
        <w:rPr>
          <w:rFonts w:ascii="Arial" w:hAnsi="Arial" w:cs="Arial"/>
          <w:spacing w:val="-5"/>
          <w:sz w:val="20"/>
          <w:szCs w:val="20"/>
        </w:rPr>
        <w:t xml:space="preserve"> </w:t>
      </w:r>
      <w:r w:rsidRPr="005376B0">
        <w:rPr>
          <w:rFonts w:ascii="Arial" w:hAnsi="Arial" w:cs="Arial"/>
          <w:sz w:val="20"/>
          <w:szCs w:val="20"/>
        </w:rPr>
        <w:t>completed</w:t>
      </w:r>
      <w:r w:rsidRPr="005376B0">
        <w:rPr>
          <w:rFonts w:ascii="Arial" w:hAnsi="Arial" w:cs="Arial"/>
          <w:spacing w:val="-5"/>
          <w:sz w:val="20"/>
          <w:szCs w:val="20"/>
        </w:rPr>
        <w:t xml:space="preserve"> </w:t>
      </w:r>
      <w:r w:rsidRPr="005376B0">
        <w:rPr>
          <w:rFonts w:ascii="Arial" w:hAnsi="Arial" w:cs="Arial"/>
          <w:sz w:val="20"/>
          <w:szCs w:val="20"/>
        </w:rPr>
        <w:t>operations,</w:t>
      </w:r>
      <w:r w:rsidRPr="005376B0">
        <w:rPr>
          <w:rFonts w:ascii="Arial" w:hAnsi="Arial" w:cs="Arial"/>
          <w:spacing w:val="-5"/>
          <w:sz w:val="20"/>
          <w:szCs w:val="20"/>
        </w:rPr>
        <w:t xml:space="preserve"> </w:t>
      </w:r>
      <w:r w:rsidRPr="005376B0">
        <w:rPr>
          <w:rFonts w:ascii="Arial" w:hAnsi="Arial" w:cs="Arial"/>
          <w:sz w:val="20"/>
          <w:szCs w:val="20"/>
        </w:rPr>
        <w:t>bodily</w:t>
      </w:r>
      <w:r w:rsidRPr="005376B0">
        <w:rPr>
          <w:rFonts w:ascii="Arial" w:hAnsi="Arial" w:cs="Arial"/>
          <w:spacing w:val="-4"/>
          <w:sz w:val="20"/>
          <w:szCs w:val="20"/>
        </w:rPr>
        <w:t xml:space="preserve"> </w:t>
      </w:r>
      <w:r w:rsidRPr="005376B0">
        <w:rPr>
          <w:rFonts w:ascii="Arial" w:hAnsi="Arial" w:cs="Arial"/>
          <w:sz w:val="20"/>
          <w:szCs w:val="20"/>
        </w:rPr>
        <w:t>injury,</w:t>
      </w:r>
      <w:r w:rsidRPr="005376B0">
        <w:rPr>
          <w:rFonts w:ascii="Arial" w:hAnsi="Arial" w:cs="Arial"/>
          <w:spacing w:val="-5"/>
          <w:sz w:val="20"/>
          <w:szCs w:val="20"/>
        </w:rPr>
        <w:t xml:space="preserve"> </w:t>
      </w:r>
      <w:r w:rsidRPr="005376B0">
        <w:rPr>
          <w:rFonts w:ascii="Arial" w:hAnsi="Arial" w:cs="Arial"/>
          <w:sz w:val="20"/>
          <w:szCs w:val="20"/>
        </w:rPr>
        <w:t>personal</w:t>
      </w:r>
      <w:r w:rsidRPr="005376B0">
        <w:rPr>
          <w:rFonts w:ascii="Arial" w:hAnsi="Arial" w:cs="Arial"/>
          <w:spacing w:val="-6"/>
          <w:sz w:val="20"/>
          <w:szCs w:val="20"/>
        </w:rPr>
        <w:t xml:space="preserve"> </w:t>
      </w:r>
      <w:r w:rsidRPr="005376B0">
        <w:rPr>
          <w:rFonts w:ascii="Arial" w:hAnsi="Arial" w:cs="Arial"/>
          <w:sz w:val="20"/>
          <w:szCs w:val="20"/>
        </w:rPr>
        <w:t>and</w:t>
      </w:r>
      <w:r w:rsidRPr="005376B0">
        <w:rPr>
          <w:rFonts w:ascii="Arial" w:hAnsi="Arial" w:cs="Arial"/>
          <w:spacing w:val="-5"/>
          <w:sz w:val="20"/>
          <w:szCs w:val="20"/>
        </w:rPr>
        <w:t xml:space="preserve"> </w:t>
      </w:r>
      <w:r w:rsidRPr="005376B0">
        <w:rPr>
          <w:rFonts w:ascii="Arial" w:hAnsi="Arial" w:cs="Arial"/>
          <w:sz w:val="20"/>
          <w:szCs w:val="20"/>
        </w:rPr>
        <w:t>advertising</w:t>
      </w:r>
      <w:r w:rsidRPr="005376B0">
        <w:rPr>
          <w:rFonts w:ascii="Arial" w:hAnsi="Arial" w:cs="Arial"/>
          <w:spacing w:val="-24"/>
          <w:sz w:val="20"/>
          <w:szCs w:val="20"/>
        </w:rPr>
        <w:t xml:space="preserve"> </w:t>
      </w:r>
      <w:r w:rsidRPr="005376B0">
        <w:rPr>
          <w:rFonts w:ascii="Arial" w:hAnsi="Arial" w:cs="Arial"/>
          <w:sz w:val="20"/>
          <w:szCs w:val="20"/>
        </w:rPr>
        <w:t>injury, and liability assumed under an insured contract (including the tort liability of another assumed in a business contract).</w:t>
      </w:r>
    </w:p>
    <w:p w14:paraId="0250141F" w14:textId="77777777" w:rsidR="005376B0" w:rsidRPr="005376B0" w:rsidRDefault="005376B0" w:rsidP="005376B0">
      <w:pPr>
        <w:rPr>
          <w:rFonts w:ascii="Arial" w:hAnsi="Arial" w:cs="Arial"/>
          <w:sz w:val="20"/>
          <w:szCs w:val="20"/>
        </w:rPr>
      </w:pPr>
    </w:p>
    <w:p w14:paraId="5520928C" w14:textId="77777777" w:rsidR="005376B0" w:rsidRPr="005376B0" w:rsidRDefault="005376B0" w:rsidP="005376B0">
      <w:pPr>
        <w:widowControl w:val="0"/>
        <w:numPr>
          <w:ilvl w:val="0"/>
          <w:numId w:val="28"/>
        </w:numPr>
        <w:tabs>
          <w:tab w:val="left" w:pos="3240"/>
        </w:tabs>
        <w:autoSpaceDE w:val="0"/>
        <w:autoSpaceDN w:val="0"/>
        <w:ind w:right="1214"/>
        <w:rPr>
          <w:rFonts w:ascii="Arial" w:hAnsi="Arial" w:cs="Arial"/>
          <w:sz w:val="20"/>
          <w:szCs w:val="20"/>
        </w:rPr>
      </w:pPr>
      <w:r w:rsidRPr="005376B0">
        <w:rPr>
          <w:rFonts w:ascii="Arial" w:hAnsi="Arial" w:cs="Arial"/>
          <w:sz w:val="20"/>
          <w:szCs w:val="20"/>
        </w:rPr>
        <w:t>The Contractor shall maintain single limits not less than one million dollars ($1,000,000) per occurrence. If a general aggregate limit applies, either the general aggregate limit shall apply to this policy or location of occurrence</w:t>
      </w:r>
      <w:r w:rsidRPr="005376B0">
        <w:rPr>
          <w:rFonts w:ascii="Arial" w:hAnsi="Arial" w:cs="Arial"/>
          <w:spacing w:val="-5"/>
          <w:sz w:val="20"/>
          <w:szCs w:val="20"/>
        </w:rPr>
        <w:t xml:space="preserve"> </w:t>
      </w:r>
      <w:r w:rsidRPr="005376B0">
        <w:rPr>
          <w:rFonts w:ascii="Arial" w:hAnsi="Arial" w:cs="Arial"/>
          <w:sz w:val="20"/>
          <w:szCs w:val="20"/>
        </w:rPr>
        <w:t>or</w:t>
      </w:r>
      <w:r w:rsidRPr="005376B0">
        <w:rPr>
          <w:rFonts w:ascii="Arial" w:hAnsi="Arial" w:cs="Arial"/>
          <w:spacing w:val="-4"/>
          <w:sz w:val="20"/>
          <w:szCs w:val="20"/>
        </w:rPr>
        <w:t xml:space="preserve"> </w:t>
      </w:r>
      <w:r w:rsidRPr="005376B0">
        <w:rPr>
          <w:rFonts w:ascii="Arial" w:hAnsi="Arial" w:cs="Arial"/>
          <w:sz w:val="20"/>
          <w:szCs w:val="20"/>
        </w:rPr>
        <w:t>the</w:t>
      </w:r>
      <w:r w:rsidRPr="005376B0">
        <w:rPr>
          <w:rFonts w:ascii="Arial" w:hAnsi="Arial" w:cs="Arial"/>
          <w:spacing w:val="-5"/>
          <w:sz w:val="20"/>
          <w:szCs w:val="20"/>
        </w:rPr>
        <w:t xml:space="preserve"> </w:t>
      </w:r>
      <w:r w:rsidRPr="005376B0">
        <w:rPr>
          <w:rFonts w:ascii="Arial" w:hAnsi="Arial" w:cs="Arial"/>
          <w:sz w:val="20"/>
          <w:szCs w:val="20"/>
        </w:rPr>
        <w:t>general</w:t>
      </w:r>
      <w:r w:rsidRPr="005376B0">
        <w:rPr>
          <w:rFonts w:ascii="Arial" w:hAnsi="Arial" w:cs="Arial"/>
          <w:spacing w:val="-6"/>
          <w:sz w:val="20"/>
          <w:szCs w:val="20"/>
        </w:rPr>
        <w:t xml:space="preserve"> </w:t>
      </w:r>
      <w:r w:rsidRPr="005376B0">
        <w:rPr>
          <w:rFonts w:ascii="Arial" w:hAnsi="Arial" w:cs="Arial"/>
          <w:sz w:val="20"/>
          <w:szCs w:val="20"/>
        </w:rPr>
        <w:t>aggregate</w:t>
      </w:r>
      <w:r w:rsidRPr="005376B0">
        <w:rPr>
          <w:rFonts w:ascii="Arial" w:hAnsi="Arial" w:cs="Arial"/>
          <w:spacing w:val="-4"/>
          <w:sz w:val="20"/>
          <w:szCs w:val="20"/>
        </w:rPr>
        <w:t xml:space="preserve"> </w:t>
      </w:r>
      <w:r w:rsidRPr="005376B0">
        <w:rPr>
          <w:rFonts w:ascii="Arial" w:hAnsi="Arial" w:cs="Arial"/>
          <w:sz w:val="20"/>
          <w:szCs w:val="20"/>
        </w:rPr>
        <w:t>limit</w:t>
      </w:r>
      <w:r w:rsidRPr="005376B0">
        <w:rPr>
          <w:rFonts w:ascii="Arial" w:hAnsi="Arial" w:cs="Arial"/>
          <w:spacing w:val="-5"/>
          <w:sz w:val="20"/>
          <w:szCs w:val="20"/>
        </w:rPr>
        <w:t xml:space="preserve"> </w:t>
      </w:r>
      <w:r w:rsidRPr="005376B0">
        <w:rPr>
          <w:rFonts w:ascii="Arial" w:hAnsi="Arial" w:cs="Arial"/>
          <w:sz w:val="20"/>
          <w:szCs w:val="20"/>
        </w:rPr>
        <w:t>shall</w:t>
      </w:r>
      <w:r w:rsidRPr="005376B0">
        <w:rPr>
          <w:rFonts w:ascii="Arial" w:hAnsi="Arial" w:cs="Arial"/>
          <w:spacing w:val="-6"/>
          <w:sz w:val="20"/>
          <w:szCs w:val="20"/>
        </w:rPr>
        <w:t xml:space="preserve"> </w:t>
      </w:r>
      <w:r w:rsidRPr="005376B0">
        <w:rPr>
          <w:rFonts w:ascii="Arial" w:hAnsi="Arial" w:cs="Arial"/>
          <w:sz w:val="20"/>
          <w:szCs w:val="20"/>
        </w:rPr>
        <w:t>be</w:t>
      </w:r>
      <w:r w:rsidRPr="005376B0">
        <w:rPr>
          <w:rFonts w:ascii="Arial" w:hAnsi="Arial" w:cs="Arial"/>
          <w:spacing w:val="-5"/>
          <w:sz w:val="20"/>
          <w:szCs w:val="20"/>
        </w:rPr>
        <w:t xml:space="preserve"> </w:t>
      </w:r>
      <w:r w:rsidRPr="005376B0">
        <w:rPr>
          <w:rFonts w:ascii="Arial" w:hAnsi="Arial" w:cs="Arial"/>
          <w:sz w:val="20"/>
          <w:szCs w:val="20"/>
        </w:rPr>
        <w:t>twice</w:t>
      </w:r>
      <w:r w:rsidRPr="005376B0">
        <w:rPr>
          <w:rFonts w:ascii="Arial" w:hAnsi="Arial" w:cs="Arial"/>
          <w:spacing w:val="-5"/>
          <w:sz w:val="20"/>
          <w:szCs w:val="20"/>
        </w:rPr>
        <w:t xml:space="preserve"> </w:t>
      </w:r>
      <w:r w:rsidRPr="005376B0">
        <w:rPr>
          <w:rFonts w:ascii="Arial" w:hAnsi="Arial" w:cs="Arial"/>
          <w:sz w:val="20"/>
          <w:szCs w:val="20"/>
        </w:rPr>
        <w:t>the</w:t>
      </w:r>
      <w:r w:rsidRPr="005376B0">
        <w:rPr>
          <w:rFonts w:ascii="Arial" w:hAnsi="Arial" w:cs="Arial"/>
          <w:spacing w:val="-3"/>
          <w:sz w:val="20"/>
          <w:szCs w:val="20"/>
        </w:rPr>
        <w:t xml:space="preserve"> </w:t>
      </w:r>
      <w:r w:rsidRPr="005376B0">
        <w:rPr>
          <w:rFonts w:ascii="Arial" w:hAnsi="Arial" w:cs="Arial"/>
          <w:sz w:val="20"/>
          <w:szCs w:val="20"/>
        </w:rPr>
        <w:t>required</w:t>
      </w:r>
      <w:r w:rsidRPr="005376B0">
        <w:rPr>
          <w:rFonts w:ascii="Arial" w:hAnsi="Arial" w:cs="Arial"/>
          <w:spacing w:val="-4"/>
          <w:sz w:val="20"/>
          <w:szCs w:val="20"/>
        </w:rPr>
        <w:t xml:space="preserve"> </w:t>
      </w:r>
      <w:r w:rsidRPr="005376B0">
        <w:rPr>
          <w:rFonts w:ascii="Arial" w:hAnsi="Arial" w:cs="Arial"/>
          <w:sz w:val="20"/>
          <w:szCs w:val="20"/>
        </w:rPr>
        <w:t xml:space="preserve">occurrence </w:t>
      </w:r>
      <w:r w:rsidRPr="005376B0">
        <w:rPr>
          <w:rFonts w:ascii="Arial" w:hAnsi="Arial" w:cs="Arial"/>
          <w:spacing w:val="-2"/>
          <w:sz w:val="20"/>
          <w:szCs w:val="20"/>
        </w:rPr>
        <w:t>limit.</w:t>
      </w:r>
    </w:p>
    <w:p w14:paraId="5DA2E1EC" w14:textId="77777777" w:rsidR="005376B0" w:rsidRPr="005376B0" w:rsidRDefault="005376B0" w:rsidP="005376B0">
      <w:pPr>
        <w:spacing w:before="11"/>
        <w:rPr>
          <w:rFonts w:ascii="Arial" w:hAnsi="Arial" w:cs="Arial"/>
          <w:sz w:val="20"/>
          <w:szCs w:val="20"/>
        </w:rPr>
      </w:pPr>
    </w:p>
    <w:p w14:paraId="4CC1FC24" w14:textId="77777777" w:rsidR="005376B0" w:rsidRPr="005376B0" w:rsidRDefault="005376B0" w:rsidP="005376B0">
      <w:pPr>
        <w:widowControl w:val="0"/>
        <w:numPr>
          <w:ilvl w:val="2"/>
          <w:numId w:val="29"/>
        </w:numPr>
        <w:tabs>
          <w:tab w:val="left" w:pos="2520"/>
        </w:tabs>
        <w:autoSpaceDE w:val="0"/>
        <w:autoSpaceDN w:val="0"/>
        <w:ind w:hanging="362"/>
        <w:rPr>
          <w:rFonts w:ascii="Arial" w:hAnsi="Arial" w:cs="Arial"/>
          <w:sz w:val="20"/>
          <w:szCs w:val="20"/>
        </w:rPr>
      </w:pPr>
      <w:r w:rsidRPr="005376B0">
        <w:rPr>
          <w:rFonts w:ascii="Arial" w:hAnsi="Arial" w:cs="Arial"/>
          <w:sz w:val="20"/>
          <w:szCs w:val="20"/>
        </w:rPr>
        <w:t>Workers’</w:t>
      </w:r>
      <w:r w:rsidRPr="005376B0">
        <w:rPr>
          <w:rFonts w:ascii="Arial" w:hAnsi="Arial" w:cs="Arial"/>
          <w:spacing w:val="-11"/>
          <w:sz w:val="20"/>
          <w:szCs w:val="20"/>
        </w:rPr>
        <w:t xml:space="preserve"> </w:t>
      </w:r>
      <w:r w:rsidRPr="005376B0">
        <w:rPr>
          <w:rFonts w:ascii="Arial" w:hAnsi="Arial" w:cs="Arial"/>
          <w:sz w:val="20"/>
          <w:szCs w:val="20"/>
        </w:rPr>
        <w:t>Compensation</w:t>
      </w:r>
      <w:r w:rsidRPr="005376B0">
        <w:rPr>
          <w:rFonts w:ascii="Arial" w:hAnsi="Arial" w:cs="Arial"/>
          <w:spacing w:val="-10"/>
          <w:sz w:val="20"/>
          <w:szCs w:val="20"/>
        </w:rPr>
        <w:t xml:space="preserve"> </w:t>
      </w:r>
      <w:r w:rsidRPr="005376B0">
        <w:rPr>
          <w:rFonts w:ascii="Arial" w:hAnsi="Arial" w:cs="Arial"/>
          <w:sz w:val="20"/>
          <w:szCs w:val="20"/>
        </w:rPr>
        <w:t>and</w:t>
      </w:r>
      <w:r w:rsidRPr="005376B0">
        <w:rPr>
          <w:rFonts w:ascii="Arial" w:hAnsi="Arial" w:cs="Arial"/>
          <w:spacing w:val="-10"/>
          <w:sz w:val="20"/>
          <w:szCs w:val="20"/>
        </w:rPr>
        <w:t xml:space="preserve"> </w:t>
      </w:r>
      <w:r w:rsidRPr="005376B0">
        <w:rPr>
          <w:rFonts w:ascii="Arial" w:hAnsi="Arial" w:cs="Arial"/>
          <w:sz w:val="20"/>
          <w:szCs w:val="20"/>
        </w:rPr>
        <w:t>Employer</w:t>
      </w:r>
      <w:r w:rsidRPr="005376B0">
        <w:rPr>
          <w:rFonts w:ascii="Arial" w:hAnsi="Arial" w:cs="Arial"/>
          <w:spacing w:val="-10"/>
          <w:sz w:val="20"/>
          <w:szCs w:val="20"/>
        </w:rPr>
        <w:t xml:space="preserve"> </w:t>
      </w:r>
      <w:r w:rsidRPr="005376B0">
        <w:rPr>
          <w:rFonts w:ascii="Arial" w:hAnsi="Arial" w:cs="Arial"/>
          <w:sz w:val="20"/>
          <w:szCs w:val="20"/>
        </w:rPr>
        <w:t>Liability</w:t>
      </w:r>
      <w:r w:rsidRPr="005376B0">
        <w:rPr>
          <w:rFonts w:ascii="Arial" w:hAnsi="Arial" w:cs="Arial"/>
          <w:spacing w:val="-12"/>
          <w:sz w:val="20"/>
          <w:szCs w:val="20"/>
        </w:rPr>
        <w:t xml:space="preserve"> </w:t>
      </w:r>
      <w:r w:rsidRPr="005376B0">
        <w:rPr>
          <w:rFonts w:ascii="Arial" w:hAnsi="Arial" w:cs="Arial"/>
          <w:spacing w:val="-2"/>
          <w:sz w:val="20"/>
          <w:szCs w:val="20"/>
        </w:rPr>
        <w:t>Insurance</w:t>
      </w:r>
    </w:p>
    <w:p w14:paraId="48F2D003" w14:textId="77777777" w:rsidR="005376B0" w:rsidRPr="005376B0" w:rsidRDefault="005376B0" w:rsidP="005376B0">
      <w:pPr>
        <w:spacing w:before="10"/>
        <w:rPr>
          <w:rFonts w:ascii="Arial" w:hAnsi="Arial" w:cs="Arial"/>
          <w:sz w:val="20"/>
          <w:szCs w:val="20"/>
        </w:rPr>
      </w:pPr>
    </w:p>
    <w:p w14:paraId="2622E240" w14:textId="77777777" w:rsidR="005376B0" w:rsidRPr="005376B0" w:rsidRDefault="005376B0" w:rsidP="005376B0">
      <w:pPr>
        <w:widowControl w:val="0"/>
        <w:numPr>
          <w:ilvl w:val="0"/>
          <w:numId w:val="27"/>
        </w:numPr>
        <w:tabs>
          <w:tab w:val="left" w:pos="3240"/>
        </w:tabs>
        <w:autoSpaceDE w:val="0"/>
        <w:autoSpaceDN w:val="0"/>
        <w:ind w:right="1132"/>
        <w:rPr>
          <w:rFonts w:ascii="Arial" w:hAnsi="Arial" w:cs="Arial"/>
          <w:sz w:val="20"/>
          <w:szCs w:val="20"/>
        </w:rPr>
      </w:pPr>
      <w:r w:rsidRPr="005376B0">
        <w:rPr>
          <w:rFonts w:ascii="Arial" w:hAnsi="Arial" w:cs="Arial"/>
          <w:sz w:val="20"/>
          <w:szCs w:val="20"/>
        </w:rPr>
        <w:t>For</w:t>
      </w:r>
      <w:r w:rsidRPr="005376B0">
        <w:rPr>
          <w:rFonts w:ascii="Arial" w:hAnsi="Arial" w:cs="Arial"/>
          <w:spacing w:val="-9"/>
          <w:sz w:val="20"/>
          <w:szCs w:val="20"/>
        </w:rPr>
        <w:t xml:space="preserve"> </w:t>
      </w:r>
      <w:r w:rsidRPr="005376B0">
        <w:rPr>
          <w:rFonts w:ascii="Arial" w:hAnsi="Arial" w:cs="Arial"/>
          <w:sz w:val="20"/>
          <w:szCs w:val="20"/>
        </w:rPr>
        <w:t>Contractors</w:t>
      </w:r>
      <w:r w:rsidRPr="005376B0">
        <w:rPr>
          <w:rFonts w:ascii="Arial" w:hAnsi="Arial" w:cs="Arial"/>
          <w:spacing w:val="-4"/>
          <w:sz w:val="20"/>
          <w:szCs w:val="20"/>
        </w:rPr>
        <w:t xml:space="preserve"> </w:t>
      </w:r>
      <w:r w:rsidRPr="005376B0">
        <w:rPr>
          <w:rFonts w:ascii="Arial" w:hAnsi="Arial" w:cs="Arial"/>
          <w:sz w:val="20"/>
          <w:szCs w:val="20"/>
        </w:rPr>
        <w:t>statutorily</w:t>
      </w:r>
      <w:r w:rsidRPr="005376B0">
        <w:rPr>
          <w:rFonts w:ascii="Arial" w:hAnsi="Arial" w:cs="Arial"/>
          <w:spacing w:val="-5"/>
          <w:sz w:val="20"/>
          <w:szCs w:val="20"/>
        </w:rPr>
        <w:t xml:space="preserve"> </w:t>
      </w:r>
      <w:proofErr w:type="gramStart"/>
      <w:r w:rsidRPr="005376B0">
        <w:rPr>
          <w:rFonts w:ascii="Arial" w:hAnsi="Arial" w:cs="Arial"/>
          <w:sz w:val="20"/>
          <w:szCs w:val="20"/>
        </w:rPr>
        <w:t>required</w:t>
      </w:r>
      <w:proofErr w:type="gramEnd"/>
      <w:r w:rsidRPr="005376B0">
        <w:rPr>
          <w:rFonts w:ascii="Arial" w:hAnsi="Arial" w:cs="Arial"/>
          <w:spacing w:val="-7"/>
          <w:sz w:val="20"/>
          <w:szCs w:val="20"/>
        </w:rPr>
        <w:t xml:space="preserve"> </w:t>
      </w:r>
      <w:r w:rsidRPr="005376B0">
        <w:rPr>
          <w:rFonts w:ascii="Arial" w:hAnsi="Arial" w:cs="Arial"/>
          <w:sz w:val="20"/>
          <w:szCs w:val="20"/>
        </w:rPr>
        <w:t>to</w:t>
      </w:r>
      <w:r w:rsidRPr="005376B0">
        <w:rPr>
          <w:rFonts w:ascii="Arial" w:hAnsi="Arial" w:cs="Arial"/>
          <w:spacing w:val="-6"/>
          <w:sz w:val="20"/>
          <w:szCs w:val="20"/>
        </w:rPr>
        <w:t xml:space="preserve"> </w:t>
      </w:r>
      <w:r w:rsidRPr="005376B0">
        <w:rPr>
          <w:rFonts w:ascii="Arial" w:hAnsi="Arial" w:cs="Arial"/>
          <w:sz w:val="20"/>
          <w:szCs w:val="20"/>
        </w:rPr>
        <w:t>carry</w:t>
      </w:r>
      <w:r w:rsidRPr="005376B0">
        <w:rPr>
          <w:rFonts w:ascii="Arial" w:hAnsi="Arial" w:cs="Arial"/>
          <w:spacing w:val="-5"/>
          <w:sz w:val="20"/>
          <w:szCs w:val="20"/>
        </w:rPr>
        <w:t xml:space="preserve"> </w:t>
      </w:r>
      <w:r w:rsidRPr="005376B0">
        <w:rPr>
          <w:rFonts w:ascii="Arial" w:hAnsi="Arial" w:cs="Arial"/>
          <w:sz w:val="20"/>
          <w:szCs w:val="20"/>
        </w:rPr>
        <w:t>workers’</w:t>
      </w:r>
      <w:r w:rsidRPr="005376B0">
        <w:rPr>
          <w:rFonts w:ascii="Arial" w:hAnsi="Arial" w:cs="Arial"/>
          <w:spacing w:val="-7"/>
          <w:sz w:val="20"/>
          <w:szCs w:val="20"/>
        </w:rPr>
        <w:t xml:space="preserve"> </w:t>
      </w:r>
      <w:r w:rsidRPr="005376B0">
        <w:rPr>
          <w:rFonts w:ascii="Arial" w:hAnsi="Arial" w:cs="Arial"/>
          <w:sz w:val="20"/>
          <w:szCs w:val="20"/>
        </w:rPr>
        <w:t>compensation</w:t>
      </w:r>
      <w:r w:rsidRPr="005376B0">
        <w:rPr>
          <w:rFonts w:ascii="Arial" w:hAnsi="Arial" w:cs="Arial"/>
          <w:spacing w:val="-5"/>
          <w:sz w:val="20"/>
          <w:szCs w:val="20"/>
        </w:rPr>
        <w:t xml:space="preserve"> </w:t>
      </w:r>
      <w:r w:rsidRPr="005376B0">
        <w:rPr>
          <w:rFonts w:ascii="Arial" w:hAnsi="Arial" w:cs="Arial"/>
          <w:sz w:val="20"/>
          <w:szCs w:val="20"/>
        </w:rPr>
        <w:t>and</w:t>
      </w:r>
      <w:r w:rsidRPr="005376B0">
        <w:rPr>
          <w:rFonts w:ascii="Arial" w:hAnsi="Arial" w:cs="Arial"/>
          <w:spacing w:val="-27"/>
          <w:sz w:val="20"/>
          <w:szCs w:val="20"/>
        </w:rPr>
        <w:t xml:space="preserve"> </w:t>
      </w:r>
      <w:r w:rsidRPr="005376B0">
        <w:rPr>
          <w:rFonts w:ascii="Arial" w:hAnsi="Arial" w:cs="Arial"/>
          <w:sz w:val="20"/>
          <w:szCs w:val="20"/>
        </w:rPr>
        <w:t>employer liability insurance, the Contractor shall maintain:</w:t>
      </w:r>
    </w:p>
    <w:p w14:paraId="234E7EF4" w14:textId="77777777" w:rsidR="005376B0" w:rsidRPr="005376B0" w:rsidRDefault="005376B0" w:rsidP="005376B0">
      <w:pPr>
        <w:spacing w:before="8"/>
        <w:rPr>
          <w:rFonts w:ascii="Arial" w:hAnsi="Arial" w:cs="Arial"/>
          <w:sz w:val="20"/>
          <w:szCs w:val="20"/>
        </w:rPr>
      </w:pPr>
    </w:p>
    <w:p w14:paraId="156917FB" w14:textId="77777777" w:rsidR="005376B0" w:rsidRPr="005376B0" w:rsidRDefault="005376B0" w:rsidP="005376B0">
      <w:pPr>
        <w:widowControl w:val="0"/>
        <w:numPr>
          <w:ilvl w:val="1"/>
          <w:numId w:val="27"/>
        </w:numPr>
        <w:autoSpaceDE w:val="0"/>
        <w:autoSpaceDN w:val="0"/>
        <w:rPr>
          <w:rFonts w:ascii="Arial" w:hAnsi="Arial" w:cs="Arial"/>
          <w:sz w:val="20"/>
          <w:szCs w:val="20"/>
        </w:rPr>
      </w:pPr>
      <w:r w:rsidRPr="005376B0">
        <w:rPr>
          <w:rFonts w:ascii="Arial" w:hAnsi="Arial" w:cs="Arial"/>
          <w:sz w:val="20"/>
          <w:szCs w:val="20"/>
        </w:rPr>
        <w:t>Workers’ compensation and employer liability insurance in the amounts required by appropriate state statutes.</w:t>
      </w:r>
    </w:p>
    <w:p w14:paraId="7BC9BAA4" w14:textId="77777777" w:rsidR="005376B0" w:rsidRPr="005376B0" w:rsidRDefault="005376B0" w:rsidP="005376B0">
      <w:pPr>
        <w:ind w:left="3961"/>
        <w:rPr>
          <w:rFonts w:ascii="Arial" w:hAnsi="Arial" w:cs="Arial"/>
          <w:sz w:val="20"/>
          <w:szCs w:val="20"/>
        </w:rPr>
      </w:pPr>
    </w:p>
    <w:p w14:paraId="050A2A35" w14:textId="77777777" w:rsidR="005376B0" w:rsidRPr="005376B0" w:rsidRDefault="005376B0" w:rsidP="005376B0">
      <w:pPr>
        <w:widowControl w:val="0"/>
        <w:numPr>
          <w:ilvl w:val="0"/>
          <w:numId w:val="27"/>
        </w:numPr>
        <w:tabs>
          <w:tab w:val="left" w:pos="3240"/>
        </w:tabs>
        <w:autoSpaceDE w:val="0"/>
        <w:autoSpaceDN w:val="0"/>
        <w:ind w:right="1332"/>
        <w:jc w:val="both"/>
        <w:rPr>
          <w:rFonts w:ascii="Arial" w:hAnsi="Arial" w:cs="Arial"/>
          <w:sz w:val="20"/>
          <w:szCs w:val="20"/>
        </w:rPr>
      </w:pPr>
      <w:r w:rsidRPr="005376B0">
        <w:rPr>
          <w:rFonts w:ascii="Arial" w:hAnsi="Arial" w:cs="Arial"/>
          <w:sz w:val="20"/>
          <w:szCs w:val="20"/>
        </w:rPr>
        <w:t>If</w:t>
      </w:r>
      <w:r w:rsidRPr="005376B0">
        <w:rPr>
          <w:rFonts w:ascii="Arial" w:hAnsi="Arial" w:cs="Arial"/>
          <w:spacing w:val="-10"/>
          <w:sz w:val="20"/>
          <w:szCs w:val="20"/>
        </w:rPr>
        <w:t xml:space="preserve"> </w:t>
      </w:r>
      <w:r w:rsidRPr="005376B0">
        <w:rPr>
          <w:rFonts w:ascii="Arial" w:hAnsi="Arial" w:cs="Arial"/>
          <w:sz w:val="20"/>
          <w:szCs w:val="20"/>
        </w:rPr>
        <w:t>the</w:t>
      </w:r>
      <w:r w:rsidRPr="005376B0">
        <w:rPr>
          <w:rFonts w:ascii="Arial" w:hAnsi="Arial" w:cs="Arial"/>
          <w:spacing w:val="-3"/>
          <w:sz w:val="20"/>
          <w:szCs w:val="20"/>
        </w:rPr>
        <w:t xml:space="preserve"> </w:t>
      </w:r>
      <w:r w:rsidRPr="005376B0">
        <w:rPr>
          <w:rFonts w:ascii="Arial" w:hAnsi="Arial" w:cs="Arial"/>
          <w:sz w:val="20"/>
          <w:szCs w:val="20"/>
        </w:rPr>
        <w:t>Contractor</w:t>
      </w:r>
      <w:r w:rsidRPr="005376B0">
        <w:rPr>
          <w:rFonts w:ascii="Arial" w:hAnsi="Arial" w:cs="Arial"/>
          <w:spacing w:val="-4"/>
          <w:sz w:val="20"/>
          <w:szCs w:val="20"/>
        </w:rPr>
        <w:t xml:space="preserve"> </w:t>
      </w:r>
      <w:r w:rsidRPr="005376B0">
        <w:rPr>
          <w:rFonts w:ascii="Arial" w:hAnsi="Arial" w:cs="Arial"/>
          <w:sz w:val="20"/>
          <w:szCs w:val="20"/>
        </w:rPr>
        <w:t>certifies</w:t>
      </w:r>
      <w:r w:rsidRPr="005376B0">
        <w:rPr>
          <w:rFonts w:ascii="Arial" w:hAnsi="Arial" w:cs="Arial"/>
          <w:spacing w:val="-3"/>
          <w:sz w:val="20"/>
          <w:szCs w:val="20"/>
        </w:rPr>
        <w:t xml:space="preserve"> </w:t>
      </w:r>
      <w:r w:rsidRPr="005376B0">
        <w:rPr>
          <w:rFonts w:ascii="Arial" w:hAnsi="Arial" w:cs="Arial"/>
          <w:sz w:val="20"/>
          <w:szCs w:val="20"/>
        </w:rPr>
        <w:t>that</w:t>
      </w:r>
      <w:r w:rsidRPr="005376B0">
        <w:rPr>
          <w:rFonts w:ascii="Arial" w:hAnsi="Arial" w:cs="Arial"/>
          <w:spacing w:val="-4"/>
          <w:sz w:val="20"/>
          <w:szCs w:val="20"/>
        </w:rPr>
        <w:t xml:space="preserve"> </w:t>
      </w:r>
      <w:r w:rsidRPr="005376B0">
        <w:rPr>
          <w:rFonts w:ascii="Arial" w:hAnsi="Arial" w:cs="Arial"/>
          <w:sz w:val="20"/>
          <w:szCs w:val="20"/>
        </w:rPr>
        <w:t>it</w:t>
      </w:r>
      <w:r w:rsidRPr="005376B0">
        <w:rPr>
          <w:rFonts w:ascii="Arial" w:hAnsi="Arial" w:cs="Arial"/>
          <w:spacing w:val="-2"/>
          <w:sz w:val="20"/>
          <w:szCs w:val="20"/>
        </w:rPr>
        <w:t xml:space="preserve"> </w:t>
      </w:r>
      <w:r w:rsidRPr="005376B0">
        <w:rPr>
          <w:rFonts w:ascii="Arial" w:hAnsi="Arial" w:cs="Arial"/>
          <w:sz w:val="20"/>
          <w:szCs w:val="20"/>
        </w:rPr>
        <w:t>is</w:t>
      </w:r>
      <w:r w:rsidRPr="005376B0">
        <w:rPr>
          <w:rFonts w:ascii="Arial" w:hAnsi="Arial" w:cs="Arial"/>
          <w:spacing w:val="-3"/>
          <w:sz w:val="20"/>
          <w:szCs w:val="20"/>
        </w:rPr>
        <w:t xml:space="preserve"> </w:t>
      </w:r>
      <w:r w:rsidRPr="005376B0">
        <w:rPr>
          <w:rFonts w:ascii="Arial" w:hAnsi="Arial" w:cs="Arial"/>
          <w:sz w:val="20"/>
          <w:szCs w:val="20"/>
        </w:rPr>
        <w:t>exempt</w:t>
      </w:r>
      <w:r w:rsidRPr="005376B0">
        <w:rPr>
          <w:rFonts w:ascii="Arial" w:hAnsi="Arial" w:cs="Arial"/>
          <w:spacing w:val="-4"/>
          <w:sz w:val="20"/>
          <w:szCs w:val="20"/>
        </w:rPr>
        <w:t xml:space="preserve"> </w:t>
      </w:r>
      <w:r w:rsidRPr="005376B0">
        <w:rPr>
          <w:rFonts w:ascii="Arial" w:hAnsi="Arial" w:cs="Arial"/>
          <w:sz w:val="20"/>
          <w:szCs w:val="20"/>
        </w:rPr>
        <w:t>from</w:t>
      </w:r>
      <w:r w:rsidRPr="005376B0">
        <w:rPr>
          <w:rFonts w:ascii="Arial" w:hAnsi="Arial" w:cs="Arial"/>
          <w:spacing w:val="-4"/>
          <w:sz w:val="20"/>
          <w:szCs w:val="20"/>
        </w:rPr>
        <w:t xml:space="preserve"> </w:t>
      </w:r>
      <w:r w:rsidRPr="005376B0">
        <w:rPr>
          <w:rFonts w:ascii="Arial" w:hAnsi="Arial" w:cs="Arial"/>
          <w:sz w:val="20"/>
          <w:szCs w:val="20"/>
        </w:rPr>
        <w:t>the</w:t>
      </w:r>
      <w:r w:rsidRPr="005376B0">
        <w:rPr>
          <w:rFonts w:ascii="Arial" w:hAnsi="Arial" w:cs="Arial"/>
          <w:spacing w:val="-5"/>
          <w:sz w:val="20"/>
          <w:szCs w:val="20"/>
        </w:rPr>
        <w:t xml:space="preserve"> </w:t>
      </w:r>
      <w:r w:rsidRPr="005376B0">
        <w:rPr>
          <w:rFonts w:ascii="Arial" w:hAnsi="Arial" w:cs="Arial"/>
          <w:sz w:val="20"/>
          <w:szCs w:val="20"/>
        </w:rPr>
        <w:t>requirements</w:t>
      </w:r>
      <w:r w:rsidRPr="005376B0">
        <w:rPr>
          <w:rFonts w:ascii="Arial" w:hAnsi="Arial" w:cs="Arial"/>
          <w:spacing w:val="-3"/>
          <w:sz w:val="20"/>
          <w:szCs w:val="20"/>
        </w:rPr>
        <w:t xml:space="preserve"> </w:t>
      </w:r>
      <w:r w:rsidRPr="005376B0">
        <w:rPr>
          <w:rFonts w:ascii="Arial" w:hAnsi="Arial" w:cs="Arial"/>
          <w:sz w:val="20"/>
          <w:szCs w:val="20"/>
        </w:rPr>
        <w:t>of</w:t>
      </w:r>
      <w:r w:rsidRPr="005376B0">
        <w:rPr>
          <w:rFonts w:ascii="Arial" w:hAnsi="Arial" w:cs="Arial"/>
          <w:spacing w:val="-4"/>
          <w:sz w:val="20"/>
          <w:szCs w:val="20"/>
        </w:rPr>
        <w:t xml:space="preserve"> </w:t>
      </w:r>
      <w:r w:rsidRPr="005376B0">
        <w:rPr>
          <w:rFonts w:ascii="Arial" w:hAnsi="Arial" w:cs="Arial"/>
          <w:sz w:val="20"/>
          <w:szCs w:val="20"/>
        </w:rPr>
        <w:t>Tenn.</w:t>
      </w:r>
      <w:r w:rsidRPr="005376B0">
        <w:rPr>
          <w:rFonts w:ascii="Arial" w:hAnsi="Arial" w:cs="Arial"/>
          <w:spacing w:val="-14"/>
          <w:sz w:val="20"/>
          <w:szCs w:val="20"/>
        </w:rPr>
        <w:t xml:space="preserve"> </w:t>
      </w:r>
      <w:r w:rsidRPr="005376B0">
        <w:rPr>
          <w:rFonts w:ascii="Arial" w:hAnsi="Arial" w:cs="Arial"/>
          <w:sz w:val="20"/>
          <w:szCs w:val="20"/>
        </w:rPr>
        <w:t>Code Ann. §§ 50-6-101 –</w:t>
      </w:r>
      <w:r w:rsidRPr="005376B0">
        <w:rPr>
          <w:rFonts w:ascii="Arial" w:hAnsi="Arial" w:cs="Arial"/>
          <w:spacing w:val="-1"/>
          <w:sz w:val="20"/>
          <w:szCs w:val="20"/>
        </w:rPr>
        <w:t xml:space="preserve"> </w:t>
      </w:r>
      <w:r w:rsidRPr="005376B0">
        <w:rPr>
          <w:rFonts w:ascii="Arial" w:hAnsi="Arial" w:cs="Arial"/>
          <w:sz w:val="20"/>
          <w:szCs w:val="20"/>
        </w:rPr>
        <w:t>103,</w:t>
      </w:r>
      <w:r w:rsidRPr="005376B0">
        <w:rPr>
          <w:rFonts w:ascii="Arial" w:hAnsi="Arial" w:cs="Arial"/>
          <w:spacing w:val="-1"/>
          <w:sz w:val="20"/>
          <w:szCs w:val="20"/>
        </w:rPr>
        <w:t xml:space="preserve"> </w:t>
      </w:r>
      <w:r w:rsidRPr="005376B0">
        <w:rPr>
          <w:rFonts w:ascii="Arial" w:hAnsi="Arial" w:cs="Arial"/>
          <w:sz w:val="20"/>
          <w:szCs w:val="20"/>
        </w:rPr>
        <w:t>then</w:t>
      </w:r>
      <w:r w:rsidRPr="005376B0">
        <w:rPr>
          <w:rFonts w:ascii="Arial" w:hAnsi="Arial" w:cs="Arial"/>
          <w:spacing w:val="-2"/>
          <w:sz w:val="20"/>
          <w:szCs w:val="20"/>
        </w:rPr>
        <w:t xml:space="preserve"> </w:t>
      </w:r>
      <w:r w:rsidRPr="005376B0">
        <w:rPr>
          <w:rFonts w:ascii="Arial" w:hAnsi="Arial" w:cs="Arial"/>
          <w:sz w:val="20"/>
          <w:szCs w:val="20"/>
        </w:rPr>
        <w:t>the</w:t>
      </w:r>
      <w:r w:rsidRPr="005376B0">
        <w:rPr>
          <w:rFonts w:ascii="Arial" w:hAnsi="Arial" w:cs="Arial"/>
          <w:spacing w:val="-1"/>
          <w:sz w:val="20"/>
          <w:szCs w:val="20"/>
        </w:rPr>
        <w:t xml:space="preserve"> </w:t>
      </w:r>
      <w:r w:rsidRPr="005376B0">
        <w:rPr>
          <w:rFonts w:ascii="Arial" w:hAnsi="Arial" w:cs="Arial"/>
          <w:sz w:val="20"/>
          <w:szCs w:val="20"/>
        </w:rPr>
        <w:t>Contractor</w:t>
      </w:r>
      <w:r w:rsidRPr="005376B0">
        <w:rPr>
          <w:rFonts w:ascii="Arial" w:hAnsi="Arial" w:cs="Arial"/>
          <w:spacing w:val="-1"/>
          <w:sz w:val="20"/>
          <w:szCs w:val="20"/>
        </w:rPr>
        <w:t xml:space="preserve"> </w:t>
      </w:r>
      <w:r w:rsidRPr="005376B0">
        <w:rPr>
          <w:rFonts w:ascii="Arial" w:hAnsi="Arial" w:cs="Arial"/>
          <w:sz w:val="20"/>
          <w:szCs w:val="20"/>
        </w:rPr>
        <w:t>shall furnish</w:t>
      </w:r>
      <w:r w:rsidRPr="005376B0">
        <w:rPr>
          <w:rFonts w:ascii="Arial" w:hAnsi="Arial" w:cs="Arial"/>
          <w:spacing w:val="-1"/>
          <w:sz w:val="20"/>
          <w:szCs w:val="20"/>
        </w:rPr>
        <w:t xml:space="preserve"> </w:t>
      </w:r>
      <w:r w:rsidRPr="005376B0">
        <w:rPr>
          <w:rFonts w:ascii="Arial" w:hAnsi="Arial" w:cs="Arial"/>
          <w:sz w:val="20"/>
          <w:szCs w:val="20"/>
        </w:rPr>
        <w:t>written proof of</w:t>
      </w:r>
      <w:r w:rsidRPr="005376B0">
        <w:rPr>
          <w:rFonts w:ascii="Arial" w:hAnsi="Arial" w:cs="Arial"/>
          <w:spacing w:val="-1"/>
          <w:sz w:val="20"/>
          <w:szCs w:val="20"/>
        </w:rPr>
        <w:t xml:space="preserve"> </w:t>
      </w:r>
      <w:r w:rsidRPr="005376B0">
        <w:rPr>
          <w:rFonts w:ascii="Arial" w:hAnsi="Arial" w:cs="Arial"/>
          <w:sz w:val="20"/>
          <w:szCs w:val="20"/>
        </w:rPr>
        <w:t>such exemption for one or more of the following reasons:</w:t>
      </w:r>
    </w:p>
    <w:p w14:paraId="7201D3D8" w14:textId="77777777" w:rsidR="005376B0" w:rsidRPr="005376B0" w:rsidRDefault="005376B0" w:rsidP="005376B0">
      <w:pPr>
        <w:spacing w:before="11"/>
        <w:rPr>
          <w:rFonts w:ascii="Arial" w:hAnsi="Arial" w:cs="Arial"/>
          <w:sz w:val="20"/>
          <w:szCs w:val="20"/>
        </w:rPr>
      </w:pPr>
    </w:p>
    <w:p w14:paraId="4B290632" w14:textId="77777777" w:rsidR="005376B0" w:rsidRPr="005376B0" w:rsidRDefault="005376B0" w:rsidP="005376B0">
      <w:pPr>
        <w:widowControl w:val="0"/>
        <w:numPr>
          <w:ilvl w:val="1"/>
          <w:numId w:val="27"/>
        </w:numPr>
        <w:tabs>
          <w:tab w:val="left" w:pos="3959"/>
        </w:tabs>
        <w:autoSpaceDE w:val="0"/>
        <w:autoSpaceDN w:val="0"/>
        <w:ind w:left="3959" w:hanging="279"/>
        <w:rPr>
          <w:rFonts w:ascii="Arial" w:hAnsi="Arial" w:cs="Arial"/>
          <w:sz w:val="20"/>
          <w:szCs w:val="20"/>
        </w:rPr>
      </w:pPr>
      <w:r w:rsidRPr="005376B0">
        <w:rPr>
          <w:rFonts w:ascii="Arial" w:hAnsi="Arial" w:cs="Arial"/>
          <w:sz w:val="20"/>
          <w:szCs w:val="20"/>
        </w:rPr>
        <w:t>The</w:t>
      </w:r>
      <w:r w:rsidRPr="005376B0">
        <w:rPr>
          <w:rFonts w:ascii="Arial" w:hAnsi="Arial" w:cs="Arial"/>
          <w:spacing w:val="-8"/>
          <w:sz w:val="20"/>
          <w:szCs w:val="20"/>
        </w:rPr>
        <w:t xml:space="preserve"> </w:t>
      </w:r>
      <w:r w:rsidRPr="005376B0">
        <w:rPr>
          <w:rFonts w:ascii="Arial" w:hAnsi="Arial" w:cs="Arial"/>
          <w:sz w:val="20"/>
          <w:szCs w:val="20"/>
        </w:rPr>
        <w:t>Contractor</w:t>
      </w:r>
      <w:r w:rsidRPr="005376B0">
        <w:rPr>
          <w:rFonts w:ascii="Arial" w:hAnsi="Arial" w:cs="Arial"/>
          <w:spacing w:val="-6"/>
          <w:sz w:val="20"/>
          <w:szCs w:val="20"/>
        </w:rPr>
        <w:t xml:space="preserve"> </w:t>
      </w:r>
      <w:r w:rsidRPr="005376B0">
        <w:rPr>
          <w:rFonts w:ascii="Arial" w:hAnsi="Arial" w:cs="Arial"/>
          <w:sz w:val="20"/>
          <w:szCs w:val="20"/>
        </w:rPr>
        <w:t>employs</w:t>
      </w:r>
      <w:r w:rsidRPr="005376B0">
        <w:rPr>
          <w:rFonts w:ascii="Arial" w:hAnsi="Arial" w:cs="Arial"/>
          <w:spacing w:val="-6"/>
          <w:sz w:val="20"/>
          <w:szCs w:val="20"/>
        </w:rPr>
        <w:t xml:space="preserve"> </w:t>
      </w:r>
      <w:r w:rsidRPr="005376B0">
        <w:rPr>
          <w:rFonts w:ascii="Arial" w:hAnsi="Arial" w:cs="Arial"/>
          <w:sz w:val="20"/>
          <w:szCs w:val="20"/>
        </w:rPr>
        <w:t>fewer</w:t>
      </w:r>
      <w:r w:rsidRPr="005376B0">
        <w:rPr>
          <w:rFonts w:ascii="Arial" w:hAnsi="Arial" w:cs="Arial"/>
          <w:spacing w:val="-5"/>
          <w:sz w:val="20"/>
          <w:szCs w:val="20"/>
        </w:rPr>
        <w:t xml:space="preserve"> </w:t>
      </w:r>
      <w:r w:rsidRPr="005376B0">
        <w:rPr>
          <w:rFonts w:ascii="Arial" w:hAnsi="Arial" w:cs="Arial"/>
          <w:sz w:val="20"/>
          <w:szCs w:val="20"/>
        </w:rPr>
        <w:t>than</w:t>
      </w:r>
      <w:r w:rsidRPr="005376B0">
        <w:rPr>
          <w:rFonts w:ascii="Arial" w:hAnsi="Arial" w:cs="Arial"/>
          <w:spacing w:val="-7"/>
          <w:sz w:val="20"/>
          <w:szCs w:val="20"/>
        </w:rPr>
        <w:t xml:space="preserve"> </w:t>
      </w:r>
      <w:r w:rsidRPr="005376B0">
        <w:rPr>
          <w:rFonts w:ascii="Arial" w:hAnsi="Arial" w:cs="Arial"/>
          <w:sz w:val="20"/>
          <w:szCs w:val="20"/>
        </w:rPr>
        <w:t>five</w:t>
      </w:r>
      <w:r w:rsidRPr="005376B0">
        <w:rPr>
          <w:rFonts w:ascii="Arial" w:hAnsi="Arial" w:cs="Arial"/>
          <w:spacing w:val="-5"/>
          <w:sz w:val="20"/>
          <w:szCs w:val="20"/>
        </w:rPr>
        <w:t xml:space="preserve"> </w:t>
      </w:r>
      <w:r w:rsidRPr="005376B0">
        <w:rPr>
          <w:rFonts w:ascii="Arial" w:hAnsi="Arial" w:cs="Arial"/>
          <w:sz w:val="20"/>
          <w:szCs w:val="20"/>
        </w:rPr>
        <w:t>(5)</w:t>
      </w:r>
      <w:r w:rsidRPr="005376B0">
        <w:rPr>
          <w:rFonts w:ascii="Arial" w:hAnsi="Arial" w:cs="Arial"/>
          <w:spacing w:val="-6"/>
          <w:sz w:val="20"/>
          <w:szCs w:val="20"/>
        </w:rPr>
        <w:t xml:space="preserve"> </w:t>
      </w:r>
      <w:r w:rsidRPr="005376B0">
        <w:rPr>
          <w:rFonts w:ascii="Arial" w:hAnsi="Arial" w:cs="Arial"/>
          <w:spacing w:val="-2"/>
          <w:sz w:val="20"/>
          <w:szCs w:val="20"/>
        </w:rPr>
        <w:t>employees;</w:t>
      </w:r>
    </w:p>
    <w:p w14:paraId="7FDF8866" w14:textId="77777777" w:rsidR="005376B0" w:rsidRPr="005376B0" w:rsidRDefault="005376B0" w:rsidP="005376B0">
      <w:pPr>
        <w:spacing w:before="8"/>
        <w:rPr>
          <w:rFonts w:ascii="Arial" w:hAnsi="Arial" w:cs="Arial"/>
          <w:sz w:val="20"/>
          <w:szCs w:val="20"/>
        </w:rPr>
      </w:pPr>
    </w:p>
    <w:p w14:paraId="3D80A1E6" w14:textId="77777777" w:rsidR="005376B0" w:rsidRPr="005376B0" w:rsidRDefault="005376B0" w:rsidP="005376B0">
      <w:pPr>
        <w:widowControl w:val="0"/>
        <w:numPr>
          <w:ilvl w:val="1"/>
          <w:numId w:val="27"/>
        </w:numPr>
        <w:tabs>
          <w:tab w:val="left" w:pos="3959"/>
        </w:tabs>
        <w:autoSpaceDE w:val="0"/>
        <w:autoSpaceDN w:val="0"/>
        <w:spacing w:before="1"/>
        <w:ind w:left="3959" w:hanging="322"/>
        <w:rPr>
          <w:rFonts w:ascii="Arial" w:hAnsi="Arial" w:cs="Arial"/>
          <w:sz w:val="20"/>
          <w:szCs w:val="20"/>
        </w:rPr>
      </w:pPr>
      <w:r w:rsidRPr="005376B0">
        <w:rPr>
          <w:rFonts w:ascii="Arial" w:hAnsi="Arial" w:cs="Arial"/>
          <w:sz w:val="20"/>
          <w:szCs w:val="20"/>
        </w:rPr>
        <w:t>The</w:t>
      </w:r>
      <w:r w:rsidRPr="005376B0">
        <w:rPr>
          <w:rFonts w:ascii="Arial" w:hAnsi="Arial" w:cs="Arial"/>
          <w:spacing w:val="-9"/>
          <w:sz w:val="20"/>
          <w:szCs w:val="20"/>
        </w:rPr>
        <w:t xml:space="preserve"> </w:t>
      </w:r>
      <w:r w:rsidRPr="005376B0">
        <w:rPr>
          <w:rFonts w:ascii="Arial" w:hAnsi="Arial" w:cs="Arial"/>
          <w:sz w:val="20"/>
          <w:szCs w:val="20"/>
        </w:rPr>
        <w:t>Contractor</w:t>
      </w:r>
      <w:r w:rsidRPr="005376B0">
        <w:rPr>
          <w:rFonts w:ascii="Arial" w:hAnsi="Arial" w:cs="Arial"/>
          <w:spacing w:val="-5"/>
          <w:sz w:val="20"/>
          <w:szCs w:val="20"/>
        </w:rPr>
        <w:t xml:space="preserve"> </w:t>
      </w:r>
      <w:r w:rsidRPr="005376B0">
        <w:rPr>
          <w:rFonts w:ascii="Arial" w:hAnsi="Arial" w:cs="Arial"/>
          <w:sz w:val="20"/>
          <w:szCs w:val="20"/>
        </w:rPr>
        <w:t>is</w:t>
      </w:r>
      <w:r w:rsidRPr="005376B0">
        <w:rPr>
          <w:rFonts w:ascii="Arial" w:hAnsi="Arial" w:cs="Arial"/>
          <w:spacing w:val="-2"/>
          <w:sz w:val="20"/>
          <w:szCs w:val="20"/>
        </w:rPr>
        <w:t xml:space="preserve"> </w:t>
      </w:r>
      <w:r w:rsidRPr="005376B0">
        <w:rPr>
          <w:rFonts w:ascii="Arial" w:hAnsi="Arial" w:cs="Arial"/>
          <w:sz w:val="20"/>
          <w:szCs w:val="20"/>
        </w:rPr>
        <w:t>a</w:t>
      </w:r>
      <w:r w:rsidRPr="005376B0">
        <w:rPr>
          <w:rFonts w:ascii="Arial" w:hAnsi="Arial" w:cs="Arial"/>
          <w:spacing w:val="-5"/>
          <w:sz w:val="20"/>
          <w:szCs w:val="20"/>
        </w:rPr>
        <w:t xml:space="preserve"> </w:t>
      </w:r>
      <w:r w:rsidRPr="005376B0">
        <w:rPr>
          <w:rFonts w:ascii="Arial" w:hAnsi="Arial" w:cs="Arial"/>
          <w:sz w:val="20"/>
          <w:szCs w:val="20"/>
        </w:rPr>
        <w:t>sole</w:t>
      </w:r>
      <w:r w:rsidRPr="005376B0">
        <w:rPr>
          <w:rFonts w:ascii="Arial" w:hAnsi="Arial" w:cs="Arial"/>
          <w:spacing w:val="-6"/>
          <w:sz w:val="20"/>
          <w:szCs w:val="20"/>
        </w:rPr>
        <w:t xml:space="preserve"> </w:t>
      </w:r>
      <w:r w:rsidRPr="005376B0">
        <w:rPr>
          <w:rFonts w:ascii="Arial" w:hAnsi="Arial" w:cs="Arial"/>
          <w:spacing w:val="-2"/>
          <w:sz w:val="20"/>
          <w:szCs w:val="20"/>
        </w:rPr>
        <w:t>proprietor;</w:t>
      </w:r>
    </w:p>
    <w:p w14:paraId="0ACFBD50" w14:textId="77777777" w:rsidR="005376B0" w:rsidRPr="005376B0" w:rsidRDefault="005376B0" w:rsidP="005376B0">
      <w:pPr>
        <w:spacing w:before="12"/>
        <w:rPr>
          <w:rFonts w:ascii="Arial" w:hAnsi="Arial" w:cs="Arial"/>
          <w:sz w:val="20"/>
          <w:szCs w:val="20"/>
        </w:rPr>
      </w:pPr>
    </w:p>
    <w:p w14:paraId="5E9E67D9" w14:textId="77777777" w:rsidR="005376B0" w:rsidRPr="005376B0" w:rsidRDefault="005376B0" w:rsidP="005376B0">
      <w:pPr>
        <w:widowControl w:val="0"/>
        <w:numPr>
          <w:ilvl w:val="1"/>
          <w:numId w:val="27"/>
        </w:numPr>
        <w:tabs>
          <w:tab w:val="left" w:pos="3958"/>
          <w:tab w:val="left" w:pos="3961"/>
        </w:tabs>
        <w:autoSpaceDE w:val="0"/>
        <w:autoSpaceDN w:val="0"/>
        <w:ind w:right="1989" w:hanging="370"/>
        <w:rPr>
          <w:rFonts w:ascii="Arial" w:hAnsi="Arial" w:cs="Arial"/>
          <w:sz w:val="20"/>
          <w:szCs w:val="20"/>
        </w:rPr>
      </w:pPr>
      <w:r w:rsidRPr="005376B0">
        <w:rPr>
          <w:rFonts w:ascii="Arial" w:hAnsi="Arial" w:cs="Arial"/>
          <w:sz w:val="20"/>
          <w:szCs w:val="20"/>
        </w:rPr>
        <w:t>The</w:t>
      </w:r>
      <w:r w:rsidRPr="005376B0">
        <w:rPr>
          <w:rFonts w:ascii="Arial" w:hAnsi="Arial" w:cs="Arial"/>
          <w:spacing w:val="-9"/>
          <w:sz w:val="20"/>
          <w:szCs w:val="20"/>
        </w:rPr>
        <w:t xml:space="preserve"> </w:t>
      </w:r>
      <w:r w:rsidRPr="005376B0">
        <w:rPr>
          <w:rFonts w:ascii="Arial" w:hAnsi="Arial" w:cs="Arial"/>
          <w:sz w:val="20"/>
          <w:szCs w:val="20"/>
        </w:rPr>
        <w:t>Contractor</w:t>
      </w:r>
      <w:r w:rsidRPr="005376B0">
        <w:rPr>
          <w:rFonts w:ascii="Arial" w:hAnsi="Arial" w:cs="Arial"/>
          <w:spacing w:val="-5"/>
          <w:sz w:val="20"/>
          <w:szCs w:val="20"/>
        </w:rPr>
        <w:t xml:space="preserve"> </w:t>
      </w:r>
      <w:r w:rsidRPr="005376B0">
        <w:rPr>
          <w:rFonts w:ascii="Arial" w:hAnsi="Arial" w:cs="Arial"/>
          <w:sz w:val="20"/>
          <w:szCs w:val="20"/>
        </w:rPr>
        <w:t>is</w:t>
      </w:r>
      <w:r w:rsidRPr="005376B0">
        <w:rPr>
          <w:rFonts w:ascii="Arial" w:hAnsi="Arial" w:cs="Arial"/>
          <w:spacing w:val="-3"/>
          <w:sz w:val="20"/>
          <w:szCs w:val="20"/>
        </w:rPr>
        <w:t xml:space="preserve"> </w:t>
      </w:r>
      <w:r w:rsidRPr="005376B0">
        <w:rPr>
          <w:rFonts w:ascii="Arial" w:hAnsi="Arial" w:cs="Arial"/>
          <w:sz w:val="20"/>
          <w:szCs w:val="20"/>
        </w:rPr>
        <w:t>in</w:t>
      </w:r>
      <w:r w:rsidRPr="005376B0">
        <w:rPr>
          <w:rFonts w:ascii="Arial" w:hAnsi="Arial" w:cs="Arial"/>
          <w:spacing w:val="-5"/>
          <w:sz w:val="20"/>
          <w:szCs w:val="20"/>
        </w:rPr>
        <w:t xml:space="preserve"> </w:t>
      </w:r>
      <w:r w:rsidRPr="005376B0">
        <w:rPr>
          <w:rFonts w:ascii="Arial" w:hAnsi="Arial" w:cs="Arial"/>
          <w:sz w:val="20"/>
          <w:szCs w:val="20"/>
        </w:rPr>
        <w:t>the</w:t>
      </w:r>
      <w:r w:rsidRPr="005376B0">
        <w:rPr>
          <w:rFonts w:ascii="Arial" w:hAnsi="Arial" w:cs="Arial"/>
          <w:spacing w:val="-6"/>
          <w:sz w:val="20"/>
          <w:szCs w:val="20"/>
        </w:rPr>
        <w:t xml:space="preserve"> </w:t>
      </w:r>
      <w:r w:rsidRPr="005376B0">
        <w:rPr>
          <w:rFonts w:ascii="Arial" w:hAnsi="Arial" w:cs="Arial"/>
          <w:sz w:val="20"/>
          <w:szCs w:val="20"/>
        </w:rPr>
        <w:t>construction</w:t>
      </w:r>
      <w:r w:rsidRPr="005376B0">
        <w:rPr>
          <w:rFonts w:ascii="Arial" w:hAnsi="Arial" w:cs="Arial"/>
          <w:spacing w:val="-5"/>
          <w:sz w:val="20"/>
          <w:szCs w:val="20"/>
        </w:rPr>
        <w:t xml:space="preserve"> </w:t>
      </w:r>
      <w:r w:rsidRPr="005376B0">
        <w:rPr>
          <w:rFonts w:ascii="Arial" w:hAnsi="Arial" w:cs="Arial"/>
          <w:sz w:val="20"/>
          <w:szCs w:val="20"/>
        </w:rPr>
        <w:t>business</w:t>
      </w:r>
      <w:r w:rsidRPr="005376B0">
        <w:rPr>
          <w:rFonts w:ascii="Arial" w:hAnsi="Arial" w:cs="Arial"/>
          <w:spacing w:val="-5"/>
          <w:sz w:val="20"/>
          <w:szCs w:val="20"/>
        </w:rPr>
        <w:t xml:space="preserve"> </w:t>
      </w:r>
      <w:r w:rsidRPr="005376B0">
        <w:rPr>
          <w:rFonts w:ascii="Arial" w:hAnsi="Arial" w:cs="Arial"/>
          <w:sz w:val="20"/>
          <w:szCs w:val="20"/>
        </w:rPr>
        <w:t>or</w:t>
      </w:r>
      <w:r w:rsidRPr="005376B0">
        <w:rPr>
          <w:rFonts w:ascii="Arial" w:hAnsi="Arial" w:cs="Arial"/>
          <w:spacing w:val="-5"/>
          <w:sz w:val="20"/>
          <w:szCs w:val="20"/>
        </w:rPr>
        <w:t xml:space="preserve"> </w:t>
      </w:r>
      <w:r w:rsidRPr="005376B0">
        <w:rPr>
          <w:rFonts w:ascii="Arial" w:hAnsi="Arial" w:cs="Arial"/>
          <w:sz w:val="20"/>
          <w:szCs w:val="20"/>
        </w:rPr>
        <w:t>trades</w:t>
      </w:r>
      <w:r w:rsidRPr="005376B0">
        <w:rPr>
          <w:rFonts w:ascii="Arial" w:hAnsi="Arial" w:cs="Arial"/>
          <w:spacing w:val="-5"/>
          <w:sz w:val="20"/>
          <w:szCs w:val="20"/>
        </w:rPr>
        <w:t xml:space="preserve"> </w:t>
      </w:r>
      <w:r w:rsidRPr="005376B0">
        <w:rPr>
          <w:rFonts w:ascii="Arial" w:hAnsi="Arial" w:cs="Arial"/>
          <w:sz w:val="20"/>
          <w:szCs w:val="20"/>
        </w:rPr>
        <w:t>with</w:t>
      </w:r>
      <w:r w:rsidRPr="005376B0">
        <w:rPr>
          <w:rFonts w:ascii="Arial" w:hAnsi="Arial" w:cs="Arial"/>
          <w:spacing w:val="-15"/>
          <w:sz w:val="20"/>
          <w:szCs w:val="20"/>
        </w:rPr>
        <w:t xml:space="preserve"> </w:t>
      </w:r>
      <w:r w:rsidRPr="005376B0">
        <w:rPr>
          <w:rFonts w:ascii="Arial" w:hAnsi="Arial" w:cs="Arial"/>
          <w:sz w:val="20"/>
          <w:szCs w:val="20"/>
        </w:rPr>
        <w:t xml:space="preserve">no </w:t>
      </w:r>
      <w:r w:rsidRPr="005376B0">
        <w:rPr>
          <w:rFonts w:ascii="Arial" w:hAnsi="Arial" w:cs="Arial"/>
          <w:spacing w:val="-2"/>
          <w:sz w:val="20"/>
          <w:szCs w:val="20"/>
        </w:rPr>
        <w:t>employees;</w:t>
      </w:r>
    </w:p>
    <w:p w14:paraId="7E02DC1A" w14:textId="77777777" w:rsidR="005376B0" w:rsidRPr="005376B0" w:rsidRDefault="005376B0" w:rsidP="005376B0">
      <w:pPr>
        <w:spacing w:before="11"/>
        <w:rPr>
          <w:rFonts w:ascii="Arial" w:hAnsi="Arial" w:cs="Arial"/>
          <w:sz w:val="20"/>
          <w:szCs w:val="20"/>
        </w:rPr>
      </w:pPr>
    </w:p>
    <w:p w14:paraId="4EC2BD57" w14:textId="77777777" w:rsidR="005376B0" w:rsidRPr="005376B0" w:rsidRDefault="005376B0" w:rsidP="005376B0">
      <w:pPr>
        <w:widowControl w:val="0"/>
        <w:numPr>
          <w:ilvl w:val="1"/>
          <w:numId w:val="27"/>
        </w:numPr>
        <w:tabs>
          <w:tab w:val="left" w:pos="3958"/>
        </w:tabs>
        <w:autoSpaceDE w:val="0"/>
        <w:autoSpaceDN w:val="0"/>
        <w:ind w:left="3958" w:hanging="377"/>
        <w:rPr>
          <w:rFonts w:ascii="Arial" w:hAnsi="Arial" w:cs="Arial"/>
          <w:sz w:val="20"/>
          <w:szCs w:val="20"/>
        </w:rPr>
      </w:pPr>
      <w:r w:rsidRPr="005376B0">
        <w:rPr>
          <w:rFonts w:ascii="Arial" w:hAnsi="Arial" w:cs="Arial"/>
          <w:sz w:val="20"/>
          <w:szCs w:val="20"/>
        </w:rPr>
        <w:t>The</w:t>
      </w:r>
      <w:r w:rsidRPr="005376B0">
        <w:rPr>
          <w:rFonts w:ascii="Arial" w:hAnsi="Arial" w:cs="Arial"/>
          <w:spacing w:val="-7"/>
          <w:sz w:val="20"/>
          <w:szCs w:val="20"/>
        </w:rPr>
        <w:t xml:space="preserve"> </w:t>
      </w:r>
      <w:r w:rsidRPr="005376B0">
        <w:rPr>
          <w:rFonts w:ascii="Arial" w:hAnsi="Arial" w:cs="Arial"/>
          <w:sz w:val="20"/>
          <w:szCs w:val="20"/>
        </w:rPr>
        <w:t>Contractor</w:t>
      </w:r>
      <w:r w:rsidRPr="005376B0">
        <w:rPr>
          <w:rFonts w:ascii="Arial" w:hAnsi="Arial" w:cs="Arial"/>
          <w:spacing w:val="-6"/>
          <w:sz w:val="20"/>
          <w:szCs w:val="20"/>
        </w:rPr>
        <w:t xml:space="preserve"> </w:t>
      </w:r>
      <w:r w:rsidRPr="005376B0">
        <w:rPr>
          <w:rFonts w:ascii="Arial" w:hAnsi="Arial" w:cs="Arial"/>
          <w:sz w:val="20"/>
          <w:szCs w:val="20"/>
        </w:rPr>
        <w:t>is</w:t>
      </w:r>
      <w:r w:rsidRPr="005376B0">
        <w:rPr>
          <w:rFonts w:ascii="Arial" w:hAnsi="Arial" w:cs="Arial"/>
          <w:spacing w:val="-3"/>
          <w:sz w:val="20"/>
          <w:szCs w:val="20"/>
        </w:rPr>
        <w:t xml:space="preserve"> </w:t>
      </w:r>
      <w:r w:rsidRPr="005376B0">
        <w:rPr>
          <w:rFonts w:ascii="Arial" w:hAnsi="Arial" w:cs="Arial"/>
          <w:sz w:val="20"/>
          <w:szCs w:val="20"/>
        </w:rPr>
        <w:t>in</w:t>
      </w:r>
      <w:r w:rsidRPr="005376B0">
        <w:rPr>
          <w:rFonts w:ascii="Arial" w:hAnsi="Arial" w:cs="Arial"/>
          <w:spacing w:val="-6"/>
          <w:sz w:val="20"/>
          <w:szCs w:val="20"/>
        </w:rPr>
        <w:t xml:space="preserve"> </w:t>
      </w:r>
      <w:r w:rsidRPr="005376B0">
        <w:rPr>
          <w:rFonts w:ascii="Arial" w:hAnsi="Arial" w:cs="Arial"/>
          <w:sz w:val="20"/>
          <w:szCs w:val="20"/>
        </w:rPr>
        <w:t>the</w:t>
      </w:r>
      <w:r w:rsidRPr="005376B0">
        <w:rPr>
          <w:rFonts w:ascii="Arial" w:hAnsi="Arial" w:cs="Arial"/>
          <w:spacing w:val="-6"/>
          <w:sz w:val="20"/>
          <w:szCs w:val="20"/>
        </w:rPr>
        <w:t xml:space="preserve"> </w:t>
      </w:r>
      <w:r w:rsidRPr="005376B0">
        <w:rPr>
          <w:rFonts w:ascii="Arial" w:hAnsi="Arial" w:cs="Arial"/>
          <w:sz w:val="20"/>
          <w:szCs w:val="20"/>
        </w:rPr>
        <w:t>coal</w:t>
      </w:r>
      <w:r w:rsidRPr="005376B0">
        <w:rPr>
          <w:rFonts w:ascii="Arial" w:hAnsi="Arial" w:cs="Arial"/>
          <w:spacing w:val="-7"/>
          <w:sz w:val="20"/>
          <w:szCs w:val="20"/>
        </w:rPr>
        <w:t xml:space="preserve"> </w:t>
      </w:r>
      <w:r w:rsidRPr="005376B0">
        <w:rPr>
          <w:rFonts w:ascii="Arial" w:hAnsi="Arial" w:cs="Arial"/>
          <w:sz w:val="20"/>
          <w:szCs w:val="20"/>
        </w:rPr>
        <w:t>mining</w:t>
      </w:r>
      <w:r w:rsidRPr="005376B0">
        <w:rPr>
          <w:rFonts w:ascii="Arial" w:hAnsi="Arial" w:cs="Arial"/>
          <w:spacing w:val="-6"/>
          <w:sz w:val="20"/>
          <w:szCs w:val="20"/>
        </w:rPr>
        <w:t xml:space="preserve"> </w:t>
      </w:r>
      <w:r w:rsidRPr="005376B0">
        <w:rPr>
          <w:rFonts w:ascii="Arial" w:hAnsi="Arial" w:cs="Arial"/>
          <w:sz w:val="20"/>
          <w:szCs w:val="20"/>
        </w:rPr>
        <w:t>industry</w:t>
      </w:r>
      <w:r w:rsidRPr="005376B0">
        <w:rPr>
          <w:rFonts w:ascii="Arial" w:hAnsi="Arial" w:cs="Arial"/>
          <w:spacing w:val="-4"/>
          <w:sz w:val="20"/>
          <w:szCs w:val="20"/>
        </w:rPr>
        <w:t xml:space="preserve"> </w:t>
      </w:r>
      <w:r w:rsidRPr="005376B0">
        <w:rPr>
          <w:rFonts w:ascii="Arial" w:hAnsi="Arial" w:cs="Arial"/>
          <w:sz w:val="20"/>
          <w:szCs w:val="20"/>
        </w:rPr>
        <w:t>with</w:t>
      </w:r>
      <w:r w:rsidRPr="005376B0">
        <w:rPr>
          <w:rFonts w:ascii="Arial" w:hAnsi="Arial" w:cs="Arial"/>
          <w:spacing w:val="-6"/>
          <w:sz w:val="20"/>
          <w:szCs w:val="20"/>
        </w:rPr>
        <w:t xml:space="preserve"> </w:t>
      </w:r>
      <w:r w:rsidRPr="005376B0">
        <w:rPr>
          <w:rFonts w:ascii="Arial" w:hAnsi="Arial" w:cs="Arial"/>
          <w:sz w:val="20"/>
          <w:szCs w:val="20"/>
        </w:rPr>
        <w:t>no</w:t>
      </w:r>
      <w:r w:rsidRPr="005376B0">
        <w:rPr>
          <w:rFonts w:ascii="Arial" w:hAnsi="Arial" w:cs="Arial"/>
          <w:spacing w:val="-10"/>
          <w:sz w:val="20"/>
          <w:szCs w:val="20"/>
        </w:rPr>
        <w:t xml:space="preserve"> </w:t>
      </w:r>
      <w:r w:rsidRPr="005376B0">
        <w:rPr>
          <w:rFonts w:ascii="Arial" w:hAnsi="Arial" w:cs="Arial"/>
          <w:spacing w:val="-2"/>
          <w:sz w:val="20"/>
          <w:szCs w:val="20"/>
        </w:rPr>
        <w:t>employees;</w:t>
      </w:r>
    </w:p>
    <w:p w14:paraId="1FE6A207" w14:textId="77777777" w:rsidR="005376B0" w:rsidRPr="005376B0" w:rsidRDefault="005376B0" w:rsidP="005376B0">
      <w:pPr>
        <w:widowControl w:val="0"/>
        <w:numPr>
          <w:ilvl w:val="1"/>
          <w:numId w:val="27"/>
        </w:numPr>
        <w:tabs>
          <w:tab w:val="left" w:pos="3960"/>
        </w:tabs>
        <w:autoSpaceDE w:val="0"/>
        <w:autoSpaceDN w:val="0"/>
        <w:spacing w:before="92"/>
        <w:ind w:left="3960" w:hanging="335"/>
        <w:rPr>
          <w:rFonts w:ascii="Arial" w:hAnsi="Arial" w:cs="Arial"/>
          <w:sz w:val="20"/>
          <w:szCs w:val="20"/>
        </w:rPr>
      </w:pPr>
      <w:r w:rsidRPr="005376B0">
        <w:rPr>
          <w:rFonts w:ascii="Arial" w:hAnsi="Arial" w:cs="Arial"/>
          <w:sz w:val="20"/>
          <w:szCs w:val="20"/>
        </w:rPr>
        <w:t>The</w:t>
      </w:r>
      <w:r w:rsidRPr="005376B0">
        <w:rPr>
          <w:rFonts w:ascii="Arial" w:hAnsi="Arial" w:cs="Arial"/>
          <w:spacing w:val="-7"/>
          <w:sz w:val="20"/>
          <w:szCs w:val="20"/>
        </w:rPr>
        <w:t xml:space="preserve"> </w:t>
      </w:r>
      <w:r w:rsidRPr="005376B0">
        <w:rPr>
          <w:rFonts w:ascii="Arial" w:hAnsi="Arial" w:cs="Arial"/>
          <w:sz w:val="20"/>
          <w:szCs w:val="20"/>
        </w:rPr>
        <w:t>Contractor</w:t>
      </w:r>
      <w:r w:rsidRPr="005376B0">
        <w:rPr>
          <w:rFonts w:ascii="Arial" w:hAnsi="Arial" w:cs="Arial"/>
          <w:spacing w:val="-6"/>
          <w:sz w:val="20"/>
          <w:szCs w:val="20"/>
        </w:rPr>
        <w:t xml:space="preserve"> </w:t>
      </w:r>
      <w:r w:rsidRPr="005376B0">
        <w:rPr>
          <w:rFonts w:ascii="Arial" w:hAnsi="Arial" w:cs="Arial"/>
          <w:sz w:val="20"/>
          <w:szCs w:val="20"/>
        </w:rPr>
        <w:t>is</w:t>
      </w:r>
      <w:r w:rsidRPr="005376B0">
        <w:rPr>
          <w:rFonts w:ascii="Arial" w:hAnsi="Arial" w:cs="Arial"/>
          <w:spacing w:val="-3"/>
          <w:sz w:val="20"/>
          <w:szCs w:val="20"/>
        </w:rPr>
        <w:t xml:space="preserve"> </w:t>
      </w:r>
      <w:r w:rsidRPr="005376B0">
        <w:rPr>
          <w:rFonts w:ascii="Arial" w:hAnsi="Arial" w:cs="Arial"/>
          <w:sz w:val="20"/>
          <w:szCs w:val="20"/>
        </w:rPr>
        <w:t>a</w:t>
      </w:r>
      <w:r w:rsidRPr="005376B0">
        <w:rPr>
          <w:rFonts w:ascii="Arial" w:hAnsi="Arial" w:cs="Arial"/>
          <w:spacing w:val="-5"/>
          <w:sz w:val="20"/>
          <w:szCs w:val="20"/>
        </w:rPr>
        <w:t xml:space="preserve"> </w:t>
      </w:r>
      <w:r w:rsidRPr="005376B0">
        <w:rPr>
          <w:rFonts w:ascii="Arial" w:hAnsi="Arial" w:cs="Arial"/>
          <w:sz w:val="20"/>
          <w:szCs w:val="20"/>
        </w:rPr>
        <w:t>state</w:t>
      </w:r>
      <w:r w:rsidRPr="005376B0">
        <w:rPr>
          <w:rFonts w:ascii="Arial" w:hAnsi="Arial" w:cs="Arial"/>
          <w:spacing w:val="-6"/>
          <w:sz w:val="20"/>
          <w:szCs w:val="20"/>
        </w:rPr>
        <w:t xml:space="preserve"> </w:t>
      </w:r>
      <w:r w:rsidRPr="005376B0">
        <w:rPr>
          <w:rFonts w:ascii="Arial" w:hAnsi="Arial" w:cs="Arial"/>
          <w:sz w:val="20"/>
          <w:szCs w:val="20"/>
        </w:rPr>
        <w:t>or</w:t>
      </w:r>
      <w:r w:rsidRPr="005376B0">
        <w:rPr>
          <w:rFonts w:ascii="Arial" w:hAnsi="Arial" w:cs="Arial"/>
          <w:spacing w:val="-3"/>
          <w:sz w:val="20"/>
          <w:szCs w:val="20"/>
        </w:rPr>
        <w:t xml:space="preserve"> </w:t>
      </w:r>
      <w:r w:rsidRPr="005376B0">
        <w:rPr>
          <w:rFonts w:ascii="Arial" w:hAnsi="Arial" w:cs="Arial"/>
          <w:sz w:val="20"/>
          <w:szCs w:val="20"/>
        </w:rPr>
        <w:t>local</w:t>
      </w:r>
      <w:r w:rsidRPr="005376B0">
        <w:rPr>
          <w:rFonts w:ascii="Arial" w:hAnsi="Arial" w:cs="Arial"/>
          <w:spacing w:val="-7"/>
          <w:sz w:val="20"/>
          <w:szCs w:val="20"/>
        </w:rPr>
        <w:t xml:space="preserve"> </w:t>
      </w:r>
      <w:r w:rsidRPr="005376B0">
        <w:rPr>
          <w:rFonts w:ascii="Arial" w:hAnsi="Arial" w:cs="Arial"/>
          <w:sz w:val="20"/>
          <w:szCs w:val="20"/>
        </w:rPr>
        <w:t>government;</w:t>
      </w:r>
      <w:r w:rsidRPr="005376B0">
        <w:rPr>
          <w:rFonts w:ascii="Arial" w:hAnsi="Arial" w:cs="Arial"/>
          <w:spacing w:val="-7"/>
          <w:sz w:val="20"/>
          <w:szCs w:val="20"/>
        </w:rPr>
        <w:t xml:space="preserve"> </w:t>
      </w:r>
      <w:r w:rsidRPr="005376B0">
        <w:rPr>
          <w:rFonts w:ascii="Arial" w:hAnsi="Arial" w:cs="Arial"/>
          <w:spacing w:val="-5"/>
          <w:sz w:val="20"/>
          <w:szCs w:val="20"/>
        </w:rPr>
        <w:t>or</w:t>
      </w:r>
    </w:p>
    <w:p w14:paraId="6DE29DD6" w14:textId="77777777" w:rsidR="005376B0" w:rsidRPr="005376B0" w:rsidRDefault="005376B0" w:rsidP="005376B0">
      <w:pPr>
        <w:spacing w:before="11"/>
        <w:rPr>
          <w:rFonts w:ascii="Arial" w:hAnsi="Arial" w:cs="Arial"/>
          <w:sz w:val="20"/>
          <w:szCs w:val="20"/>
        </w:rPr>
      </w:pPr>
    </w:p>
    <w:p w14:paraId="29CE1CE5" w14:textId="77777777" w:rsidR="005376B0" w:rsidRPr="005376B0" w:rsidRDefault="005376B0" w:rsidP="005376B0">
      <w:pPr>
        <w:widowControl w:val="0"/>
        <w:numPr>
          <w:ilvl w:val="1"/>
          <w:numId w:val="27"/>
        </w:numPr>
        <w:tabs>
          <w:tab w:val="left" w:pos="3959"/>
        </w:tabs>
        <w:autoSpaceDE w:val="0"/>
        <w:autoSpaceDN w:val="0"/>
        <w:ind w:left="3959" w:hanging="378"/>
        <w:rPr>
          <w:rFonts w:ascii="Arial" w:hAnsi="Arial" w:cs="Arial"/>
          <w:sz w:val="20"/>
          <w:szCs w:val="20"/>
        </w:rPr>
      </w:pPr>
      <w:r w:rsidRPr="005376B0">
        <w:rPr>
          <w:rFonts w:ascii="Arial" w:hAnsi="Arial" w:cs="Arial"/>
          <w:sz w:val="20"/>
          <w:szCs w:val="20"/>
        </w:rPr>
        <w:t>The</w:t>
      </w:r>
      <w:r w:rsidRPr="005376B0">
        <w:rPr>
          <w:rFonts w:ascii="Arial" w:hAnsi="Arial" w:cs="Arial"/>
          <w:spacing w:val="-9"/>
          <w:sz w:val="20"/>
          <w:szCs w:val="20"/>
        </w:rPr>
        <w:t xml:space="preserve"> </w:t>
      </w:r>
      <w:r w:rsidRPr="005376B0">
        <w:rPr>
          <w:rFonts w:ascii="Arial" w:hAnsi="Arial" w:cs="Arial"/>
          <w:sz w:val="20"/>
          <w:szCs w:val="20"/>
        </w:rPr>
        <w:t>Contractor</w:t>
      </w:r>
      <w:r w:rsidRPr="005376B0">
        <w:rPr>
          <w:rFonts w:ascii="Arial" w:hAnsi="Arial" w:cs="Arial"/>
          <w:spacing w:val="-8"/>
          <w:sz w:val="20"/>
          <w:szCs w:val="20"/>
        </w:rPr>
        <w:t xml:space="preserve"> </w:t>
      </w:r>
      <w:r w:rsidRPr="005376B0">
        <w:rPr>
          <w:rFonts w:ascii="Arial" w:hAnsi="Arial" w:cs="Arial"/>
          <w:sz w:val="20"/>
          <w:szCs w:val="20"/>
        </w:rPr>
        <w:t>self-insures</w:t>
      </w:r>
      <w:r w:rsidRPr="005376B0">
        <w:rPr>
          <w:rFonts w:ascii="Arial" w:hAnsi="Arial" w:cs="Arial"/>
          <w:spacing w:val="-5"/>
          <w:sz w:val="20"/>
          <w:szCs w:val="20"/>
        </w:rPr>
        <w:t xml:space="preserve"> </w:t>
      </w:r>
      <w:r w:rsidRPr="005376B0">
        <w:rPr>
          <w:rFonts w:ascii="Arial" w:hAnsi="Arial" w:cs="Arial"/>
          <w:sz w:val="20"/>
          <w:szCs w:val="20"/>
        </w:rPr>
        <w:t>its</w:t>
      </w:r>
      <w:r w:rsidRPr="005376B0">
        <w:rPr>
          <w:rFonts w:ascii="Arial" w:hAnsi="Arial" w:cs="Arial"/>
          <w:spacing w:val="-7"/>
          <w:sz w:val="20"/>
          <w:szCs w:val="20"/>
        </w:rPr>
        <w:t xml:space="preserve"> </w:t>
      </w:r>
      <w:r w:rsidRPr="005376B0">
        <w:rPr>
          <w:rFonts w:ascii="Arial" w:hAnsi="Arial" w:cs="Arial"/>
          <w:sz w:val="20"/>
          <w:szCs w:val="20"/>
        </w:rPr>
        <w:t>workers’</w:t>
      </w:r>
      <w:r w:rsidRPr="005376B0">
        <w:rPr>
          <w:rFonts w:ascii="Arial" w:hAnsi="Arial" w:cs="Arial"/>
          <w:spacing w:val="-9"/>
          <w:sz w:val="20"/>
          <w:szCs w:val="20"/>
        </w:rPr>
        <w:t xml:space="preserve"> </w:t>
      </w:r>
      <w:r w:rsidRPr="005376B0">
        <w:rPr>
          <w:rFonts w:ascii="Arial" w:hAnsi="Arial" w:cs="Arial"/>
          <w:sz w:val="20"/>
          <w:szCs w:val="20"/>
        </w:rPr>
        <w:t>compensation</w:t>
      </w:r>
      <w:r w:rsidRPr="005376B0">
        <w:rPr>
          <w:rFonts w:ascii="Arial" w:hAnsi="Arial" w:cs="Arial"/>
          <w:spacing w:val="-7"/>
          <w:sz w:val="20"/>
          <w:szCs w:val="20"/>
        </w:rPr>
        <w:t xml:space="preserve"> </w:t>
      </w:r>
      <w:r w:rsidRPr="005376B0">
        <w:rPr>
          <w:rFonts w:ascii="Arial" w:hAnsi="Arial" w:cs="Arial"/>
          <w:sz w:val="20"/>
          <w:szCs w:val="20"/>
        </w:rPr>
        <w:t>and</w:t>
      </w:r>
      <w:r w:rsidRPr="005376B0">
        <w:rPr>
          <w:rFonts w:ascii="Arial" w:hAnsi="Arial" w:cs="Arial"/>
          <w:spacing w:val="-6"/>
          <w:sz w:val="20"/>
          <w:szCs w:val="20"/>
        </w:rPr>
        <w:t xml:space="preserve"> </w:t>
      </w:r>
      <w:r w:rsidRPr="005376B0">
        <w:rPr>
          <w:rFonts w:ascii="Arial" w:hAnsi="Arial" w:cs="Arial"/>
          <w:sz w:val="20"/>
          <w:szCs w:val="20"/>
        </w:rPr>
        <w:t>is</w:t>
      </w:r>
      <w:r w:rsidRPr="005376B0">
        <w:rPr>
          <w:rFonts w:ascii="Arial" w:hAnsi="Arial" w:cs="Arial"/>
          <w:spacing w:val="-7"/>
          <w:sz w:val="20"/>
          <w:szCs w:val="20"/>
        </w:rPr>
        <w:t xml:space="preserve"> </w:t>
      </w:r>
      <w:r w:rsidRPr="005376B0">
        <w:rPr>
          <w:rFonts w:ascii="Arial" w:hAnsi="Arial" w:cs="Arial"/>
          <w:spacing w:val="-5"/>
          <w:sz w:val="20"/>
          <w:szCs w:val="20"/>
        </w:rPr>
        <w:t>in</w:t>
      </w:r>
    </w:p>
    <w:p w14:paraId="6337444C" w14:textId="77777777" w:rsidR="005376B0" w:rsidRPr="005376B0" w:rsidRDefault="005376B0" w:rsidP="005376B0">
      <w:pPr>
        <w:ind w:left="3961"/>
        <w:rPr>
          <w:rFonts w:ascii="Arial" w:hAnsi="Arial" w:cs="Arial"/>
          <w:sz w:val="20"/>
          <w:szCs w:val="20"/>
        </w:rPr>
      </w:pPr>
      <w:r w:rsidRPr="005376B0">
        <w:rPr>
          <w:rFonts w:ascii="Arial" w:hAnsi="Arial" w:cs="Arial"/>
          <w:sz w:val="20"/>
          <w:szCs w:val="20"/>
        </w:rPr>
        <w:t>compliance</w:t>
      </w:r>
      <w:r w:rsidRPr="005376B0">
        <w:rPr>
          <w:rFonts w:ascii="Arial" w:hAnsi="Arial" w:cs="Arial"/>
          <w:spacing w:val="-13"/>
          <w:sz w:val="20"/>
          <w:szCs w:val="20"/>
        </w:rPr>
        <w:t xml:space="preserve"> </w:t>
      </w:r>
      <w:r w:rsidRPr="005376B0">
        <w:rPr>
          <w:rFonts w:ascii="Arial" w:hAnsi="Arial" w:cs="Arial"/>
          <w:sz w:val="20"/>
          <w:szCs w:val="20"/>
        </w:rPr>
        <w:t>with</w:t>
      </w:r>
      <w:r w:rsidRPr="005376B0">
        <w:rPr>
          <w:rFonts w:ascii="Arial" w:hAnsi="Arial" w:cs="Arial"/>
          <w:spacing w:val="-8"/>
          <w:sz w:val="20"/>
          <w:szCs w:val="20"/>
        </w:rPr>
        <w:t xml:space="preserve"> </w:t>
      </w:r>
      <w:r w:rsidRPr="005376B0">
        <w:rPr>
          <w:rFonts w:ascii="Arial" w:hAnsi="Arial" w:cs="Arial"/>
          <w:sz w:val="20"/>
          <w:szCs w:val="20"/>
        </w:rPr>
        <w:t>the</w:t>
      </w:r>
      <w:r w:rsidRPr="005376B0">
        <w:rPr>
          <w:rFonts w:ascii="Arial" w:hAnsi="Arial" w:cs="Arial"/>
          <w:spacing w:val="-8"/>
          <w:sz w:val="20"/>
          <w:szCs w:val="20"/>
        </w:rPr>
        <w:t xml:space="preserve"> </w:t>
      </w:r>
      <w:r w:rsidRPr="005376B0">
        <w:rPr>
          <w:rFonts w:ascii="Arial" w:hAnsi="Arial" w:cs="Arial"/>
          <w:sz w:val="20"/>
          <w:szCs w:val="20"/>
        </w:rPr>
        <w:t>TDCI</w:t>
      </w:r>
      <w:r w:rsidRPr="005376B0">
        <w:rPr>
          <w:rFonts w:ascii="Arial" w:hAnsi="Arial" w:cs="Arial"/>
          <w:spacing w:val="-5"/>
          <w:sz w:val="20"/>
          <w:szCs w:val="20"/>
        </w:rPr>
        <w:t xml:space="preserve"> </w:t>
      </w:r>
      <w:r w:rsidRPr="005376B0">
        <w:rPr>
          <w:rFonts w:ascii="Arial" w:hAnsi="Arial" w:cs="Arial"/>
          <w:sz w:val="20"/>
          <w:szCs w:val="20"/>
        </w:rPr>
        <w:t>rules</w:t>
      </w:r>
      <w:r w:rsidRPr="005376B0">
        <w:rPr>
          <w:rFonts w:ascii="Arial" w:hAnsi="Arial" w:cs="Arial"/>
          <w:spacing w:val="-6"/>
          <w:sz w:val="20"/>
          <w:szCs w:val="20"/>
        </w:rPr>
        <w:t xml:space="preserve"> </w:t>
      </w:r>
      <w:r w:rsidRPr="005376B0">
        <w:rPr>
          <w:rFonts w:ascii="Arial" w:hAnsi="Arial" w:cs="Arial"/>
          <w:sz w:val="20"/>
          <w:szCs w:val="20"/>
        </w:rPr>
        <w:t>and</w:t>
      </w:r>
      <w:r w:rsidRPr="005376B0">
        <w:rPr>
          <w:rFonts w:ascii="Arial" w:hAnsi="Arial" w:cs="Arial"/>
          <w:spacing w:val="-9"/>
          <w:sz w:val="20"/>
          <w:szCs w:val="20"/>
        </w:rPr>
        <w:t xml:space="preserve"> </w:t>
      </w:r>
      <w:r w:rsidRPr="005376B0">
        <w:rPr>
          <w:rFonts w:ascii="Arial" w:hAnsi="Arial" w:cs="Arial"/>
          <w:sz w:val="20"/>
          <w:szCs w:val="20"/>
        </w:rPr>
        <w:t>Tenn.</w:t>
      </w:r>
      <w:r w:rsidRPr="005376B0">
        <w:rPr>
          <w:rFonts w:ascii="Arial" w:hAnsi="Arial" w:cs="Arial"/>
          <w:spacing w:val="-5"/>
          <w:sz w:val="20"/>
          <w:szCs w:val="20"/>
        </w:rPr>
        <w:t xml:space="preserve"> </w:t>
      </w:r>
      <w:r w:rsidRPr="005376B0">
        <w:rPr>
          <w:rFonts w:ascii="Arial" w:hAnsi="Arial" w:cs="Arial"/>
          <w:sz w:val="20"/>
          <w:szCs w:val="20"/>
        </w:rPr>
        <w:t>Code</w:t>
      </w:r>
      <w:r w:rsidRPr="005376B0">
        <w:rPr>
          <w:rFonts w:ascii="Arial" w:hAnsi="Arial" w:cs="Arial"/>
          <w:spacing w:val="-7"/>
          <w:sz w:val="20"/>
          <w:szCs w:val="20"/>
        </w:rPr>
        <w:t xml:space="preserve"> </w:t>
      </w:r>
      <w:r w:rsidRPr="005376B0">
        <w:rPr>
          <w:rFonts w:ascii="Arial" w:hAnsi="Arial" w:cs="Arial"/>
          <w:sz w:val="20"/>
          <w:szCs w:val="20"/>
        </w:rPr>
        <w:t>Ann.</w:t>
      </w:r>
      <w:r w:rsidRPr="005376B0">
        <w:rPr>
          <w:rFonts w:ascii="Arial" w:hAnsi="Arial" w:cs="Arial"/>
          <w:spacing w:val="-6"/>
          <w:sz w:val="20"/>
          <w:szCs w:val="20"/>
        </w:rPr>
        <w:t xml:space="preserve"> </w:t>
      </w:r>
      <w:r w:rsidRPr="005376B0">
        <w:rPr>
          <w:rFonts w:ascii="Arial" w:hAnsi="Arial" w:cs="Arial"/>
          <w:sz w:val="20"/>
          <w:szCs w:val="20"/>
        </w:rPr>
        <w:t>§</w:t>
      </w:r>
      <w:r w:rsidRPr="005376B0">
        <w:rPr>
          <w:rFonts w:ascii="Arial" w:hAnsi="Arial" w:cs="Arial"/>
          <w:spacing w:val="-15"/>
          <w:sz w:val="20"/>
          <w:szCs w:val="20"/>
        </w:rPr>
        <w:t xml:space="preserve"> </w:t>
      </w:r>
      <w:r w:rsidRPr="005376B0">
        <w:rPr>
          <w:rFonts w:ascii="Arial" w:hAnsi="Arial" w:cs="Arial"/>
          <w:sz w:val="20"/>
          <w:szCs w:val="20"/>
        </w:rPr>
        <w:t>50-6-</w:t>
      </w:r>
      <w:r w:rsidRPr="005376B0">
        <w:rPr>
          <w:rFonts w:ascii="Arial" w:hAnsi="Arial" w:cs="Arial"/>
          <w:spacing w:val="-4"/>
          <w:sz w:val="20"/>
          <w:szCs w:val="20"/>
        </w:rPr>
        <w:t>405.</w:t>
      </w:r>
    </w:p>
    <w:p w14:paraId="5A43FFE9" w14:textId="77777777" w:rsidR="005376B0" w:rsidRPr="005376B0" w:rsidRDefault="005376B0" w:rsidP="005376B0">
      <w:pPr>
        <w:spacing w:before="23"/>
        <w:rPr>
          <w:rFonts w:ascii="Arial" w:hAnsi="Arial" w:cs="Arial"/>
          <w:sz w:val="20"/>
          <w:szCs w:val="20"/>
        </w:rPr>
      </w:pPr>
    </w:p>
    <w:p w14:paraId="7DBD617C" w14:textId="77777777" w:rsidR="005376B0" w:rsidRPr="005376B0" w:rsidRDefault="005376B0" w:rsidP="005376B0">
      <w:pPr>
        <w:widowControl w:val="0"/>
        <w:numPr>
          <w:ilvl w:val="2"/>
          <w:numId w:val="29"/>
        </w:numPr>
        <w:tabs>
          <w:tab w:val="left" w:pos="2520"/>
        </w:tabs>
        <w:autoSpaceDE w:val="0"/>
        <w:autoSpaceDN w:val="0"/>
        <w:ind w:hanging="362"/>
        <w:rPr>
          <w:rFonts w:ascii="Arial" w:hAnsi="Arial" w:cs="Arial"/>
          <w:sz w:val="20"/>
          <w:szCs w:val="20"/>
        </w:rPr>
      </w:pPr>
      <w:r w:rsidRPr="005376B0">
        <w:rPr>
          <w:rFonts w:ascii="Arial" w:hAnsi="Arial" w:cs="Arial"/>
          <w:sz w:val="20"/>
          <w:szCs w:val="20"/>
        </w:rPr>
        <w:t>Professional</w:t>
      </w:r>
      <w:r w:rsidRPr="005376B0">
        <w:rPr>
          <w:rFonts w:ascii="Arial" w:hAnsi="Arial" w:cs="Arial"/>
          <w:spacing w:val="-14"/>
          <w:sz w:val="20"/>
          <w:szCs w:val="20"/>
        </w:rPr>
        <w:t xml:space="preserve"> </w:t>
      </w:r>
      <w:r w:rsidRPr="005376B0">
        <w:rPr>
          <w:rFonts w:ascii="Arial" w:hAnsi="Arial" w:cs="Arial"/>
          <w:sz w:val="20"/>
          <w:szCs w:val="20"/>
        </w:rPr>
        <w:t>Liability</w:t>
      </w:r>
      <w:r w:rsidRPr="005376B0">
        <w:rPr>
          <w:rFonts w:ascii="Arial" w:hAnsi="Arial" w:cs="Arial"/>
          <w:spacing w:val="-13"/>
          <w:sz w:val="20"/>
          <w:szCs w:val="20"/>
        </w:rPr>
        <w:t xml:space="preserve"> </w:t>
      </w:r>
      <w:r w:rsidRPr="005376B0">
        <w:rPr>
          <w:rFonts w:ascii="Arial" w:hAnsi="Arial" w:cs="Arial"/>
          <w:spacing w:val="-2"/>
          <w:sz w:val="20"/>
          <w:szCs w:val="20"/>
        </w:rPr>
        <w:t>Insurance</w:t>
      </w:r>
    </w:p>
    <w:p w14:paraId="6551DC10" w14:textId="77777777" w:rsidR="005376B0" w:rsidRPr="005376B0" w:rsidRDefault="005376B0" w:rsidP="005376B0">
      <w:pPr>
        <w:spacing w:before="8"/>
        <w:rPr>
          <w:rFonts w:ascii="Arial" w:hAnsi="Arial" w:cs="Arial"/>
          <w:sz w:val="20"/>
          <w:szCs w:val="20"/>
        </w:rPr>
      </w:pPr>
    </w:p>
    <w:p w14:paraId="10744222" w14:textId="77777777" w:rsidR="005376B0" w:rsidRPr="005376B0" w:rsidRDefault="005376B0" w:rsidP="005376B0">
      <w:pPr>
        <w:widowControl w:val="0"/>
        <w:numPr>
          <w:ilvl w:val="0"/>
          <w:numId w:val="26"/>
        </w:numPr>
        <w:tabs>
          <w:tab w:val="left" w:pos="3240"/>
        </w:tabs>
        <w:autoSpaceDE w:val="0"/>
        <w:autoSpaceDN w:val="0"/>
        <w:ind w:right="1428"/>
        <w:jc w:val="both"/>
        <w:rPr>
          <w:rFonts w:ascii="Arial" w:hAnsi="Arial" w:cs="Arial"/>
          <w:sz w:val="20"/>
          <w:szCs w:val="20"/>
        </w:rPr>
      </w:pPr>
      <w:r w:rsidRPr="005376B0">
        <w:rPr>
          <w:rFonts w:ascii="Arial" w:hAnsi="Arial" w:cs="Arial"/>
          <w:sz w:val="20"/>
          <w:szCs w:val="20"/>
        </w:rPr>
        <w:t>Professional</w:t>
      </w:r>
      <w:r w:rsidRPr="005376B0">
        <w:rPr>
          <w:rFonts w:ascii="Arial" w:hAnsi="Arial" w:cs="Arial"/>
          <w:spacing w:val="-9"/>
          <w:sz w:val="20"/>
          <w:szCs w:val="20"/>
        </w:rPr>
        <w:t xml:space="preserve"> </w:t>
      </w:r>
      <w:r w:rsidRPr="005376B0">
        <w:rPr>
          <w:rFonts w:ascii="Arial" w:hAnsi="Arial" w:cs="Arial"/>
          <w:sz w:val="20"/>
          <w:szCs w:val="20"/>
        </w:rPr>
        <w:t>liability</w:t>
      </w:r>
      <w:r w:rsidRPr="005376B0">
        <w:rPr>
          <w:rFonts w:ascii="Arial" w:hAnsi="Arial" w:cs="Arial"/>
          <w:spacing w:val="-2"/>
          <w:sz w:val="20"/>
          <w:szCs w:val="20"/>
        </w:rPr>
        <w:t xml:space="preserve"> </w:t>
      </w:r>
      <w:r w:rsidRPr="005376B0">
        <w:rPr>
          <w:rFonts w:ascii="Arial" w:hAnsi="Arial" w:cs="Arial"/>
          <w:sz w:val="20"/>
          <w:szCs w:val="20"/>
        </w:rPr>
        <w:t>insurance</w:t>
      </w:r>
      <w:r w:rsidRPr="005376B0">
        <w:rPr>
          <w:rFonts w:ascii="Arial" w:hAnsi="Arial" w:cs="Arial"/>
          <w:spacing w:val="-5"/>
          <w:sz w:val="20"/>
          <w:szCs w:val="20"/>
        </w:rPr>
        <w:t xml:space="preserve"> </w:t>
      </w:r>
      <w:r w:rsidRPr="005376B0">
        <w:rPr>
          <w:rFonts w:ascii="Arial" w:hAnsi="Arial" w:cs="Arial"/>
          <w:sz w:val="20"/>
          <w:szCs w:val="20"/>
        </w:rPr>
        <w:t>shall</w:t>
      </w:r>
      <w:r w:rsidRPr="005376B0">
        <w:rPr>
          <w:rFonts w:ascii="Arial" w:hAnsi="Arial" w:cs="Arial"/>
          <w:spacing w:val="-6"/>
          <w:sz w:val="20"/>
          <w:szCs w:val="20"/>
        </w:rPr>
        <w:t xml:space="preserve"> </w:t>
      </w:r>
      <w:r w:rsidRPr="005376B0">
        <w:rPr>
          <w:rFonts w:ascii="Arial" w:hAnsi="Arial" w:cs="Arial"/>
          <w:sz w:val="20"/>
          <w:szCs w:val="20"/>
        </w:rPr>
        <w:t>be</w:t>
      </w:r>
      <w:r w:rsidRPr="005376B0">
        <w:rPr>
          <w:rFonts w:ascii="Arial" w:hAnsi="Arial" w:cs="Arial"/>
          <w:spacing w:val="-5"/>
          <w:sz w:val="20"/>
          <w:szCs w:val="20"/>
        </w:rPr>
        <w:t xml:space="preserve"> </w:t>
      </w:r>
      <w:r w:rsidRPr="005376B0">
        <w:rPr>
          <w:rFonts w:ascii="Arial" w:hAnsi="Arial" w:cs="Arial"/>
          <w:sz w:val="20"/>
          <w:szCs w:val="20"/>
        </w:rPr>
        <w:t>written</w:t>
      </w:r>
      <w:r w:rsidRPr="005376B0">
        <w:rPr>
          <w:rFonts w:ascii="Arial" w:hAnsi="Arial" w:cs="Arial"/>
          <w:spacing w:val="-3"/>
          <w:sz w:val="20"/>
          <w:szCs w:val="20"/>
        </w:rPr>
        <w:t xml:space="preserve"> </w:t>
      </w:r>
      <w:r w:rsidRPr="005376B0">
        <w:rPr>
          <w:rFonts w:ascii="Arial" w:hAnsi="Arial" w:cs="Arial"/>
          <w:sz w:val="20"/>
          <w:szCs w:val="20"/>
        </w:rPr>
        <w:t>on</w:t>
      </w:r>
      <w:r w:rsidRPr="005376B0">
        <w:rPr>
          <w:rFonts w:ascii="Arial" w:hAnsi="Arial" w:cs="Arial"/>
          <w:spacing w:val="-4"/>
          <w:sz w:val="20"/>
          <w:szCs w:val="20"/>
        </w:rPr>
        <w:t xml:space="preserve"> </w:t>
      </w:r>
      <w:r w:rsidRPr="005376B0">
        <w:rPr>
          <w:rFonts w:ascii="Arial" w:hAnsi="Arial" w:cs="Arial"/>
          <w:sz w:val="20"/>
          <w:szCs w:val="20"/>
        </w:rPr>
        <w:t>an</w:t>
      </w:r>
      <w:r w:rsidRPr="005376B0">
        <w:rPr>
          <w:rFonts w:ascii="Arial" w:hAnsi="Arial" w:cs="Arial"/>
          <w:spacing w:val="-4"/>
          <w:sz w:val="20"/>
          <w:szCs w:val="20"/>
        </w:rPr>
        <w:t xml:space="preserve"> </w:t>
      </w:r>
      <w:r w:rsidRPr="005376B0">
        <w:rPr>
          <w:rFonts w:ascii="Arial" w:hAnsi="Arial" w:cs="Arial"/>
          <w:sz w:val="20"/>
          <w:szCs w:val="20"/>
        </w:rPr>
        <w:t>occurrence</w:t>
      </w:r>
      <w:r w:rsidRPr="005376B0">
        <w:rPr>
          <w:rFonts w:ascii="Arial" w:hAnsi="Arial" w:cs="Arial"/>
          <w:spacing w:val="-5"/>
          <w:sz w:val="20"/>
          <w:szCs w:val="20"/>
        </w:rPr>
        <w:t xml:space="preserve"> </w:t>
      </w:r>
      <w:r w:rsidRPr="005376B0">
        <w:rPr>
          <w:rFonts w:ascii="Arial" w:hAnsi="Arial" w:cs="Arial"/>
          <w:sz w:val="20"/>
          <w:szCs w:val="20"/>
        </w:rPr>
        <w:t>basis</w:t>
      </w:r>
      <w:r w:rsidRPr="005376B0">
        <w:rPr>
          <w:rFonts w:ascii="Arial" w:hAnsi="Arial" w:cs="Arial"/>
          <w:spacing w:val="-4"/>
          <w:sz w:val="20"/>
          <w:szCs w:val="20"/>
        </w:rPr>
        <w:t xml:space="preserve"> </w:t>
      </w:r>
      <w:r w:rsidRPr="005376B0">
        <w:rPr>
          <w:rFonts w:ascii="Arial" w:hAnsi="Arial" w:cs="Arial"/>
          <w:sz w:val="20"/>
          <w:szCs w:val="20"/>
        </w:rPr>
        <w:t>or</w:t>
      </w:r>
      <w:r w:rsidRPr="005376B0">
        <w:rPr>
          <w:rFonts w:ascii="Arial" w:hAnsi="Arial" w:cs="Arial"/>
          <w:spacing w:val="-5"/>
          <w:sz w:val="20"/>
          <w:szCs w:val="20"/>
        </w:rPr>
        <w:t xml:space="preserve"> </w:t>
      </w:r>
      <w:r w:rsidRPr="005376B0">
        <w:rPr>
          <w:rFonts w:ascii="Arial" w:hAnsi="Arial" w:cs="Arial"/>
          <w:sz w:val="20"/>
          <w:szCs w:val="20"/>
        </w:rPr>
        <w:t>on</w:t>
      </w:r>
      <w:r w:rsidRPr="005376B0">
        <w:rPr>
          <w:rFonts w:ascii="Arial" w:hAnsi="Arial" w:cs="Arial"/>
          <w:spacing w:val="-14"/>
          <w:sz w:val="20"/>
          <w:szCs w:val="20"/>
        </w:rPr>
        <w:t xml:space="preserve"> </w:t>
      </w:r>
      <w:r w:rsidRPr="005376B0">
        <w:rPr>
          <w:rFonts w:ascii="Arial" w:hAnsi="Arial" w:cs="Arial"/>
          <w:sz w:val="20"/>
          <w:szCs w:val="20"/>
        </w:rPr>
        <w:t>a claims-made basis. If this coverage is written on a claims-made basis,</w:t>
      </w:r>
      <w:r w:rsidRPr="005376B0">
        <w:rPr>
          <w:rFonts w:ascii="Arial" w:hAnsi="Arial" w:cs="Arial"/>
          <w:spacing w:val="-6"/>
          <w:sz w:val="20"/>
          <w:szCs w:val="20"/>
        </w:rPr>
        <w:t xml:space="preserve"> </w:t>
      </w:r>
      <w:r w:rsidRPr="005376B0">
        <w:rPr>
          <w:rFonts w:ascii="Arial" w:hAnsi="Arial" w:cs="Arial"/>
          <w:sz w:val="20"/>
          <w:szCs w:val="20"/>
        </w:rPr>
        <w:t>then:</w:t>
      </w:r>
    </w:p>
    <w:p w14:paraId="5719D08A" w14:textId="77777777" w:rsidR="005376B0" w:rsidRPr="005376B0" w:rsidRDefault="005376B0" w:rsidP="005376B0">
      <w:pPr>
        <w:spacing w:before="10"/>
        <w:rPr>
          <w:rFonts w:ascii="Arial" w:hAnsi="Arial" w:cs="Arial"/>
          <w:sz w:val="20"/>
          <w:szCs w:val="20"/>
        </w:rPr>
      </w:pPr>
    </w:p>
    <w:p w14:paraId="14623532" w14:textId="77777777" w:rsidR="005376B0" w:rsidRPr="005376B0" w:rsidRDefault="005376B0" w:rsidP="005376B0">
      <w:pPr>
        <w:widowControl w:val="0"/>
        <w:numPr>
          <w:ilvl w:val="1"/>
          <w:numId w:val="26"/>
        </w:numPr>
        <w:tabs>
          <w:tab w:val="left" w:pos="3961"/>
        </w:tabs>
        <w:autoSpaceDE w:val="0"/>
        <w:autoSpaceDN w:val="0"/>
        <w:spacing w:before="1"/>
        <w:ind w:right="1110"/>
        <w:jc w:val="both"/>
        <w:rPr>
          <w:rFonts w:ascii="Arial" w:hAnsi="Arial" w:cs="Arial"/>
          <w:sz w:val="20"/>
          <w:szCs w:val="20"/>
        </w:rPr>
      </w:pPr>
      <w:r w:rsidRPr="005376B0">
        <w:rPr>
          <w:rFonts w:ascii="Arial" w:hAnsi="Arial" w:cs="Arial"/>
          <w:sz w:val="20"/>
          <w:szCs w:val="20"/>
        </w:rPr>
        <w:t>The</w:t>
      </w:r>
      <w:r w:rsidRPr="005376B0">
        <w:rPr>
          <w:rFonts w:ascii="Arial" w:hAnsi="Arial" w:cs="Arial"/>
          <w:spacing w:val="-9"/>
          <w:sz w:val="20"/>
          <w:szCs w:val="20"/>
        </w:rPr>
        <w:t xml:space="preserve"> </w:t>
      </w:r>
      <w:r w:rsidRPr="005376B0">
        <w:rPr>
          <w:rFonts w:ascii="Arial" w:hAnsi="Arial" w:cs="Arial"/>
          <w:sz w:val="20"/>
          <w:szCs w:val="20"/>
        </w:rPr>
        <w:t>retroactive</w:t>
      </w:r>
      <w:r w:rsidRPr="005376B0">
        <w:rPr>
          <w:rFonts w:ascii="Arial" w:hAnsi="Arial" w:cs="Arial"/>
          <w:spacing w:val="-5"/>
          <w:sz w:val="20"/>
          <w:szCs w:val="20"/>
        </w:rPr>
        <w:t xml:space="preserve"> </w:t>
      </w:r>
      <w:r w:rsidRPr="005376B0">
        <w:rPr>
          <w:rFonts w:ascii="Arial" w:hAnsi="Arial" w:cs="Arial"/>
          <w:sz w:val="20"/>
          <w:szCs w:val="20"/>
        </w:rPr>
        <w:t>date</w:t>
      </w:r>
      <w:r w:rsidRPr="005376B0">
        <w:rPr>
          <w:rFonts w:ascii="Arial" w:hAnsi="Arial" w:cs="Arial"/>
          <w:spacing w:val="-4"/>
          <w:sz w:val="20"/>
          <w:szCs w:val="20"/>
        </w:rPr>
        <w:t xml:space="preserve"> </w:t>
      </w:r>
      <w:r w:rsidRPr="005376B0">
        <w:rPr>
          <w:rFonts w:ascii="Arial" w:hAnsi="Arial" w:cs="Arial"/>
          <w:sz w:val="20"/>
          <w:szCs w:val="20"/>
        </w:rPr>
        <w:t>must</w:t>
      </w:r>
      <w:r w:rsidRPr="005376B0">
        <w:rPr>
          <w:rFonts w:ascii="Arial" w:hAnsi="Arial" w:cs="Arial"/>
          <w:spacing w:val="-5"/>
          <w:sz w:val="20"/>
          <w:szCs w:val="20"/>
        </w:rPr>
        <w:t xml:space="preserve"> </w:t>
      </w:r>
      <w:r w:rsidRPr="005376B0">
        <w:rPr>
          <w:rFonts w:ascii="Arial" w:hAnsi="Arial" w:cs="Arial"/>
          <w:sz w:val="20"/>
          <w:szCs w:val="20"/>
        </w:rPr>
        <w:t>be</w:t>
      </w:r>
      <w:r w:rsidRPr="005376B0">
        <w:rPr>
          <w:rFonts w:ascii="Arial" w:hAnsi="Arial" w:cs="Arial"/>
          <w:spacing w:val="-5"/>
          <w:sz w:val="20"/>
          <w:szCs w:val="20"/>
        </w:rPr>
        <w:t xml:space="preserve"> </w:t>
      </w:r>
      <w:r w:rsidRPr="005376B0">
        <w:rPr>
          <w:rFonts w:ascii="Arial" w:hAnsi="Arial" w:cs="Arial"/>
          <w:sz w:val="20"/>
          <w:szCs w:val="20"/>
        </w:rPr>
        <w:t>shown,</w:t>
      </w:r>
      <w:r w:rsidRPr="005376B0">
        <w:rPr>
          <w:rFonts w:ascii="Arial" w:hAnsi="Arial" w:cs="Arial"/>
          <w:spacing w:val="-5"/>
          <w:sz w:val="20"/>
          <w:szCs w:val="20"/>
        </w:rPr>
        <w:t xml:space="preserve"> </w:t>
      </w:r>
      <w:r w:rsidRPr="005376B0">
        <w:rPr>
          <w:rFonts w:ascii="Arial" w:hAnsi="Arial" w:cs="Arial"/>
          <w:sz w:val="20"/>
          <w:szCs w:val="20"/>
        </w:rPr>
        <w:t>and</w:t>
      </w:r>
      <w:r w:rsidRPr="005376B0">
        <w:rPr>
          <w:rFonts w:ascii="Arial" w:hAnsi="Arial" w:cs="Arial"/>
          <w:spacing w:val="-5"/>
          <w:sz w:val="20"/>
          <w:szCs w:val="20"/>
        </w:rPr>
        <w:t xml:space="preserve"> </w:t>
      </w:r>
      <w:r w:rsidRPr="005376B0">
        <w:rPr>
          <w:rFonts w:ascii="Arial" w:hAnsi="Arial" w:cs="Arial"/>
          <w:sz w:val="20"/>
          <w:szCs w:val="20"/>
        </w:rPr>
        <w:t>must</w:t>
      </w:r>
      <w:r w:rsidRPr="005376B0">
        <w:rPr>
          <w:rFonts w:ascii="Arial" w:hAnsi="Arial" w:cs="Arial"/>
          <w:spacing w:val="-5"/>
          <w:sz w:val="20"/>
          <w:szCs w:val="20"/>
        </w:rPr>
        <w:t xml:space="preserve"> </w:t>
      </w:r>
      <w:r w:rsidRPr="005376B0">
        <w:rPr>
          <w:rFonts w:ascii="Arial" w:hAnsi="Arial" w:cs="Arial"/>
          <w:sz w:val="20"/>
          <w:szCs w:val="20"/>
        </w:rPr>
        <w:t>be</w:t>
      </w:r>
      <w:r w:rsidRPr="005376B0">
        <w:rPr>
          <w:rFonts w:ascii="Arial" w:hAnsi="Arial" w:cs="Arial"/>
          <w:spacing w:val="-3"/>
          <w:sz w:val="20"/>
          <w:szCs w:val="20"/>
        </w:rPr>
        <w:t xml:space="preserve"> </w:t>
      </w:r>
      <w:r w:rsidRPr="005376B0">
        <w:rPr>
          <w:rFonts w:ascii="Arial" w:hAnsi="Arial" w:cs="Arial"/>
          <w:sz w:val="20"/>
          <w:szCs w:val="20"/>
        </w:rPr>
        <w:t>on</w:t>
      </w:r>
      <w:r w:rsidRPr="005376B0">
        <w:rPr>
          <w:rFonts w:ascii="Arial" w:hAnsi="Arial" w:cs="Arial"/>
          <w:spacing w:val="-4"/>
          <w:sz w:val="20"/>
          <w:szCs w:val="20"/>
        </w:rPr>
        <w:t xml:space="preserve"> </w:t>
      </w:r>
      <w:r w:rsidRPr="005376B0">
        <w:rPr>
          <w:rFonts w:ascii="Arial" w:hAnsi="Arial" w:cs="Arial"/>
          <w:sz w:val="20"/>
          <w:szCs w:val="20"/>
        </w:rPr>
        <w:t>or</w:t>
      </w:r>
      <w:r w:rsidRPr="005376B0">
        <w:rPr>
          <w:rFonts w:ascii="Arial" w:hAnsi="Arial" w:cs="Arial"/>
          <w:spacing w:val="-4"/>
          <w:sz w:val="20"/>
          <w:szCs w:val="20"/>
        </w:rPr>
        <w:t xml:space="preserve"> </w:t>
      </w:r>
      <w:r w:rsidRPr="005376B0">
        <w:rPr>
          <w:rFonts w:ascii="Arial" w:hAnsi="Arial" w:cs="Arial"/>
          <w:sz w:val="20"/>
          <w:szCs w:val="20"/>
        </w:rPr>
        <w:t>before</w:t>
      </w:r>
      <w:r w:rsidRPr="005376B0">
        <w:rPr>
          <w:rFonts w:ascii="Arial" w:hAnsi="Arial" w:cs="Arial"/>
          <w:spacing w:val="-3"/>
          <w:sz w:val="20"/>
          <w:szCs w:val="20"/>
        </w:rPr>
        <w:t xml:space="preserve"> </w:t>
      </w:r>
      <w:r w:rsidRPr="005376B0">
        <w:rPr>
          <w:rFonts w:ascii="Arial" w:hAnsi="Arial" w:cs="Arial"/>
          <w:sz w:val="20"/>
          <w:szCs w:val="20"/>
        </w:rPr>
        <w:t>the</w:t>
      </w:r>
      <w:r w:rsidRPr="005376B0">
        <w:rPr>
          <w:rFonts w:ascii="Arial" w:hAnsi="Arial" w:cs="Arial"/>
          <w:spacing w:val="-14"/>
          <w:sz w:val="20"/>
          <w:szCs w:val="20"/>
        </w:rPr>
        <w:t xml:space="preserve"> </w:t>
      </w:r>
      <w:r w:rsidRPr="005376B0">
        <w:rPr>
          <w:rFonts w:ascii="Arial" w:hAnsi="Arial" w:cs="Arial"/>
          <w:sz w:val="20"/>
          <w:szCs w:val="20"/>
        </w:rPr>
        <w:t>earlier of</w:t>
      </w:r>
      <w:r w:rsidRPr="005376B0">
        <w:rPr>
          <w:rFonts w:ascii="Arial" w:hAnsi="Arial" w:cs="Arial"/>
          <w:spacing w:val="-1"/>
          <w:sz w:val="20"/>
          <w:szCs w:val="20"/>
        </w:rPr>
        <w:t xml:space="preserve"> </w:t>
      </w:r>
      <w:r w:rsidRPr="005376B0">
        <w:rPr>
          <w:rFonts w:ascii="Arial" w:hAnsi="Arial" w:cs="Arial"/>
          <w:sz w:val="20"/>
          <w:szCs w:val="20"/>
        </w:rPr>
        <w:t>the</w:t>
      </w:r>
      <w:r w:rsidRPr="005376B0">
        <w:rPr>
          <w:rFonts w:ascii="Arial" w:hAnsi="Arial" w:cs="Arial"/>
          <w:spacing w:val="-1"/>
          <w:sz w:val="20"/>
          <w:szCs w:val="20"/>
        </w:rPr>
        <w:t xml:space="preserve"> </w:t>
      </w:r>
      <w:r w:rsidRPr="005376B0">
        <w:rPr>
          <w:rFonts w:ascii="Arial" w:hAnsi="Arial" w:cs="Arial"/>
          <w:sz w:val="20"/>
          <w:szCs w:val="20"/>
        </w:rPr>
        <w:t>Effective Date of</w:t>
      </w:r>
      <w:r w:rsidRPr="005376B0">
        <w:rPr>
          <w:rFonts w:ascii="Arial" w:hAnsi="Arial" w:cs="Arial"/>
          <w:spacing w:val="-1"/>
          <w:sz w:val="20"/>
          <w:szCs w:val="20"/>
        </w:rPr>
        <w:t xml:space="preserve"> </w:t>
      </w:r>
      <w:r w:rsidRPr="005376B0">
        <w:rPr>
          <w:rFonts w:ascii="Arial" w:hAnsi="Arial" w:cs="Arial"/>
          <w:sz w:val="20"/>
          <w:szCs w:val="20"/>
        </w:rPr>
        <w:t>the Contract</w:t>
      </w:r>
      <w:r w:rsidRPr="005376B0">
        <w:rPr>
          <w:rFonts w:ascii="Arial" w:hAnsi="Arial" w:cs="Arial"/>
          <w:spacing w:val="-1"/>
          <w:sz w:val="20"/>
          <w:szCs w:val="20"/>
        </w:rPr>
        <w:t xml:space="preserve"> </w:t>
      </w:r>
      <w:r w:rsidRPr="005376B0">
        <w:rPr>
          <w:rFonts w:ascii="Arial" w:hAnsi="Arial" w:cs="Arial"/>
          <w:sz w:val="20"/>
          <w:szCs w:val="20"/>
        </w:rPr>
        <w:t>or the beginning</w:t>
      </w:r>
      <w:r w:rsidRPr="005376B0">
        <w:rPr>
          <w:rFonts w:ascii="Arial" w:hAnsi="Arial" w:cs="Arial"/>
          <w:spacing w:val="-2"/>
          <w:sz w:val="20"/>
          <w:szCs w:val="20"/>
        </w:rPr>
        <w:t xml:space="preserve"> </w:t>
      </w:r>
      <w:r w:rsidRPr="005376B0">
        <w:rPr>
          <w:rFonts w:ascii="Arial" w:hAnsi="Arial" w:cs="Arial"/>
          <w:sz w:val="20"/>
          <w:szCs w:val="20"/>
        </w:rPr>
        <w:t>of</w:t>
      </w:r>
      <w:r w:rsidRPr="005376B0">
        <w:rPr>
          <w:rFonts w:ascii="Arial" w:hAnsi="Arial" w:cs="Arial"/>
          <w:spacing w:val="-1"/>
          <w:sz w:val="20"/>
          <w:szCs w:val="20"/>
        </w:rPr>
        <w:t xml:space="preserve"> </w:t>
      </w:r>
      <w:r w:rsidRPr="005376B0">
        <w:rPr>
          <w:rFonts w:ascii="Arial" w:hAnsi="Arial" w:cs="Arial"/>
          <w:sz w:val="20"/>
          <w:szCs w:val="20"/>
        </w:rPr>
        <w:t>Contract work or provision of goods and services;</w:t>
      </w:r>
    </w:p>
    <w:p w14:paraId="169F8AB2" w14:textId="77777777" w:rsidR="005376B0" w:rsidRPr="005376B0" w:rsidRDefault="005376B0" w:rsidP="005376B0">
      <w:pPr>
        <w:spacing w:before="9"/>
        <w:rPr>
          <w:rFonts w:ascii="Arial" w:hAnsi="Arial" w:cs="Arial"/>
          <w:sz w:val="20"/>
          <w:szCs w:val="20"/>
        </w:rPr>
      </w:pPr>
    </w:p>
    <w:p w14:paraId="019885BE" w14:textId="77777777" w:rsidR="005376B0" w:rsidRPr="005376B0" w:rsidRDefault="005376B0" w:rsidP="005376B0">
      <w:pPr>
        <w:widowControl w:val="0"/>
        <w:numPr>
          <w:ilvl w:val="1"/>
          <w:numId w:val="26"/>
        </w:numPr>
        <w:tabs>
          <w:tab w:val="left" w:pos="3961"/>
        </w:tabs>
        <w:autoSpaceDE w:val="0"/>
        <w:autoSpaceDN w:val="0"/>
        <w:ind w:right="1275" w:hanging="468"/>
        <w:rPr>
          <w:rFonts w:ascii="Arial" w:hAnsi="Arial" w:cs="Arial"/>
          <w:sz w:val="20"/>
          <w:szCs w:val="20"/>
        </w:rPr>
      </w:pPr>
      <w:r w:rsidRPr="005376B0">
        <w:rPr>
          <w:rFonts w:ascii="Arial" w:hAnsi="Arial" w:cs="Arial"/>
          <w:sz w:val="20"/>
          <w:szCs w:val="20"/>
        </w:rPr>
        <w:t>Insurance must be maintained and evidence of insurance must be provided</w:t>
      </w:r>
      <w:r w:rsidRPr="005376B0">
        <w:rPr>
          <w:rFonts w:ascii="Arial" w:hAnsi="Arial" w:cs="Arial"/>
          <w:spacing w:val="-6"/>
          <w:sz w:val="20"/>
          <w:szCs w:val="20"/>
        </w:rPr>
        <w:t xml:space="preserve"> </w:t>
      </w:r>
      <w:r w:rsidRPr="005376B0">
        <w:rPr>
          <w:rFonts w:ascii="Arial" w:hAnsi="Arial" w:cs="Arial"/>
          <w:sz w:val="20"/>
          <w:szCs w:val="20"/>
        </w:rPr>
        <w:t>for</w:t>
      </w:r>
      <w:r w:rsidRPr="005376B0">
        <w:rPr>
          <w:rFonts w:ascii="Arial" w:hAnsi="Arial" w:cs="Arial"/>
          <w:spacing w:val="-1"/>
          <w:sz w:val="20"/>
          <w:szCs w:val="20"/>
        </w:rPr>
        <w:t xml:space="preserve"> </w:t>
      </w:r>
      <w:r w:rsidRPr="005376B0">
        <w:rPr>
          <w:rFonts w:ascii="Arial" w:hAnsi="Arial" w:cs="Arial"/>
          <w:sz w:val="20"/>
          <w:szCs w:val="20"/>
        </w:rPr>
        <w:t>at</w:t>
      </w:r>
      <w:r w:rsidRPr="005376B0">
        <w:rPr>
          <w:rFonts w:ascii="Arial" w:hAnsi="Arial" w:cs="Arial"/>
          <w:spacing w:val="-4"/>
          <w:sz w:val="20"/>
          <w:szCs w:val="20"/>
        </w:rPr>
        <w:t xml:space="preserve"> </w:t>
      </w:r>
      <w:r w:rsidRPr="005376B0">
        <w:rPr>
          <w:rFonts w:ascii="Arial" w:hAnsi="Arial" w:cs="Arial"/>
          <w:sz w:val="20"/>
          <w:szCs w:val="20"/>
        </w:rPr>
        <w:t>least</w:t>
      </w:r>
      <w:r w:rsidRPr="005376B0">
        <w:rPr>
          <w:rFonts w:ascii="Arial" w:hAnsi="Arial" w:cs="Arial"/>
          <w:spacing w:val="-4"/>
          <w:sz w:val="20"/>
          <w:szCs w:val="20"/>
        </w:rPr>
        <w:t xml:space="preserve"> </w:t>
      </w:r>
      <w:r w:rsidRPr="005376B0">
        <w:rPr>
          <w:rFonts w:ascii="Arial" w:hAnsi="Arial" w:cs="Arial"/>
          <w:sz w:val="20"/>
          <w:szCs w:val="20"/>
        </w:rPr>
        <w:t>five</w:t>
      </w:r>
      <w:r w:rsidRPr="005376B0">
        <w:rPr>
          <w:rFonts w:ascii="Arial" w:hAnsi="Arial" w:cs="Arial"/>
          <w:spacing w:val="-4"/>
          <w:sz w:val="20"/>
          <w:szCs w:val="20"/>
        </w:rPr>
        <w:t xml:space="preserve"> </w:t>
      </w:r>
      <w:r w:rsidRPr="005376B0">
        <w:rPr>
          <w:rFonts w:ascii="Arial" w:hAnsi="Arial" w:cs="Arial"/>
          <w:sz w:val="20"/>
          <w:szCs w:val="20"/>
        </w:rPr>
        <w:t>(5)</w:t>
      </w:r>
      <w:r w:rsidRPr="005376B0">
        <w:rPr>
          <w:rFonts w:ascii="Arial" w:hAnsi="Arial" w:cs="Arial"/>
          <w:spacing w:val="-1"/>
          <w:sz w:val="20"/>
          <w:szCs w:val="20"/>
        </w:rPr>
        <w:t xml:space="preserve"> </w:t>
      </w:r>
      <w:r w:rsidRPr="005376B0">
        <w:rPr>
          <w:rFonts w:ascii="Arial" w:hAnsi="Arial" w:cs="Arial"/>
          <w:sz w:val="20"/>
          <w:szCs w:val="20"/>
        </w:rPr>
        <w:t>full</w:t>
      </w:r>
      <w:r w:rsidRPr="005376B0">
        <w:rPr>
          <w:rFonts w:ascii="Arial" w:hAnsi="Arial" w:cs="Arial"/>
          <w:spacing w:val="-5"/>
          <w:sz w:val="20"/>
          <w:szCs w:val="20"/>
        </w:rPr>
        <w:t xml:space="preserve"> </w:t>
      </w:r>
      <w:r w:rsidRPr="005376B0">
        <w:rPr>
          <w:rFonts w:ascii="Arial" w:hAnsi="Arial" w:cs="Arial"/>
          <w:sz w:val="20"/>
          <w:szCs w:val="20"/>
        </w:rPr>
        <w:t>years</w:t>
      </w:r>
      <w:r w:rsidRPr="005376B0">
        <w:rPr>
          <w:rFonts w:ascii="Arial" w:hAnsi="Arial" w:cs="Arial"/>
          <w:spacing w:val="-3"/>
          <w:sz w:val="20"/>
          <w:szCs w:val="20"/>
        </w:rPr>
        <w:t xml:space="preserve"> </w:t>
      </w:r>
      <w:r w:rsidRPr="005376B0">
        <w:rPr>
          <w:rFonts w:ascii="Arial" w:hAnsi="Arial" w:cs="Arial"/>
          <w:sz w:val="20"/>
          <w:szCs w:val="20"/>
        </w:rPr>
        <w:t>from</w:t>
      </w:r>
      <w:r w:rsidRPr="005376B0">
        <w:rPr>
          <w:rFonts w:ascii="Arial" w:hAnsi="Arial" w:cs="Arial"/>
          <w:spacing w:val="-2"/>
          <w:sz w:val="20"/>
          <w:szCs w:val="20"/>
        </w:rPr>
        <w:t xml:space="preserve"> </w:t>
      </w:r>
      <w:r w:rsidRPr="005376B0">
        <w:rPr>
          <w:rFonts w:ascii="Arial" w:hAnsi="Arial" w:cs="Arial"/>
          <w:sz w:val="20"/>
          <w:szCs w:val="20"/>
        </w:rPr>
        <w:t>the</w:t>
      </w:r>
      <w:r w:rsidRPr="005376B0">
        <w:rPr>
          <w:rFonts w:ascii="Arial" w:hAnsi="Arial" w:cs="Arial"/>
          <w:spacing w:val="-2"/>
          <w:sz w:val="20"/>
          <w:szCs w:val="20"/>
        </w:rPr>
        <w:t xml:space="preserve"> </w:t>
      </w:r>
      <w:r w:rsidRPr="005376B0">
        <w:rPr>
          <w:rFonts w:ascii="Arial" w:hAnsi="Arial" w:cs="Arial"/>
          <w:sz w:val="20"/>
          <w:szCs w:val="20"/>
        </w:rPr>
        <w:t>date</w:t>
      </w:r>
      <w:r w:rsidRPr="005376B0">
        <w:rPr>
          <w:rFonts w:ascii="Arial" w:hAnsi="Arial" w:cs="Arial"/>
          <w:spacing w:val="-4"/>
          <w:sz w:val="20"/>
          <w:szCs w:val="20"/>
        </w:rPr>
        <w:t xml:space="preserve"> </w:t>
      </w:r>
      <w:r w:rsidRPr="005376B0">
        <w:rPr>
          <w:rFonts w:ascii="Arial" w:hAnsi="Arial" w:cs="Arial"/>
          <w:sz w:val="20"/>
          <w:szCs w:val="20"/>
        </w:rPr>
        <w:t>of</w:t>
      </w:r>
      <w:r w:rsidRPr="005376B0">
        <w:rPr>
          <w:rFonts w:ascii="Arial" w:hAnsi="Arial" w:cs="Arial"/>
          <w:spacing w:val="-2"/>
          <w:sz w:val="20"/>
          <w:szCs w:val="20"/>
        </w:rPr>
        <w:t xml:space="preserve"> </w:t>
      </w:r>
      <w:r w:rsidRPr="005376B0">
        <w:rPr>
          <w:rFonts w:ascii="Arial" w:hAnsi="Arial" w:cs="Arial"/>
          <w:sz w:val="20"/>
          <w:szCs w:val="20"/>
        </w:rPr>
        <w:t>the</w:t>
      </w:r>
      <w:r w:rsidRPr="005376B0">
        <w:rPr>
          <w:rFonts w:ascii="Arial" w:hAnsi="Arial" w:cs="Arial"/>
          <w:spacing w:val="-5"/>
          <w:sz w:val="20"/>
          <w:szCs w:val="20"/>
        </w:rPr>
        <w:t xml:space="preserve"> </w:t>
      </w:r>
      <w:r w:rsidRPr="005376B0">
        <w:rPr>
          <w:rFonts w:ascii="Arial" w:hAnsi="Arial" w:cs="Arial"/>
          <w:sz w:val="20"/>
          <w:szCs w:val="20"/>
        </w:rPr>
        <w:t>final</w:t>
      </w:r>
      <w:r w:rsidRPr="005376B0">
        <w:rPr>
          <w:rFonts w:ascii="Arial" w:hAnsi="Arial" w:cs="Arial"/>
          <w:spacing w:val="-18"/>
          <w:sz w:val="20"/>
          <w:szCs w:val="20"/>
        </w:rPr>
        <w:t xml:space="preserve"> </w:t>
      </w:r>
      <w:r w:rsidRPr="005376B0">
        <w:rPr>
          <w:rFonts w:ascii="Arial" w:hAnsi="Arial" w:cs="Arial"/>
          <w:sz w:val="20"/>
          <w:szCs w:val="20"/>
        </w:rPr>
        <w:t>Contract payment; and</w:t>
      </w:r>
    </w:p>
    <w:p w14:paraId="534F6A8B" w14:textId="77777777" w:rsidR="005376B0" w:rsidRPr="005376B0" w:rsidRDefault="005376B0" w:rsidP="005376B0">
      <w:pPr>
        <w:spacing w:before="11"/>
        <w:rPr>
          <w:rFonts w:ascii="Arial" w:hAnsi="Arial" w:cs="Arial"/>
          <w:sz w:val="20"/>
          <w:szCs w:val="20"/>
        </w:rPr>
      </w:pPr>
    </w:p>
    <w:p w14:paraId="28B729E5" w14:textId="77777777" w:rsidR="005376B0" w:rsidRPr="005376B0" w:rsidRDefault="005376B0" w:rsidP="005376B0">
      <w:pPr>
        <w:widowControl w:val="0"/>
        <w:numPr>
          <w:ilvl w:val="1"/>
          <w:numId w:val="26"/>
        </w:numPr>
        <w:tabs>
          <w:tab w:val="left" w:pos="3961"/>
        </w:tabs>
        <w:autoSpaceDE w:val="0"/>
        <w:autoSpaceDN w:val="0"/>
        <w:ind w:right="1313" w:hanging="380"/>
        <w:rPr>
          <w:rFonts w:ascii="Arial" w:hAnsi="Arial" w:cs="Arial"/>
          <w:sz w:val="20"/>
          <w:szCs w:val="20"/>
        </w:rPr>
      </w:pPr>
      <w:r w:rsidRPr="005376B0">
        <w:rPr>
          <w:rFonts w:ascii="Arial" w:hAnsi="Arial" w:cs="Arial"/>
          <w:sz w:val="20"/>
          <w:szCs w:val="20"/>
        </w:rPr>
        <w:t>If</w:t>
      </w:r>
      <w:r w:rsidRPr="005376B0">
        <w:rPr>
          <w:rFonts w:ascii="Arial" w:hAnsi="Arial" w:cs="Arial"/>
          <w:spacing w:val="-6"/>
          <w:sz w:val="20"/>
          <w:szCs w:val="20"/>
        </w:rPr>
        <w:t xml:space="preserve"> </w:t>
      </w:r>
      <w:r w:rsidRPr="005376B0">
        <w:rPr>
          <w:rFonts w:ascii="Arial" w:hAnsi="Arial" w:cs="Arial"/>
          <w:sz w:val="20"/>
          <w:szCs w:val="20"/>
        </w:rPr>
        <w:t>coverage</w:t>
      </w:r>
      <w:r w:rsidRPr="005376B0">
        <w:rPr>
          <w:rFonts w:ascii="Arial" w:hAnsi="Arial" w:cs="Arial"/>
          <w:spacing w:val="-4"/>
          <w:sz w:val="20"/>
          <w:szCs w:val="20"/>
        </w:rPr>
        <w:t xml:space="preserve"> </w:t>
      </w:r>
      <w:r w:rsidRPr="005376B0">
        <w:rPr>
          <w:rFonts w:ascii="Arial" w:hAnsi="Arial" w:cs="Arial"/>
          <w:sz w:val="20"/>
          <w:szCs w:val="20"/>
        </w:rPr>
        <w:t>is</w:t>
      </w:r>
      <w:r w:rsidRPr="005376B0">
        <w:rPr>
          <w:rFonts w:ascii="Arial" w:hAnsi="Arial" w:cs="Arial"/>
          <w:spacing w:val="-5"/>
          <w:sz w:val="20"/>
          <w:szCs w:val="20"/>
        </w:rPr>
        <w:t xml:space="preserve"> </w:t>
      </w:r>
      <w:r w:rsidRPr="005376B0">
        <w:rPr>
          <w:rFonts w:ascii="Arial" w:hAnsi="Arial" w:cs="Arial"/>
          <w:sz w:val="20"/>
          <w:szCs w:val="20"/>
        </w:rPr>
        <w:t>canceled</w:t>
      </w:r>
      <w:r w:rsidRPr="005376B0">
        <w:rPr>
          <w:rFonts w:ascii="Arial" w:hAnsi="Arial" w:cs="Arial"/>
          <w:spacing w:val="-4"/>
          <w:sz w:val="20"/>
          <w:szCs w:val="20"/>
        </w:rPr>
        <w:t xml:space="preserve"> </w:t>
      </w:r>
      <w:r w:rsidRPr="005376B0">
        <w:rPr>
          <w:rFonts w:ascii="Arial" w:hAnsi="Arial" w:cs="Arial"/>
          <w:sz w:val="20"/>
          <w:szCs w:val="20"/>
        </w:rPr>
        <w:t>or</w:t>
      </w:r>
      <w:r w:rsidRPr="005376B0">
        <w:rPr>
          <w:rFonts w:ascii="Arial" w:hAnsi="Arial" w:cs="Arial"/>
          <w:spacing w:val="-6"/>
          <w:sz w:val="20"/>
          <w:szCs w:val="20"/>
        </w:rPr>
        <w:t xml:space="preserve"> </w:t>
      </w:r>
      <w:r w:rsidRPr="005376B0">
        <w:rPr>
          <w:rFonts w:ascii="Arial" w:hAnsi="Arial" w:cs="Arial"/>
          <w:sz w:val="20"/>
          <w:szCs w:val="20"/>
        </w:rPr>
        <w:t>non-renewed and</w:t>
      </w:r>
      <w:r w:rsidRPr="005376B0">
        <w:rPr>
          <w:rFonts w:ascii="Arial" w:hAnsi="Arial" w:cs="Arial"/>
          <w:spacing w:val="-4"/>
          <w:sz w:val="20"/>
          <w:szCs w:val="20"/>
        </w:rPr>
        <w:t xml:space="preserve"> </w:t>
      </w:r>
      <w:r w:rsidRPr="005376B0">
        <w:rPr>
          <w:rFonts w:ascii="Arial" w:hAnsi="Arial" w:cs="Arial"/>
          <w:sz w:val="20"/>
          <w:szCs w:val="20"/>
        </w:rPr>
        <w:lastRenderedPageBreak/>
        <w:t>not</w:t>
      </w:r>
      <w:r w:rsidRPr="005376B0">
        <w:rPr>
          <w:rFonts w:ascii="Arial" w:hAnsi="Arial" w:cs="Arial"/>
          <w:spacing w:val="-6"/>
          <w:sz w:val="20"/>
          <w:szCs w:val="20"/>
        </w:rPr>
        <w:t xml:space="preserve"> </w:t>
      </w:r>
      <w:r w:rsidRPr="005376B0">
        <w:rPr>
          <w:rFonts w:ascii="Arial" w:hAnsi="Arial" w:cs="Arial"/>
          <w:sz w:val="20"/>
          <w:szCs w:val="20"/>
        </w:rPr>
        <w:t>replaced</w:t>
      </w:r>
      <w:r w:rsidRPr="005376B0">
        <w:rPr>
          <w:rFonts w:ascii="Arial" w:hAnsi="Arial" w:cs="Arial"/>
          <w:spacing w:val="-7"/>
          <w:sz w:val="20"/>
          <w:szCs w:val="20"/>
        </w:rPr>
        <w:t xml:space="preserve"> </w:t>
      </w:r>
      <w:r w:rsidRPr="005376B0">
        <w:rPr>
          <w:rFonts w:ascii="Arial" w:hAnsi="Arial" w:cs="Arial"/>
          <w:sz w:val="20"/>
          <w:szCs w:val="20"/>
        </w:rPr>
        <w:t>with</w:t>
      </w:r>
      <w:r w:rsidRPr="005376B0">
        <w:rPr>
          <w:rFonts w:ascii="Arial" w:hAnsi="Arial" w:cs="Arial"/>
          <w:spacing w:val="-4"/>
          <w:sz w:val="20"/>
          <w:szCs w:val="20"/>
        </w:rPr>
        <w:t xml:space="preserve"> </w:t>
      </w:r>
      <w:r w:rsidRPr="005376B0">
        <w:rPr>
          <w:rFonts w:ascii="Arial" w:hAnsi="Arial" w:cs="Arial"/>
          <w:sz w:val="20"/>
          <w:szCs w:val="20"/>
        </w:rPr>
        <w:t>another claims-made policy form with a retroactive date on or prior to the Contract Effective Date, the Contractor must purchase “extended reporting”</w:t>
      </w:r>
      <w:r w:rsidRPr="005376B0">
        <w:rPr>
          <w:rFonts w:ascii="Arial" w:hAnsi="Arial" w:cs="Arial"/>
          <w:spacing w:val="-4"/>
          <w:sz w:val="20"/>
          <w:szCs w:val="20"/>
        </w:rPr>
        <w:t xml:space="preserve"> </w:t>
      </w:r>
      <w:r w:rsidRPr="005376B0">
        <w:rPr>
          <w:rFonts w:ascii="Arial" w:hAnsi="Arial" w:cs="Arial"/>
          <w:sz w:val="20"/>
          <w:szCs w:val="20"/>
        </w:rPr>
        <w:t>or</w:t>
      </w:r>
      <w:r w:rsidRPr="005376B0">
        <w:rPr>
          <w:rFonts w:ascii="Arial" w:hAnsi="Arial" w:cs="Arial"/>
          <w:spacing w:val="-4"/>
          <w:sz w:val="20"/>
          <w:szCs w:val="20"/>
        </w:rPr>
        <w:t xml:space="preserve"> </w:t>
      </w:r>
      <w:r w:rsidRPr="005376B0">
        <w:rPr>
          <w:rFonts w:ascii="Arial" w:hAnsi="Arial" w:cs="Arial"/>
          <w:sz w:val="20"/>
          <w:szCs w:val="20"/>
        </w:rPr>
        <w:t>“tail</w:t>
      </w:r>
      <w:r w:rsidRPr="005376B0">
        <w:rPr>
          <w:rFonts w:ascii="Arial" w:hAnsi="Arial" w:cs="Arial"/>
          <w:spacing w:val="-3"/>
          <w:sz w:val="20"/>
          <w:szCs w:val="20"/>
        </w:rPr>
        <w:t xml:space="preserve"> </w:t>
      </w:r>
      <w:r w:rsidRPr="005376B0">
        <w:rPr>
          <w:rFonts w:ascii="Arial" w:hAnsi="Arial" w:cs="Arial"/>
          <w:sz w:val="20"/>
          <w:szCs w:val="20"/>
        </w:rPr>
        <w:t>coverage”</w:t>
      </w:r>
      <w:r w:rsidRPr="005376B0">
        <w:rPr>
          <w:rFonts w:ascii="Arial" w:hAnsi="Arial" w:cs="Arial"/>
          <w:spacing w:val="-1"/>
          <w:sz w:val="20"/>
          <w:szCs w:val="20"/>
        </w:rPr>
        <w:t xml:space="preserve"> </w:t>
      </w:r>
      <w:r w:rsidRPr="005376B0">
        <w:rPr>
          <w:rFonts w:ascii="Arial" w:hAnsi="Arial" w:cs="Arial"/>
          <w:sz w:val="20"/>
          <w:szCs w:val="20"/>
        </w:rPr>
        <w:t>for</w:t>
      </w:r>
      <w:r w:rsidRPr="005376B0">
        <w:rPr>
          <w:rFonts w:ascii="Arial" w:hAnsi="Arial" w:cs="Arial"/>
          <w:spacing w:val="-3"/>
          <w:sz w:val="20"/>
          <w:szCs w:val="20"/>
        </w:rPr>
        <w:t xml:space="preserve"> </w:t>
      </w:r>
      <w:r w:rsidRPr="005376B0">
        <w:rPr>
          <w:rFonts w:ascii="Arial" w:hAnsi="Arial" w:cs="Arial"/>
          <w:sz w:val="20"/>
          <w:szCs w:val="20"/>
        </w:rPr>
        <w:t>a</w:t>
      </w:r>
      <w:r w:rsidRPr="005376B0">
        <w:rPr>
          <w:rFonts w:ascii="Arial" w:hAnsi="Arial" w:cs="Arial"/>
          <w:spacing w:val="-5"/>
          <w:sz w:val="20"/>
          <w:szCs w:val="20"/>
        </w:rPr>
        <w:t xml:space="preserve"> </w:t>
      </w:r>
      <w:r w:rsidRPr="005376B0">
        <w:rPr>
          <w:rFonts w:ascii="Arial" w:hAnsi="Arial" w:cs="Arial"/>
          <w:sz w:val="20"/>
          <w:szCs w:val="20"/>
        </w:rPr>
        <w:t>minimum</w:t>
      </w:r>
      <w:r w:rsidRPr="005376B0">
        <w:rPr>
          <w:rFonts w:ascii="Arial" w:hAnsi="Arial" w:cs="Arial"/>
          <w:spacing w:val="-2"/>
          <w:sz w:val="20"/>
          <w:szCs w:val="20"/>
        </w:rPr>
        <w:t xml:space="preserve"> </w:t>
      </w:r>
      <w:r w:rsidRPr="005376B0">
        <w:rPr>
          <w:rFonts w:ascii="Arial" w:hAnsi="Arial" w:cs="Arial"/>
          <w:sz w:val="20"/>
          <w:szCs w:val="20"/>
        </w:rPr>
        <w:t>of</w:t>
      </w:r>
      <w:r w:rsidRPr="005376B0">
        <w:rPr>
          <w:rFonts w:ascii="Arial" w:hAnsi="Arial" w:cs="Arial"/>
          <w:spacing w:val="-4"/>
          <w:sz w:val="20"/>
          <w:szCs w:val="20"/>
        </w:rPr>
        <w:t xml:space="preserve"> </w:t>
      </w:r>
      <w:r w:rsidRPr="005376B0">
        <w:rPr>
          <w:rFonts w:ascii="Arial" w:hAnsi="Arial" w:cs="Arial"/>
          <w:sz w:val="20"/>
          <w:szCs w:val="20"/>
        </w:rPr>
        <w:t>five</w:t>
      </w:r>
      <w:r w:rsidRPr="005376B0">
        <w:rPr>
          <w:rFonts w:ascii="Arial" w:hAnsi="Arial" w:cs="Arial"/>
          <w:spacing w:val="-4"/>
          <w:sz w:val="20"/>
          <w:szCs w:val="20"/>
        </w:rPr>
        <w:t xml:space="preserve"> </w:t>
      </w:r>
      <w:r w:rsidRPr="005376B0">
        <w:rPr>
          <w:rFonts w:ascii="Arial" w:hAnsi="Arial" w:cs="Arial"/>
          <w:sz w:val="20"/>
          <w:szCs w:val="20"/>
        </w:rPr>
        <w:t>(5) full</w:t>
      </w:r>
      <w:r w:rsidRPr="005376B0">
        <w:rPr>
          <w:rFonts w:ascii="Arial" w:hAnsi="Arial" w:cs="Arial"/>
          <w:spacing w:val="-5"/>
          <w:sz w:val="20"/>
          <w:szCs w:val="20"/>
        </w:rPr>
        <w:t xml:space="preserve"> </w:t>
      </w:r>
      <w:r w:rsidRPr="005376B0">
        <w:rPr>
          <w:rFonts w:ascii="Arial" w:hAnsi="Arial" w:cs="Arial"/>
          <w:sz w:val="20"/>
          <w:szCs w:val="20"/>
        </w:rPr>
        <w:t>years</w:t>
      </w:r>
      <w:r w:rsidRPr="005376B0">
        <w:rPr>
          <w:rFonts w:ascii="Arial" w:hAnsi="Arial" w:cs="Arial"/>
          <w:spacing w:val="-2"/>
          <w:sz w:val="20"/>
          <w:szCs w:val="20"/>
        </w:rPr>
        <w:t xml:space="preserve"> </w:t>
      </w:r>
      <w:r w:rsidRPr="005376B0">
        <w:rPr>
          <w:rFonts w:ascii="Arial" w:hAnsi="Arial" w:cs="Arial"/>
          <w:sz w:val="20"/>
          <w:szCs w:val="20"/>
        </w:rPr>
        <w:t>from</w:t>
      </w:r>
      <w:r w:rsidRPr="005376B0">
        <w:rPr>
          <w:rFonts w:ascii="Arial" w:hAnsi="Arial" w:cs="Arial"/>
          <w:spacing w:val="-36"/>
          <w:sz w:val="20"/>
          <w:szCs w:val="20"/>
        </w:rPr>
        <w:t xml:space="preserve"> </w:t>
      </w:r>
      <w:r w:rsidRPr="005376B0">
        <w:rPr>
          <w:rFonts w:ascii="Arial" w:hAnsi="Arial" w:cs="Arial"/>
          <w:sz w:val="20"/>
          <w:szCs w:val="20"/>
        </w:rPr>
        <w:t>the date of the final Contract payment.</w:t>
      </w:r>
    </w:p>
    <w:p w14:paraId="15CEFB81" w14:textId="77777777" w:rsidR="005376B0" w:rsidRPr="005376B0" w:rsidRDefault="005376B0" w:rsidP="005376B0">
      <w:pPr>
        <w:spacing w:before="10"/>
        <w:rPr>
          <w:rFonts w:ascii="Arial" w:hAnsi="Arial" w:cs="Arial"/>
          <w:sz w:val="20"/>
          <w:szCs w:val="20"/>
        </w:rPr>
      </w:pPr>
    </w:p>
    <w:p w14:paraId="40933803" w14:textId="77777777" w:rsidR="005376B0" w:rsidRPr="005376B0" w:rsidRDefault="005376B0" w:rsidP="005376B0">
      <w:pPr>
        <w:widowControl w:val="0"/>
        <w:numPr>
          <w:ilvl w:val="0"/>
          <w:numId w:val="26"/>
        </w:numPr>
        <w:tabs>
          <w:tab w:val="left" w:pos="3240"/>
        </w:tabs>
        <w:autoSpaceDE w:val="0"/>
        <w:autoSpaceDN w:val="0"/>
        <w:ind w:right="1274"/>
        <w:rPr>
          <w:rFonts w:ascii="Arial" w:hAnsi="Arial" w:cs="Arial"/>
          <w:sz w:val="20"/>
          <w:szCs w:val="20"/>
        </w:rPr>
      </w:pPr>
      <w:r w:rsidRPr="005376B0">
        <w:rPr>
          <w:rFonts w:ascii="Arial" w:hAnsi="Arial" w:cs="Arial"/>
          <w:sz w:val="20"/>
          <w:szCs w:val="20"/>
        </w:rPr>
        <w:t xml:space="preserve">Any professional liability insurance policy shall have a </w:t>
      </w:r>
      <w:proofErr w:type="gramStart"/>
      <w:r w:rsidRPr="005376B0">
        <w:rPr>
          <w:rFonts w:ascii="Arial" w:hAnsi="Arial" w:cs="Arial"/>
          <w:sz w:val="20"/>
          <w:szCs w:val="20"/>
        </w:rPr>
        <w:t>limit</w:t>
      </w:r>
      <w:proofErr w:type="gramEnd"/>
      <w:r w:rsidRPr="005376B0">
        <w:rPr>
          <w:rFonts w:ascii="Arial" w:hAnsi="Arial" w:cs="Arial"/>
          <w:sz w:val="20"/>
          <w:szCs w:val="20"/>
        </w:rPr>
        <w:t xml:space="preserve"> not less than one million</w:t>
      </w:r>
      <w:r w:rsidRPr="005376B0">
        <w:rPr>
          <w:rFonts w:ascii="Arial" w:hAnsi="Arial" w:cs="Arial"/>
          <w:spacing w:val="-9"/>
          <w:sz w:val="20"/>
          <w:szCs w:val="20"/>
        </w:rPr>
        <w:t xml:space="preserve"> </w:t>
      </w:r>
      <w:r w:rsidRPr="005376B0">
        <w:rPr>
          <w:rFonts w:ascii="Arial" w:hAnsi="Arial" w:cs="Arial"/>
          <w:sz w:val="20"/>
          <w:szCs w:val="20"/>
        </w:rPr>
        <w:t>dollars</w:t>
      </w:r>
      <w:r w:rsidRPr="005376B0">
        <w:rPr>
          <w:rFonts w:ascii="Arial" w:hAnsi="Arial" w:cs="Arial"/>
          <w:spacing w:val="-4"/>
          <w:sz w:val="20"/>
          <w:szCs w:val="20"/>
        </w:rPr>
        <w:t xml:space="preserve"> </w:t>
      </w:r>
      <w:r w:rsidRPr="005376B0">
        <w:rPr>
          <w:rFonts w:ascii="Arial" w:hAnsi="Arial" w:cs="Arial"/>
          <w:sz w:val="20"/>
          <w:szCs w:val="20"/>
        </w:rPr>
        <w:t>($1,000,000)</w:t>
      </w:r>
      <w:r w:rsidRPr="005376B0">
        <w:rPr>
          <w:rFonts w:ascii="Arial" w:hAnsi="Arial" w:cs="Arial"/>
          <w:spacing w:val="-4"/>
          <w:sz w:val="20"/>
          <w:szCs w:val="20"/>
        </w:rPr>
        <w:t xml:space="preserve"> </w:t>
      </w:r>
      <w:r w:rsidRPr="005376B0">
        <w:rPr>
          <w:rFonts w:ascii="Arial" w:hAnsi="Arial" w:cs="Arial"/>
          <w:sz w:val="20"/>
          <w:szCs w:val="20"/>
        </w:rPr>
        <w:t>per</w:t>
      </w:r>
      <w:r w:rsidRPr="005376B0">
        <w:rPr>
          <w:rFonts w:ascii="Arial" w:hAnsi="Arial" w:cs="Arial"/>
          <w:spacing w:val="-5"/>
          <w:sz w:val="20"/>
          <w:szCs w:val="20"/>
        </w:rPr>
        <w:t xml:space="preserve"> </w:t>
      </w:r>
      <w:r w:rsidRPr="005376B0">
        <w:rPr>
          <w:rFonts w:ascii="Arial" w:hAnsi="Arial" w:cs="Arial"/>
          <w:sz w:val="20"/>
          <w:szCs w:val="20"/>
        </w:rPr>
        <w:t>claim</w:t>
      </w:r>
      <w:r w:rsidRPr="005376B0">
        <w:rPr>
          <w:rFonts w:ascii="Arial" w:hAnsi="Arial" w:cs="Arial"/>
          <w:spacing w:val="-4"/>
          <w:sz w:val="20"/>
          <w:szCs w:val="20"/>
        </w:rPr>
        <w:t xml:space="preserve"> </w:t>
      </w:r>
      <w:r w:rsidRPr="005376B0">
        <w:rPr>
          <w:rFonts w:ascii="Arial" w:hAnsi="Arial" w:cs="Arial"/>
          <w:sz w:val="20"/>
          <w:szCs w:val="20"/>
        </w:rPr>
        <w:t>and</w:t>
      </w:r>
      <w:r w:rsidRPr="005376B0">
        <w:rPr>
          <w:rFonts w:ascii="Arial" w:hAnsi="Arial" w:cs="Arial"/>
          <w:spacing w:val="-4"/>
          <w:sz w:val="20"/>
          <w:szCs w:val="20"/>
        </w:rPr>
        <w:t xml:space="preserve"> </w:t>
      </w:r>
      <w:r w:rsidRPr="005376B0">
        <w:rPr>
          <w:rFonts w:ascii="Arial" w:hAnsi="Arial" w:cs="Arial"/>
          <w:sz w:val="20"/>
          <w:szCs w:val="20"/>
        </w:rPr>
        <w:t>two</w:t>
      </w:r>
      <w:r w:rsidRPr="005376B0">
        <w:rPr>
          <w:rFonts w:ascii="Arial" w:hAnsi="Arial" w:cs="Arial"/>
          <w:spacing w:val="-4"/>
          <w:sz w:val="20"/>
          <w:szCs w:val="20"/>
        </w:rPr>
        <w:t xml:space="preserve"> </w:t>
      </w:r>
      <w:r w:rsidRPr="005376B0">
        <w:rPr>
          <w:rFonts w:ascii="Arial" w:hAnsi="Arial" w:cs="Arial"/>
          <w:sz w:val="20"/>
          <w:szCs w:val="20"/>
        </w:rPr>
        <w:t>million</w:t>
      </w:r>
      <w:r w:rsidRPr="005376B0">
        <w:rPr>
          <w:rFonts w:ascii="Arial" w:hAnsi="Arial" w:cs="Arial"/>
          <w:spacing w:val="-6"/>
          <w:sz w:val="20"/>
          <w:szCs w:val="20"/>
        </w:rPr>
        <w:t xml:space="preserve"> </w:t>
      </w:r>
      <w:r w:rsidRPr="005376B0">
        <w:rPr>
          <w:rFonts w:ascii="Arial" w:hAnsi="Arial" w:cs="Arial"/>
          <w:sz w:val="20"/>
          <w:szCs w:val="20"/>
        </w:rPr>
        <w:t>dollars</w:t>
      </w:r>
      <w:r w:rsidRPr="005376B0">
        <w:rPr>
          <w:rFonts w:ascii="Arial" w:hAnsi="Arial" w:cs="Arial"/>
          <w:spacing w:val="-4"/>
          <w:sz w:val="20"/>
          <w:szCs w:val="20"/>
        </w:rPr>
        <w:t xml:space="preserve"> </w:t>
      </w:r>
      <w:r w:rsidRPr="005376B0">
        <w:rPr>
          <w:rFonts w:ascii="Arial" w:hAnsi="Arial" w:cs="Arial"/>
          <w:sz w:val="20"/>
          <w:szCs w:val="20"/>
        </w:rPr>
        <w:t>($2,000,000)</w:t>
      </w:r>
      <w:r w:rsidRPr="005376B0">
        <w:rPr>
          <w:rFonts w:ascii="Arial" w:hAnsi="Arial" w:cs="Arial"/>
          <w:spacing w:val="-4"/>
          <w:sz w:val="20"/>
          <w:szCs w:val="20"/>
        </w:rPr>
        <w:t xml:space="preserve"> </w:t>
      </w:r>
      <w:r w:rsidRPr="005376B0">
        <w:rPr>
          <w:rFonts w:ascii="Arial" w:hAnsi="Arial" w:cs="Arial"/>
          <w:sz w:val="20"/>
          <w:szCs w:val="20"/>
        </w:rPr>
        <w:t>in</w:t>
      </w:r>
      <w:r w:rsidRPr="005376B0">
        <w:rPr>
          <w:rFonts w:ascii="Arial" w:hAnsi="Arial" w:cs="Arial"/>
          <w:spacing w:val="-15"/>
          <w:sz w:val="20"/>
          <w:szCs w:val="20"/>
        </w:rPr>
        <w:t xml:space="preserve"> </w:t>
      </w:r>
      <w:r w:rsidRPr="005376B0">
        <w:rPr>
          <w:rFonts w:ascii="Arial" w:hAnsi="Arial" w:cs="Arial"/>
          <w:sz w:val="20"/>
          <w:szCs w:val="20"/>
        </w:rPr>
        <w:t>the aggregate; and</w:t>
      </w:r>
    </w:p>
    <w:p w14:paraId="6AD8B51C" w14:textId="77777777" w:rsidR="005376B0" w:rsidRPr="005376B0" w:rsidRDefault="005376B0" w:rsidP="005376B0">
      <w:pPr>
        <w:spacing w:before="11"/>
        <w:rPr>
          <w:rFonts w:ascii="Arial" w:hAnsi="Arial" w:cs="Arial"/>
          <w:sz w:val="20"/>
          <w:szCs w:val="20"/>
        </w:rPr>
      </w:pPr>
    </w:p>
    <w:p w14:paraId="16A8F434" w14:textId="77777777" w:rsidR="005376B0" w:rsidRPr="005376B0" w:rsidRDefault="005376B0" w:rsidP="005376B0">
      <w:pPr>
        <w:widowControl w:val="0"/>
        <w:numPr>
          <w:ilvl w:val="0"/>
          <w:numId w:val="26"/>
        </w:numPr>
        <w:tabs>
          <w:tab w:val="left" w:pos="3240"/>
        </w:tabs>
        <w:autoSpaceDE w:val="0"/>
        <w:autoSpaceDN w:val="0"/>
        <w:ind w:right="1478"/>
        <w:rPr>
          <w:rFonts w:ascii="Arial" w:hAnsi="Arial" w:cs="Arial"/>
          <w:sz w:val="20"/>
          <w:szCs w:val="20"/>
        </w:rPr>
      </w:pPr>
      <w:r w:rsidRPr="005376B0">
        <w:rPr>
          <w:rFonts w:ascii="Arial" w:hAnsi="Arial" w:cs="Arial"/>
          <w:sz w:val="20"/>
          <w:szCs w:val="20"/>
        </w:rPr>
        <w:t>If the Contract involves the provision of services by medical professionals, a policy</w:t>
      </w:r>
      <w:r w:rsidRPr="005376B0">
        <w:rPr>
          <w:rFonts w:ascii="Arial" w:hAnsi="Arial" w:cs="Arial"/>
          <w:spacing w:val="-7"/>
          <w:sz w:val="20"/>
          <w:szCs w:val="20"/>
        </w:rPr>
        <w:t xml:space="preserve"> </w:t>
      </w:r>
      <w:r w:rsidRPr="005376B0">
        <w:rPr>
          <w:rFonts w:ascii="Arial" w:hAnsi="Arial" w:cs="Arial"/>
          <w:sz w:val="20"/>
          <w:szCs w:val="20"/>
        </w:rPr>
        <w:t>limit</w:t>
      </w:r>
      <w:r w:rsidRPr="005376B0">
        <w:rPr>
          <w:rFonts w:ascii="Arial" w:hAnsi="Arial" w:cs="Arial"/>
          <w:spacing w:val="-3"/>
          <w:sz w:val="20"/>
          <w:szCs w:val="20"/>
        </w:rPr>
        <w:t xml:space="preserve"> </w:t>
      </w:r>
      <w:r w:rsidRPr="005376B0">
        <w:rPr>
          <w:rFonts w:ascii="Arial" w:hAnsi="Arial" w:cs="Arial"/>
          <w:sz w:val="20"/>
          <w:szCs w:val="20"/>
        </w:rPr>
        <w:t>not</w:t>
      </w:r>
      <w:r w:rsidRPr="005376B0">
        <w:rPr>
          <w:rFonts w:ascii="Arial" w:hAnsi="Arial" w:cs="Arial"/>
          <w:spacing w:val="-3"/>
          <w:sz w:val="20"/>
          <w:szCs w:val="20"/>
        </w:rPr>
        <w:t xml:space="preserve"> </w:t>
      </w:r>
      <w:r w:rsidRPr="005376B0">
        <w:rPr>
          <w:rFonts w:ascii="Arial" w:hAnsi="Arial" w:cs="Arial"/>
          <w:sz w:val="20"/>
          <w:szCs w:val="20"/>
        </w:rPr>
        <w:t>less</w:t>
      </w:r>
      <w:r w:rsidRPr="005376B0">
        <w:rPr>
          <w:rFonts w:ascii="Arial" w:hAnsi="Arial" w:cs="Arial"/>
          <w:spacing w:val="-4"/>
          <w:sz w:val="20"/>
          <w:szCs w:val="20"/>
        </w:rPr>
        <w:t xml:space="preserve"> </w:t>
      </w:r>
      <w:r w:rsidRPr="005376B0">
        <w:rPr>
          <w:rFonts w:ascii="Arial" w:hAnsi="Arial" w:cs="Arial"/>
          <w:sz w:val="20"/>
          <w:szCs w:val="20"/>
        </w:rPr>
        <w:t>than</w:t>
      </w:r>
      <w:r w:rsidRPr="005376B0">
        <w:rPr>
          <w:rFonts w:ascii="Arial" w:hAnsi="Arial" w:cs="Arial"/>
          <w:spacing w:val="-6"/>
          <w:sz w:val="20"/>
          <w:szCs w:val="20"/>
        </w:rPr>
        <w:t xml:space="preserve"> </w:t>
      </w:r>
      <w:r w:rsidRPr="005376B0">
        <w:rPr>
          <w:rFonts w:ascii="Arial" w:hAnsi="Arial" w:cs="Arial"/>
          <w:sz w:val="20"/>
          <w:szCs w:val="20"/>
        </w:rPr>
        <w:t>three</w:t>
      </w:r>
      <w:r w:rsidRPr="005376B0">
        <w:rPr>
          <w:rFonts w:ascii="Arial" w:hAnsi="Arial" w:cs="Arial"/>
          <w:spacing w:val="-5"/>
          <w:sz w:val="20"/>
          <w:szCs w:val="20"/>
        </w:rPr>
        <w:t xml:space="preserve"> </w:t>
      </w:r>
      <w:r w:rsidRPr="005376B0">
        <w:rPr>
          <w:rFonts w:ascii="Arial" w:hAnsi="Arial" w:cs="Arial"/>
          <w:sz w:val="20"/>
          <w:szCs w:val="20"/>
        </w:rPr>
        <w:t>million</w:t>
      </w:r>
      <w:r w:rsidRPr="005376B0">
        <w:rPr>
          <w:rFonts w:ascii="Arial" w:hAnsi="Arial" w:cs="Arial"/>
          <w:spacing w:val="-6"/>
          <w:sz w:val="20"/>
          <w:szCs w:val="20"/>
        </w:rPr>
        <w:t xml:space="preserve"> </w:t>
      </w:r>
      <w:r w:rsidRPr="005376B0">
        <w:rPr>
          <w:rFonts w:ascii="Arial" w:hAnsi="Arial" w:cs="Arial"/>
          <w:sz w:val="20"/>
          <w:szCs w:val="20"/>
        </w:rPr>
        <w:t>($3,000,000)</w:t>
      </w:r>
      <w:r w:rsidRPr="005376B0">
        <w:rPr>
          <w:rFonts w:ascii="Arial" w:hAnsi="Arial" w:cs="Arial"/>
          <w:spacing w:val="-4"/>
          <w:sz w:val="20"/>
          <w:szCs w:val="20"/>
        </w:rPr>
        <w:t xml:space="preserve"> </w:t>
      </w:r>
      <w:r w:rsidRPr="005376B0">
        <w:rPr>
          <w:rFonts w:ascii="Arial" w:hAnsi="Arial" w:cs="Arial"/>
          <w:sz w:val="20"/>
          <w:szCs w:val="20"/>
        </w:rPr>
        <w:t>per</w:t>
      </w:r>
      <w:r w:rsidRPr="005376B0">
        <w:rPr>
          <w:rFonts w:ascii="Arial" w:hAnsi="Arial" w:cs="Arial"/>
          <w:spacing w:val="-2"/>
          <w:sz w:val="20"/>
          <w:szCs w:val="20"/>
        </w:rPr>
        <w:t xml:space="preserve"> </w:t>
      </w:r>
      <w:r w:rsidRPr="005376B0">
        <w:rPr>
          <w:rFonts w:ascii="Arial" w:hAnsi="Arial" w:cs="Arial"/>
          <w:sz w:val="20"/>
          <w:szCs w:val="20"/>
        </w:rPr>
        <w:t>claim</w:t>
      </w:r>
      <w:r w:rsidRPr="005376B0">
        <w:rPr>
          <w:rFonts w:ascii="Arial" w:hAnsi="Arial" w:cs="Arial"/>
          <w:spacing w:val="-3"/>
          <w:sz w:val="20"/>
          <w:szCs w:val="20"/>
        </w:rPr>
        <w:t xml:space="preserve"> </w:t>
      </w:r>
      <w:r w:rsidRPr="005376B0">
        <w:rPr>
          <w:rFonts w:ascii="Arial" w:hAnsi="Arial" w:cs="Arial"/>
          <w:sz w:val="20"/>
          <w:szCs w:val="20"/>
        </w:rPr>
        <w:t>and</w:t>
      </w:r>
      <w:r w:rsidRPr="005376B0">
        <w:rPr>
          <w:rFonts w:ascii="Arial" w:hAnsi="Arial" w:cs="Arial"/>
          <w:spacing w:val="-5"/>
          <w:sz w:val="20"/>
          <w:szCs w:val="20"/>
        </w:rPr>
        <w:t xml:space="preserve"> </w:t>
      </w:r>
      <w:r w:rsidRPr="005376B0">
        <w:rPr>
          <w:rFonts w:ascii="Arial" w:hAnsi="Arial" w:cs="Arial"/>
          <w:sz w:val="20"/>
          <w:szCs w:val="20"/>
        </w:rPr>
        <w:t>three</w:t>
      </w:r>
      <w:r w:rsidRPr="005376B0">
        <w:rPr>
          <w:rFonts w:ascii="Arial" w:hAnsi="Arial" w:cs="Arial"/>
          <w:spacing w:val="-18"/>
          <w:sz w:val="20"/>
          <w:szCs w:val="20"/>
        </w:rPr>
        <w:t xml:space="preserve"> </w:t>
      </w:r>
      <w:r w:rsidRPr="005376B0">
        <w:rPr>
          <w:rFonts w:ascii="Arial" w:hAnsi="Arial" w:cs="Arial"/>
          <w:sz w:val="20"/>
          <w:szCs w:val="20"/>
        </w:rPr>
        <w:t>million dollars ($3,000,000) in the aggregate for medical malpractice insurance.</w:t>
      </w:r>
    </w:p>
    <w:p w14:paraId="6AAD1A46" w14:textId="77777777" w:rsidR="005376B0" w:rsidRPr="005376B0" w:rsidRDefault="005376B0" w:rsidP="005376B0">
      <w:pPr>
        <w:spacing w:before="19"/>
        <w:rPr>
          <w:rFonts w:ascii="Arial" w:hAnsi="Arial" w:cs="Arial"/>
          <w:sz w:val="20"/>
          <w:szCs w:val="20"/>
        </w:rPr>
      </w:pPr>
    </w:p>
    <w:p w14:paraId="0DD5CFCA" w14:textId="77777777" w:rsidR="005376B0" w:rsidRPr="005376B0" w:rsidRDefault="005376B0" w:rsidP="005376B0">
      <w:pPr>
        <w:widowControl w:val="0"/>
        <w:numPr>
          <w:ilvl w:val="2"/>
          <w:numId w:val="29"/>
        </w:numPr>
        <w:tabs>
          <w:tab w:val="left" w:pos="2520"/>
        </w:tabs>
        <w:autoSpaceDE w:val="0"/>
        <w:autoSpaceDN w:val="0"/>
        <w:spacing w:before="1"/>
        <w:ind w:hanging="362"/>
        <w:rPr>
          <w:rFonts w:ascii="Arial" w:hAnsi="Arial" w:cs="Arial"/>
          <w:sz w:val="20"/>
          <w:szCs w:val="20"/>
        </w:rPr>
      </w:pPr>
      <w:r w:rsidRPr="005376B0">
        <w:rPr>
          <w:rFonts w:ascii="Arial" w:hAnsi="Arial" w:cs="Arial"/>
          <w:sz w:val="20"/>
          <w:szCs w:val="20"/>
        </w:rPr>
        <w:t>Cyber Liability Insurance</w:t>
      </w:r>
    </w:p>
    <w:p w14:paraId="5E91427C" w14:textId="77777777" w:rsidR="005376B0" w:rsidRPr="005376B0" w:rsidRDefault="005376B0" w:rsidP="005376B0">
      <w:pPr>
        <w:spacing w:before="125"/>
        <w:rPr>
          <w:rFonts w:ascii="Arial" w:hAnsi="Arial" w:cs="Arial"/>
          <w:sz w:val="20"/>
          <w:szCs w:val="20"/>
        </w:rPr>
      </w:pPr>
    </w:p>
    <w:p w14:paraId="05B0818B" w14:textId="77777777" w:rsidR="005376B0" w:rsidRPr="005376B0" w:rsidRDefault="005376B0" w:rsidP="005376B0">
      <w:pPr>
        <w:widowControl w:val="0"/>
        <w:numPr>
          <w:ilvl w:val="0"/>
          <w:numId w:val="25"/>
        </w:numPr>
        <w:tabs>
          <w:tab w:val="left" w:pos="3240"/>
        </w:tabs>
        <w:autoSpaceDE w:val="0"/>
        <w:autoSpaceDN w:val="0"/>
        <w:ind w:right="1203"/>
        <w:rPr>
          <w:rFonts w:ascii="Arial" w:hAnsi="Arial" w:cs="Arial"/>
          <w:sz w:val="20"/>
          <w:szCs w:val="20"/>
        </w:rPr>
      </w:pPr>
      <w:r w:rsidRPr="005376B0">
        <w:rPr>
          <w:rFonts w:ascii="Arial" w:hAnsi="Arial" w:cs="Arial"/>
          <w:sz w:val="20"/>
          <w:szCs w:val="20"/>
        </w:rPr>
        <w:t>The Contractor shall maintain cyber liability insurance in an</w:t>
      </w:r>
      <w:r w:rsidRPr="005376B0">
        <w:rPr>
          <w:rFonts w:ascii="Arial" w:hAnsi="Arial" w:cs="Arial"/>
          <w:spacing w:val="-8"/>
          <w:sz w:val="20"/>
          <w:szCs w:val="20"/>
        </w:rPr>
        <w:t xml:space="preserve"> </w:t>
      </w:r>
      <w:r w:rsidRPr="005376B0">
        <w:rPr>
          <w:rFonts w:ascii="Arial" w:hAnsi="Arial" w:cs="Arial"/>
          <w:sz w:val="20"/>
          <w:szCs w:val="20"/>
        </w:rPr>
        <w:t>amount</w:t>
      </w:r>
      <w:r w:rsidRPr="005376B0">
        <w:rPr>
          <w:rFonts w:ascii="Arial" w:hAnsi="Arial" w:cs="Arial"/>
          <w:spacing w:val="-5"/>
          <w:sz w:val="20"/>
          <w:szCs w:val="20"/>
        </w:rPr>
        <w:t xml:space="preserve"> </w:t>
      </w:r>
      <w:r w:rsidRPr="005376B0">
        <w:rPr>
          <w:rFonts w:ascii="Arial" w:hAnsi="Arial" w:cs="Arial"/>
          <w:sz w:val="20"/>
          <w:szCs w:val="20"/>
        </w:rPr>
        <w:t>not</w:t>
      </w:r>
      <w:r w:rsidRPr="005376B0">
        <w:rPr>
          <w:rFonts w:ascii="Arial" w:hAnsi="Arial" w:cs="Arial"/>
          <w:spacing w:val="-3"/>
          <w:sz w:val="20"/>
          <w:szCs w:val="20"/>
        </w:rPr>
        <w:t xml:space="preserve"> </w:t>
      </w:r>
      <w:r w:rsidRPr="005376B0">
        <w:rPr>
          <w:rFonts w:ascii="Arial" w:hAnsi="Arial" w:cs="Arial"/>
          <w:sz w:val="20"/>
          <w:szCs w:val="20"/>
        </w:rPr>
        <w:t>less</w:t>
      </w:r>
      <w:r w:rsidRPr="005376B0">
        <w:rPr>
          <w:rFonts w:ascii="Arial" w:hAnsi="Arial" w:cs="Arial"/>
          <w:spacing w:val="-4"/>
          <w:sz w:val="20"/>
          <w:szCs w:val="20"/>
        </w:rPr>
        <w:t xml:space="preserve"> </w:t>
      </w:r>
      <w:r w:rsidRPr="005376B0">
        <w:rPr>
          <w:rFonts w:ascii="Arial" w:hAnsi="Arial" w:cs="Arial"/>
          <w:sz w:val="20"/>
          <w:szCs w:val="20"/>
        </w:rPr>
        <w:t>than</w:t>
      </w:r>
      <w:r w:rsidRPr="005376B0">
        <w:rPr>
          <w:rFonts w:ascii="Arial" w:hAnsi="Arial" w:cs="Arial"/>
          <w:spacing w:val="-5"/>
          <w:sz w:val="20"/>
          <w:szCs w:val="20"/>
        </w:rPr>
        <w:t xml:space="preserve"> </w:t>
      </w:r>
      <w:r w:rsidRPr="005376B0">
        <w:rPr>
          <w:rFonts w:ascii="Arial" w:hAnsi="Arial" w:cs="Arial"/>
          <w:sz w:val="20"/>
          <w:szCs w:val="20"/>
        </w:rPr>
        <w:t>three</w:t>
      </w:r>
      <w:r w:rsidRPr="005376B0">
        <w:rPr>
          <w:rFonts w:ascii="Arial" w:hAnsi="Arial" w:cs="Arial"/>
          <w:spacing w:val="-5"/>
          <w:sz w:val="20"/>
          <w:szCs w:val="20"/>
        </w:rPr>
        <w:t xml:space="preserve"> </w:t>
      </w:r>
      <w:r w:rsidRPr="005376B0">
        <w:rPr>
          <w:rFonts w:ascii="Arial" w:hAnsi="Arial" w:cs="Arial"/>
          <w:sz w:val="20"/>
          <w:szCs w:val="20"/>
        </w:rPr>
        <w:t>million</w:t>
      </w:r>
      <w:r w:rsidRPr="005376B0">
        <w:rPr>
          <w:rFonts w:ascii="Arial" w:hAnsi="Arial" w:cs="Arial"/>
          <w:spacing w:val="-5"/>
          <w:sz w:val="20"/>
          <w:szCs w:val="20"/>
        </w:rPr>
        <w:t xml:space="preserve"> </w:t>
      </w:r>
      <w:r w:rsidRPr="005376B0">
        <w:rPr>
          <w:rFonts w:ascii="Arial" w:hAnsi="Arial" w:cs="Arial"/>
          <w:sz w:val="20"/>
          <w:szCs w:val="20"/>
        </w:rPr>
        <w:t>dollars</w:t>
      </w:r>
      <w:r w:rsidRPr="005376B0">
        <w:rPr>
          <w:rFonts w:ascii="Arial" w:hAnsi="Arial" w:cs="Arial"/>
          <w:spacing w:val="-3"/>
          <w:sz w:val="20"/>
          <w:szCs w:val="20"/>
        </w:rPr>
        <w:t xml:space="preserve"> </w:t>
      </w:r>
      <w:r w:rsidRPr="005376B0">
        <w:rPr>
          <w:rFonts w:ascii="Arial" w:hAnsi="Arial" w:cs="Arial"/>
          <w:sz w:val="20"/>
          <w:szCs w:val="20"/>
        </w:rPr>
        <w:t>($3,000,000)</w:t>
      </w:r>
      <w:r w:rsidRPr="005376B0">
        <w:rPr>
          <w:rFonts w:ascii="Arial" w:hAnsi="Arial" w:cs="Arial"/>
          <w:spacing w:val="-5"/>
          <w:sz w:val="20"/>
          <w:szCs w:val="20"/>
        </w:rPr>
        <w:t xml:space="preserve"> </w:t>
      </w:r>
      <w:r w:rsidRPr="005376B0">
        <w:rPr>
          <w:rFonts w:ascii="Arial" w:hAnsi="Arial" w:cs="Arial"/>
          <w:sz w:val="20"/>
          <w:szCs w:val="20"/>
        </w:rPr>
        <w:t>per</w:t>
      </w:r>
      <w:r w:rsidRPr="005376B0">
        <w:rPr>
          <w:rFonts w:ascii="Arial" w:hAnsi="Arial" w:cs="Arial"/>
          <w:spacing w:val="-5"/>
          <w:sz w:val="20"/>
          <w:szCs w:val="20"/>
        </w:rPr>
        <w:t xml:space="preserve"> </w:t>
      </w:r>
      <w:r w:rsidRPr="005376B0">
        <w:rPr>
          <w:rFonts w:ascii="Arial" w:hAnsi="Arial" w:cs="Arial"/>
          <w:sz w:val="20"/>
          <w:szCs w:val="20"/>
        </w:rPr>
        <w:t>occurrence</w:t>
      </w:r>
      <w:r w:rsidRPr="005376B0">
        <w:rPr>
          <w:rFonts w:ascii="Arial" w:hAnsi="Arial" w:cs="Arial"/>
          <w:spacing w:val="-3"/>
          <w:sz w:val="20"/>
          <w:szCs w:val="20"/>
        </w:rPr>
        <w:t xml:space="preserve"> </w:t>
      </w:r>
      <w:r w:rsidRPr="005376B0">
        <w:rPr>
          <w:rFonts w:ascii="Arial" w:hAnsi="Arial" w:cs="Arial"/>
          <w:sz w:val="20"/>
          <w:szCs w:val="20"/>
        </w:rPr>
        <w:t>or</w:t>
      </w:r>
      <w:r w:rsidRPr="005376B0">
        <w:rPr>
          <w:rFonts w:ascii="Arial" w:hAnsi="Arial" w:cs="Arial"/>
          <w:spacing w:val="-22"/>
          <w:sz w:val="20"/>
          <w:szCs w:val="20"/>
        </w:rPr>
        <w:t xml:space="preserve"> </w:t>
      </w:r>
      <w:r w:rsidRPr="005376B0">
        <w:rPr>
          <w:rFonts w:ascii="Arial" w:hAnsi="Arial" w:cs="Arial"/>
          <w:sz w:val="20"/>
          <w:szCs w:val="20"/>
        </w:rPr>
        <w:t>claim and</w:t>
      </w:r>
      <w:r w:rsidRPr="005376B0">
        <w:rPr>
          <w:rFonts w:ascii="Arial" w:hAnsi="Arial" w:cs="Arial"/>
          <w:spacing w:val="-2"/>
          <w:sz w:val="20"/>
          <w:szCs w:val="20"/>
        </w:rPr>
        <w:t xml:space="preserve"> </w:t>
      </w:r>
      <w:r w:rsidRPr="005376B0">
        <w:rPr>
          <w:rFonts w:ascii="Arial" w:hAnsi="Arial" w:cs="Arial"/>
          <w:sz w:val="20"/>
          <w:szCs w:val="20"/>
        </w:rPr>
        <w:t>five</w:t>
      </w:r>
      <w:r w:rsidRPr="005376B0">
        <w:rPr>
          <w:rFonts w:ascii="Arial" w:hAnsi="Arial" w:cs="Arial"/>
          <w:spacing w:val="-2"/>
          <w:sz w:val="20"/>
          <w:szCs w:val="20"/>
        </w:rPr>
        <w:t xml:space="preserve"> </w:t>
      </w:r>
      <w:r w:rsidRPr="005376B0">
        <w:rPr>
          <w:rFonts w:ascii="Arial" w:hAnsi="Arial" w:cs="Arial"/>
          <w:sz w:val="20"/>
          <w:szCs w:val="20"/>
        </w:rPr>
        <w:t>million</w:t>
      </w:r>
      <w:r w:rsidRPr="005376B0">
        <w:rPr>
          <w:rFonts w:ascii="Arial" w:hAnsi="Arial" w:cs="Arial"/>
          <w:spacing w:val="-1"/>
          <w:sz w:val="20"/>
          <w:szCs w:val="20"/>
        </w:rPr>
        <w:t xml:space="preserve"> </w:t>
      </w:r>
      <w:r w:rsidRPr="005376B0">
        <w:rPr>
          <w:rFonts w:ascii="Arial" w:hAnsi="Arial" w:cs="Arial"/>
          <w:sz w:val="20"/>
          <w:szCs w:val="20"/>
        </w:rPr>
        <w:t>dollars ($5,000,000) annual</w:t>
      </w:r>
      <w:r w:rsidRPr="005376B0">
        <w:rPr>
          <w:rFonts w:ascii="Arial" w:hAnsi="Arial" w:cs="Arial"/>
          <w:spacing w:val="-1"/>
          <w:sz w:val="20"/>
          <w:szCs w:val="20"/>
        </w:rPr>
        <w:t xml:space="preserve"> </w:t>
      </w:r>
      <w:r w:rsidRPr="005376B0">
        <w:rPr>
          <w:rFonts w:ascii="Arial" w:hAnsi="Arial" w:cs="Arial"/>
          <w:sz w:val="20"/>
          <w:szCs w:val="20"/>
        </w:rPr>
        <w:t>aggregate.</w:t>
      </w:r>
      <w:r w:rsidRPr="005376B0">
        <w:rPr>
          <w:rFonts w:ascii="Arial" w:hAnsi="Arial" w:cs="Arial"/>
          <w:spacing w:val="-2"/>
          <w:sz w:val="20"/>
          <w:szCs w:val="20"/>
        </w:rPr>
        <w:t xml:space="preserve"> </w:t>
      </w:r>
      <w:r w:rsidRPr="005376B0">
        <w:rPr>
          <w:rFonts w:ascii="Arial" w:hAnsi="Arial" w:cs="Arial"/>
          <w:sz w:val="20"/>
          <w:szCs w:val="20"/>
        </w:rPr>
        <w:t>Such insurance shall be sufficiently broad to respond to the Contractor’s duties and obligations under this Contract, and shall include coverage for all</w:t>
      </w:r>
      <w:r w:rsidRPr="005376B0">
        <w:rPr>
          <w:rFonts w:ascii="Arial" w:hAnsi="Arial" w:cs="Arial"/>
          <w:spacing w:val="-3"/>
          <w:sz w:val="20"/>
          <w:szCs w:val="20"/>
        </w:rPr>
        <w:t xml:space="preserve"> </w:t>
      </w:r>
      <w:r w:rsidRPr="005376B0">
        <w:rPr>
          <w:rFonts w:ascii="Arial" w:hAnsi="Arial" w:cs="Arial"/>
          <w:sz w:val="20"/>
          <w:szCs w:val="20"/>
        </w:rPr>
        <w:t>acts,</w:t>
      </w:r>
      <w:r w:rsidRPr="005376B0">
        <w:rPr>
          <w:rFonts w:ascii="Arial" w:hAnsi="Arial" w:cs="Arial"/>
          <w:spacing w:val="-2"/>
          <w:sz w:val="20"/>
          <w:szCs w:val="20"/>
        </w:rPr>
        <w:t xml:space="preserve"> </w:t>
      </w:r>
      <w:r w:rsidRPr="005376B0">
        <w:rPr>
          <w:rFonts w:ascii="Arial" w:hAnsi="Arial" w:cs="Arial"/>
          <w:sz w:val="20"/>
          <w:szCs w:val="20"/>
        </w:rPr>
        <w:t>claims,</w:t>
      </w:r>
    </w:p>
    <w:p w14:paraId="5F665396" w14:textId="77777777" w:rsidR="005376B0" w:rsidRPr="005376B0" w:rsidRDefault="005376B0" w:rsidP="005376B0">
      <w:pPr>
        <w:ind w:left="3240" w:right="1105"/>
        <w:rPr>
          <w:rFonts w:ascii="Arial" w:hAnsi="Arial" w:cs="Arial"/>
          <w:sz w:val="20"/>
          <w:szCs w:val="20"/>
        </w:rPr>
      </w:pPr>
      <w:r w:rsidRPr="005376B0">
        <w:rPr>
          <w:rFonts w:ascii="Arial" w:hAnsi="Arial" w:cs="Arial"/>
          <w:sz w:val="20"/>
          <w:szCs w:val="20"/>
        </w:rPr>
        <w:t>errors, omissions, negligence, infringement of intellectual property (including copyright, patent and trade secret); network security and privacy risks, including but not limited to unauthorized access, failure of security, information theft, damage</w:t>
      </w:r>
      <w:r w:rsidRPr="005376B0">
        <w:rPr>
          <w:rFonts w:ascii="Arial" w:hAnsi="Arial" w:cs="Arial"/>
          <w:spacing w:val="-6"/>
          <w:sz w:val="20"/>
          <w:szCs w:val="20"/>
        </w:rPr>
        <w:t xml:space="preserve"> </w:t>
      </w:r>
      <w:r w:rsidRPr="005376B0">
        <w:rPr>
          <w:rFonts w:ascii="Arial" w:hAnsi="Arial" w:cs="Arial"/>
          <w:sz w:val="20"/>
          <w:szCs w:val="20"/>
        </w:rPr>
        <w:t>to</w:t>
      </w:r>
      <w:r w:rsidRPr="005376B0">
        <w:rPr>
          <w:rFonts w:ascii="Arial" w:hAnsi="Arial" w:cs="Arial"/>
          <w:spacing w:val="-5"/>
          <w:sz w:val="20"/>
          <w:szCs w:val="20"/>
        </w:rPr>
        <w:t xml:space="preserve"> </w:t>
      </w:r>
      <w:r w:rsidRPr="005376B0">
        <w:rPr>
          <w:rFonts w:ascii="Arial" w:hAnsi="Arial" w:cs="Arial"/>
          <w:sz w:val="20"/>
          <w:szCs w:val="20"/>
        </w:rPr>
        <w:t>destruction</w:t>
      </w:r>
      <w:r w:rsidRPr="005376B0">
        <w:rPr>
          <w:rFonts w:ascii="Arial" w:hAnsi="Arial" w:cs="Arial"/>
          <w:spacing w:val="-5"/>
          <w:sz w:val="20"/>
          <w:szCs w:val="20"/>
        </w:rPr>
        <w:t xml:space="preserve"> </w:t>
      </w:r>
      <w:r w:rsidRPr="005376B0">
        <w:rPr>
          <w:rFonts w:ascii="Arial" w:hAnsi="Arial" w:cs="Arial"/>
          <w:sz w:val="20"/>
          <w:szCs w:val="20"/>
        </w:rPr>
        <w:t>of</w:t>
      </w:r>
      <w:r w:rsidRPr="005376B0">
        <w:rPr>
          <w:rFonts w:ascii="Arial" w:hAnsi="Arial" w:cs="Arial"/>
          <w:spacing w:val="-3"/>
          <w:sz w:val="20"/>
          <w:szCs w:val="20"/>
        </w:rPr>
        <w:t xml:space="preserve"> </w:t>
      </w:r>
      <w:r w:rsidRPr="005376B0">
        <w:rPr>
          <w:rFonts w:ascii="Arial" w:hAnsi="Arial" w:cs="Arial"/>
          <w:sz w:val="20"/>
          <w:szCs w:val="20"/>
        </w:rPr>
        <w:t>or</w:t>
      </w:r>
      <w:r w:rsidRPr="005376B0">
        <w:rPr>
          <w:rFonts w:ascii="Arial" w:hAnsi="Arial" w:cs="Arial"/>
          <w:spacing w:val="-2"/>
          <w:sz w:val="20"/>
          <w:szCs w:val="20"/>
        </w:rPr>
        <w:t xml:space="preserve"> </w:t>
      </w:r>
      <w:r w:rsidRPr="005376B0">
        <w:rPr>
          <w:rFonts w:ascii="Arial" w:hAnsi="Arial" w:cs="Arial"/>
          <w:sz w:val="20"/>
          <w:szCs w:val="20"/>
        </w:rPr>
        <w:t>alteration</w:t>
      </w:r>
      <w:r w:rsidRPr="005376B0">
        <w:rPr>
          <w:rFonts w:ascii="Arial" w:hAnsi="Arial" w:cs="Arial"/>
          <w:spacing w:val="-6"/>
          <w:sz w:val="20"/>
          <w:szCs w:val="20"/>
        </w:rPr>
        <w:t xml:space="preserve"> </w:t>
      </w:r>
      <w:r w:rsidRPr="005376B0">
        <w:rPr>
          <w:rFonts w:ascii="Arial" w:hAnsi="Arial" w:cs="Arial"/>
          <w:sz w:val="20"/>
          <w:szCs w:val="20"/>
        </w:rPr>
        <w:t>of</w:t>
      </w:r>
      <w:r w:rsidRPr="005376B0">
        <w:rPr>
          <w:rFonts w:ascii="Arial" w:hAnsi="Arial" w:cs="Arial"/>
          <w:spacing w:val="-5"/>
          <w:sz w:val="20"/>
          <w:szCs w:val="20"/>
        </w:rPr>
        <w:t xml:space="preserve"> </w:t>
      </w:r>
      <w:r w:rsidRPr="005376B0">
        <w:rPr>
          <w:rFonts w:ascii="Arial" w:hAnsi="Arial" w:cs="Arial"/>
          <w:sz w:val="20"/>
          <w:szCs w:val="20"/>
        </w:rPr>
        <w:t>electronic</w:t>
      </w:r>
      <w:r w:rsidRPr="005376B0">
        <w:rPr>
          <w:rFonts w:ascii="Arial" w:hAnsi="Arial" w:cs="Arial"/>
          <w:spacing w:val="-4"/>
          <w:sz w:val="20"/>
          <w:szCs w:val="20"/>
        </w:rPr>
        <w:t xml:space="preserve"> </w:t>
      </w:r>
      <w:r w:rsidRPr="005376B0">
        <w:rPr>
          <w:rFonts w:ascii="Arial" w:hAnsi="Arial" w:cs="Arial"/>
          <w:sz w:val="20"/>
          <w:szCs w:val="20"/>
        </w:rPr>
        <w:t>information,</w:t>
      </w:r>
      <w:r w:rsidRPr="005376B0">
        <w:rPr>
          <w:rFonts w:ascii="Arial" w:hAnsi="Arial" w:cs="Arial"/>
          <w:spacing w:val="-3"/>
          <w:sz w:val="20"/>
          <w:szCs w:val="20"/>
        </w:rPr>
        <w:t xml:space="preserve"> </w:t>
      </w:r>
      <w:r w:rsidRPr="005376B0">
        <w:rPr>
          <w:rFonts w:ascii="Arial" w:hAnsi="Arial" w:cs="Arial"/>
          <w:sz w:val="20"/>
          <w:szCs w:val="20"/>
        </w:rPr>
        <w:t>breach</w:t>
      </w:r>
      <w:r w:rsidRPr="005376B0">
        <w:rPr>
          <w:rFonts w:ascii="Arial" w:hAnsi="Arial" w:cs="Arial"/>
          <w:spacing w:val="-3"/>
          <w:sz w:val="20"/>
          <w:szCs w:val="20"/>
        </w:rPr>
        <w:t xml:space="preserve"> </w:t>
      </w:r>
      <w:r w:rsidRPr="005376B0">
        <w:rPr>
          <w:rFonts w:ascii="Arial" w:hAnsi="Arial" w:cs="Arial"/>
          <w:sz w:val="20"/>
          <w:szCs w:val="20"/>
        </w:rPr>
        <w:t>of</w:t>
      </w:r>
      <w:r w:rsidRPr="005376B0">
        <w:rPr>
          <w:rFonts w:ascii="Arial" w:hAnsi="Arial" w:cs="Arial"/>
          <w:spacing w:val="-5"/>
          <w:sz w:val="20"/>
          <w:szCs w:val="20"/>
        </w:rPr>
        <w:t xml:space="preserve"> </w:t>
      </w:r>
      <w:r w:rsidRPr="005376B0">
        <w:rPr>
          <w:rFonts w:ascii="Arial" w:hAnsi="Arial" w:cs="Arial"/>
          <w:sz w:val="20"/>
          <w:szCs w:val="20"/>
        </w:rPr>
        <w:t>privacy perils, wrongful disclosure and release of private information, collection, or other negligence</w:t>
      </w:r>
      <w:r w:rsidRPr="005376B0">
        <w:rPr>
          <w:rFonts w:ascii="Arial" w:hAnsi="Arial" w:cs="Arial"/>
          <w:spacing w:val="-3"/>
          <w:sz w:val="20"/>
          <w:szCs w:val="20"/>
        </w:rPr>
        <w:t xml:space="preserve"> </w:t>
      </w:r>
      <w:r w:rsidRPr="005376B0">
        <w:rPr>
          <w:rFonts w:ascii="Arial" w:hAnsi="Arial" w:cs="Arial"/>
          <w:sz w:val="20"/>
          <w:szCs w:val="20"/>
        </w:rPr>
        <w:t>in</w:t>
      </w:r>
      <w:r w:rsidRPr="005376B0">
        <w:rPr>
          <w:rFonts w:ascii="Arial" w:hAnsi="Arial" w:cs="Arial"/>
          <w:spacing w:val="-5"/>
          <w:sz w:val="20"/>
          <w:szCs w:val="20"/>
        </w:rPr>
        <w:t xml:space="preserve"> </w:t>
      </w:r>
      <w:r w:rsidRPr="005376B0">
        <w:rPr>
          <w:rFonts w:ascii="Arial" w:hAnsi="Arial" w:cs="Arial"/>
          <w:sz w:val="20"/>
          <w:szCs w:val="20"/>
        </w:rPr>
        <w:t>the</w:t>
      </w:r>
      <w:r w:rsidRPr="005376B0">
        <w:rPr>
          <w:rFonts w:ascii="Arial" w:hAnsi="Arial" w:cs="Arial"/>
          <w:spacing w:val="-4"/>
          <w:sz w:val="20"/>
          <w:szCs w:val="20"/>
        </w:rPr>
        <w:t xml:space="preserve"> </w:t>
      </w:r>
      <w:r w:rsidRPr="005376B0">
        <w:rPr>
          <w:rFonts w:ascii="Arial" w:hAnsi="Arial" w:cs="Arial"/>
          <w:sz w:val="20"/>
          <w:szCs w:val="20"/>
        </w:rPr>
        <w:t>handling</w:t>
      </w:r>
      <w:r w:rsidRPr="005376B0">
        <w:rPr>
          <w:rFonts w:ascii="Arial" w:hAnsi="Arial" w:cs="Arial"/>
          <w:spacing w:val="-1"/>
          <w:sz w:val="20"/>
          <w:szCs w:val="20"/>
        </w:rPr>
        <w:t xml:space="preserve"> </w:t>
      </w:r>
      <w:r w:rsidRPr="005376B0">
        <w:rPr>
          <w:rFonts w:ascii="Arial" w:hAnsi="Arial" w:cs="Arial"/>
          <w:sz w:val="20"/>
          <w:szCs w:val="20"/>
        </w:rPr>
        <w:t>of</w:t>
      </w:r>
      <w:r w:rsidRPr="005376B0">
        <w:rPr>
          <w:rFonts w:ascii="Arial" w:hAnsi="Arial" w:cs="Arial"/>
          <w:spacing w:val="-5"/>
          <w:sz w:val="20"/>
          <w:szCs w:val="20"/>
        </w:rPr>
        <w:t xml:space="preserve"> </w:t>
      </w:r>
      <w:r w:rsidRPr="005376B0">
        <w:rPr>
          <w:rFonts w:ascii="Arial" w:hAnsi="Arial" w:cs="Arial"/>
          <w:sz w:val="20"/>
          <w:szCs w:val="20"/>
        </w:rPr>
        <w:t>confidential</w:t>
      </w:r>
      <w:r w:rsidRPr="005376B0">
        <w:rPr>
          <w:rFonts w:ascii="Arial" w:hAnsi="Arial" w:cs="Arial"/>
          <w:spacing w:val="-4"/>
          <w:sz w:val="20"/>
          <w:szCs w:val="20"/>
        </w:rPr>
        <w:t xml:space="preserve"> </w:t>
      </w:r>
      <w:r w:rsidRPr="005376B0">
        <w:rPr>
          <w:rFonts w:ascii="Arial" w:hAnsi="Arial" w:cs="Arial"/>
          <w:sz w:val="20"/>
          <w:szCs w:val="20"/>
        </w:rPr>
        <w:t>information,</w:t>
      </w:r>
      <w:r w:rsidRPr="005376B0">
        <w:rPr>
          <w:rFonts w:ascii="Arial" w:hAnsi="Arial" w:cs="Arial"/>
          <w:spacing w:val="-3"/>
          <w:sz w:val="20"/>
          <w:szCs w:val="20"/>
        </w:rPr>
        <w:t xml:space="preserve"> </w:t>
      </w:r>
      <w:r w:rsidRPr="005376B0">
        <w:rPr>
          <w:rFonts w:ascii="Arial" w:hAnsi="Arial" w:cs="Arial"/>
          <w:sz w:val="20"/>
          <w:szCs w:val="20"/>
        </w:rPr>
        <w:t>and</w:t>
      </w:r>
      <w:r w:rsidRPr="005376B0">
        <w:rPr>
          <w:rFonts w:ascii="Arial" w:hAnsi="Arial" w:cs="Arial"/>
          <w:spacing w:val="-3"/>
          <w:sz w:val="20"/>
          <w:szCs w:val="20"/>
        </w:rPr>
        <w:t xml:space="preserve"> </w:t>
      </w:r>
      <w:r w:rsidRPr="005376B0">
        <w:rPr>
          <w:rFonts w:ascii="Arial" w:hAnsi="Arial" w:cs="Arial"/>
          <w:sz w:val="20"/>
          <w:szCs w:val="20"/>
        </w:rPr>
        <w:t>including</w:t>
      </w:r>
      <w:r w:rsidRPr="005376B0">
        <w:rPr>
          <w:rFonts w:ascii="Arial" w:hAnsi="Arial" w:cs="Arial"/>
          <w:spacing w:val="-6"/>
          <w:sz w:val="20"/>
          <w:szCs w:val="20"/>
        </w:rPr>
        <w:t xml:space="preserve"> </w:t>
      </w:r>
      <w:r w:rsidRPr="005376B0">
        <w:rPr>
          <w:rFonts w:ascii="Arial" w:hAnsi="Arial" w:cs="Arial"/>
          <w:sz w:val="20"/>
          <w:szCs w:val="20"/>
        </w:rPr>
        <w:t>coverage</w:t>
      </w:r>
      <w:r w:rsidRPr="005376B0">
        <w:rPr>
          <w:rFonts w:ascii="Arial" w:hAnsi="Arial" w:cs="Arial"/>
          <w:spacing w:val="-6"/>
          <w:sz w:val="20"/>
          <w:szCs w:val="20"/>
        </w:rPr>
        <w:t xml:space="preserve"> </w:t>
      </w:r>
      <w:r w:rsidRPr="005376B0">
        <w:rPr>
          <w:rFonts w:ascii="Arial" w:hAnsi="Arial" w:cs="Arial"/>
          <w:sz w:val="20"/>
          <w:szCs w:val="20"/>
        </w:rPr>
        <w:t>for related regulatory fines, defenses, and penalties.</w:t>
      </w:r>
    </w:p>
    <w:p w14:paraId="73A19421" w14:textId="77777777" w:rsidR="005376B0" w:rsidRPr="005376B0" w:rsidRDefault="005376B0" w:rsidP="005376B0">
      <w:pPr>
        <w:spacing w:before="1"/>
        <w:rPr>
          <w:rFonts w:ascii="Arial" w:hAnsi="Arial" w:cs="Arial"/>
          <w:sz w:val="20"/>
          <w:szCs w:val="20"/>
        </w:rPr>
      </w:pPr>
    </w:p>
    <w:p w14:paraId="6F8F1404" w14:textId="6C3CC19A" w:rsidR="005376B0" w:rsidRPr="005376B0" w:rsidRDefault="005376B0" w:rsidP="005376B0">
      <w:pPr>
        <w:pStyle w:val="ListParagraph"/>
        <w:numPr>
          <w:ilvl w:val="0"/>
          <w:numId w:val="25"/>
        </w:numPr>
        <w:rPr>
          <w:rFonts w:ascii="Arial" w:hAnsi="Arial" w:cs="Arial"/>
          <w:sz w:val="20"/>
          <w:szCs w:val="20"/>
        </w:rPr>
      </w:pPr>
      <w:r w:rsidRPr="005376B0">
        <w:rPr>
          <w:rFonts w:ascii="Arial" w:hAnsi="Arial" w:cs="Arial"/>
          <w:sz w:val="20"/>
          <w:szCs w:val="20"/>
        </w:rPr>
        <w:t>Such coverage shall include data breach response expenses, in an amount not less than three million dollars ($3,000,000) and payable whether incurred by the State</w:t>
      </w:r>
      <w:r w:rsidRPr="005376B0">
        <w:rPr>
          <w:rFonts w:ascii="Arial" w:hAnsi="Arial" w:cs="Arial"/>
          <w:spacing w:val="-8"/>
          <w:sz w:val="20"/>
          <w:szCs w:val="20"/>
        </w:rPr>
        <w:t xml:space="preserve"> </w:t>
      </w:r>
      <w:r w:rsidRPr="005376B0">
        <w:rPr>
          <w:rFonts w:ascii="Arial" w:hAnsi="Arial" w:cs="Arial"/>
          <w:sz w:val="20"/>
          <w:szCs w:val="20"/>
        </w:rPr>
        <w:t>or</w:t>
      </w:r>
      <w:r w:rsidRPr="005376B0">
        <w:rPr>
          <w:rFonts w:ascii="Arial" w:hAnsi="Arial" w:cs="Arial"/>
          <w:spacing w:val="-4"/>
          <w:sz w:val="20"/>
          <w:szCs w:val="20"/>
        </w:rPr>
        <w:t xml:space="preserve"> </w:t>
      </w:r>
      <w:r w:rsidRPr="005376B0">
        <w:rPr>
          <w:rFonts w:ascii="Arial" w:hAnsi="Arial" w:cs="Arial"/>
          <w:sz w:val="20"/>
          <w:szCs w:val="20"/>
        </w:rPr>
        <w:t>Contractor,</w:t>
      </w:r>
      <w:r w:rsidRPr="005376B0">
        <w:rPr>
          <w:rFonts w:ascii="Arial" w:hAnsi="Arial" w:cs="Arial"/>
          <w:spacing w:val="-3"/>
          <w:sz w:val="20"/>
          <w:szCs w:val="20"/>
        </w:rPr>
        <w:t xml:space="preserve"> </w:t>
      </w:r>
      <w:r w:rsidRPr="005376B0">
        <w:rPr>
          <w:rFonts w:ascii="Arial" w:hAnsi="Arial" w:cs="Arial"/>
          <w:sz w:val="20"/>
          <w:szCs w:val="20"/>
        </w:rPr>
        <w:t>including</w:t>
      </w:r>
      <w:r w:rsidRPr="005376B0">
        <w:rPr>
          <w:rFonts w:ascii="Arial" w:hAnsi="Arial" w:cs="Arial"/>
          <w:spacing w:val="-6"/>
          <w:sz w:val="20"/>
          <w:szCs w:val="20"/>
        </w:rPr>
        <w:t xml:space="preserve"> </w:t>
      </w:r>
      <w:r w:rsidRPr="005376B0">
        <w:rPr>
          <w:rFonts w:ascii="Arial" w:hAnsi="Arial" w:cs="Arial"/>
          <w:sz w:val="20"/>
          <w:szCs w:val="20"/>
        </w:rPr>
        <w:t>but</w:t>
      </w:r>
      <w:r w:rsidRPr="005376B0">
        <w:rPr>
          <w:rFonts w:ascii="Arial" w:hAnsi="Arial" w:cs="Arial"/>
          <w:spacing w:val="-5"/>
          <w:sz w:val="20"/>
          <w:szCs w:val="20"/>
        </w:rPr>
        <w:t xml:space="preserve"> </w:t>
      </w:r>
      <w:r w:rsidRPr="005376B0">
        <w:rPr>
          <w:rFonts w:ascii="Arial" w:hAnsi="Arial" w:cs="Arial"/>
          <w:sz w:val="20"/>
          <w:szCs w:val="20"/>
        </w:rPr>
        <w:t>not</w:t>
      </w:r>
      <w:r w:rsidRPr="005376B0">
        <w:rPr>
          <w:rFonts w:ascii="Arial" w:hAnsi="Arial" w:cs="Arial"/>
          <w:spacing w:val="-5"/>
          <w:sz w:val="20"/>
          <w:szCs w:val="20"/>
        </w:rPr>
        <w:t xml:space="preserve"> </w:t>
      </w:r>
      <w:r w:rsidRPr="005376B0">
        <w:rPr>
          <w:rFonts w:ascii="Arial" w:hAnsi="Arial" w:cs="Arial"/>
          <w:sz w:val="20"/>
          <w:szCs w:val="20"/>
        </w:rPr>
        <w:t>limited</w:t>
      </w:r>
      <w:r w:rsidRPr="005376B0">
        <w:rPr>
          <w:rFonts w:ascii="Arial" w:hAnsi="Arial" w:cs="Arial"/>
          <w:spacing w:val="-5"/>
          <w:sz w:val="20"/>
          <w:szCs w:val="20"/>
        </w:rPr>
        <w:t xml:space="preserve"> </w:t>
      </w:r>
      <w:r w:rsidRPr="005376B0">
        <w:rPr>
          <w:rFonts w:ascii="Arial" w:hAnsi="Arial" w:cs="Arial"/>
          <w:sz w:val="20"/>
          <w:szCs w:val="20"/>
        </w:rPr>
        <w:t>to</w:t>
      </w:r>
      <w:r w:rsidRPr="005376B0">
        <w:rPr>
          <w:rFonts w:ascii="Arial" w:hAnsi="Arial" w:cs="Arial"/>
          <w:spacing w:val="-4"/>
          <w:sz w:val="20"/>
          <w:szCs w:val="20"/>
        </w:rPr>
        <w:t xml:space="preserve"> </w:t>
      </w:r>
      <w:r w:rsidRPr="005376B0">
        <w:rPr>
          <w:rFonts w:ascii="Arial" w:hAnsi="Arial" w:cs="Arial"/>
          <w:sz w:val="20"/>
          <w:szCs w:val="20"/>
        </w:rPr>
        <w:t>consumer</w:t>
      </w:r>
      <w:r w:rsidRPr="005376B0">
        <w:rPr>
          <w:rFonts w:ascii="Arial" w:hAnsi="Arial" w:cs="Arial"/>
          <w:spacing w:val="-4"/>
          <w:sz w:val="20"/>
          <w:szCs w:val="20"/>
        </w:rPr>
        <w:t xml:space="preserve"> </w:t>
      </w:r>
      <w:r w:rsidRPr="005376B0">
        <w:rPr>
          <w:rFonts w:ascii="Arial" w:hAnsi="Arial" w:cs="Arial"/>
          <w:sz w:val="20"/>
          <w:szCs w:val="20"/>
        </w:rPr>
        <w:t>notification,</w:t>
      </w:r>
      <w:r w:rsidRPr="005376B0">
        <w:rPr>
          <w:rFonts w:ascii="Arial" w:hAnsi="Arial" w:cs="Arial"/>
          <w:spacing w:val="-4"/>
          <w:sz w:val="20"/>
          <w:szCs w:val="20"/>
        </w:rPr>
        <w:t xml:space="preserve"> </w:t>
      </w:r>
      <w:r w:rsidRPr="005376B0">
        <w:rPr>
          <w:rFonts w:ascii="Arial" w:hAnsi="Arial" w:cs="Arial"/>
          <w:sz w:val="20"/>
          <w:szCs w:val="20"/>
        </w:rPr>
        <w:t>whether</w:t>
      </w:r>
      <w:r w:rsidRPr="005376B0">
        <w:rPr>
          <w:rFonts w:ascii="Arial" w:hAnsi="Arial" w:cs="Arial"/>
          <w:spacing w:val="-14"/>
          <w:sz w:val="20"/>
          <w:szCs w:val="20"/>
        </w:rPr>
        <w:t xml:space="preserve"> </w:t>
      </w:r>
      <w:r w:rsidRPr="005376B0">
        <w:rPr>
          <w:rFonts w:ascii="Arial" w:hAnsi="Arial" w:cs="Arial"/>
          <w:sz w:val="20"/>
          <w:szCs w:val="20"/>
        </w:rPr>
        <w:t>or not required by law, computer forensic investigations, public relations and crisis management firm fees, credit file or identity monitoring or remediation services and expenses in the performance of services for the State or on behalf of the</w:t>
      </w:r>
    </w:p>
    <w:p w14:paraId="3C92D0B5" w14:textId="77777777" w:rsidR="00923E80" w:rsidRPr="00835915" w:rsidRDefault="00923E80" w:rsidP="00923E80">
      <w:pPr>
        <w:rPr>
          <w:rFonts w:ascii="Arial" w:hAnsi="Arial" w:cs="Arial"/>
          <w:bCs/>
          <w:sz w:val="20"/>
          <w:szCs w:val="28"/>
        </w:rPr>
      </w:pPr>
    </w:p>
    <w:p w14:paraId="3D94832B" w14:textId="3C214A4A" w:rsidR="00045E95" w:rsidRPr="00285C71" w:rsidRDefault="00045E95" w:rsidP="00CA4513">
      <w:pPr>
        <w:pStyle w:val="BodyText"/>
        <w:numPr>
          <w:ilvl w:val="0"/>
          <w:numId w:val="1"/>
        </w:numPr>
        <w:ind w:right="888"/>
        <w:rPr>
          <w:b/>
          <w:bCs/>
          <w:sz w:val="20"/>
        </w:rPr>
      </w:pPr>
      <w:r w:rsidRPr="00285C71">
        <w:rPr>
          <w:b/>
          <w:bCs/>
          <w:sz w:val="20"/>
        </w:rPr>
        <w:t>Delete RFP #31786-001</w:t>
      </w:r>
      <w:r>
        <w:rPr>
          <w:b/>
          <w:bCs/>
          <w:sz w:val="20"/>
        </w:rPr>
        <w:t>9</w:t>
      </w:r>
      <w:r w:rsidR="00E817F5">
        <w:rPr>
          <w:b/>
          <w:bCs/>
          <w:sz w:val="20"/>
        </w:rPr>
        <w:t>3</w:t>
      </w:r>
      <w:r w:rsidRPr="00285C71">
        <w:rPr>
          <w:b/>
          <w:bCs/>
          <w:sz w:val="20"/>
        </w:rPr>
        <w:t xml:space="preserve"> in its entirety, and </w:t>
      </w:r>
      <w:proofErr w:type="gramStart"/>
      <w:r w:rsidRPr="00285C71">
        <w:rPr>
          <w:b/>
          <w:bCs/>
          <w:sz w:val="20"/>
        </w:rPr>
        <w:t>replace with RFP #</w:t>
      </w:r>
      <w:proofErr w:type="gramEnd"/>
      <w:r w:rsidRPr="00285C71">
        <w:rPr>
          <w:b/>
          <w:bCs/>
          <w:sz w:val="20"/>
        </w:rPr>
        <w:t>31786-001</w:t>
      </w:r>
      <w:r>
        <w:rPr>
          <w:b/>
          <w:bCs/>
          <w:sz w:val="20"/>
        </w:rPr>
        <w:t>9</w:t>
      </w:r>
      <w:r w:rsidR="00E817F5">
        <w:rPr>
          <w:b/>
          <w:bCs/>
          <w:sz w:val="20"/>
        </w:rPr>
        <w:t>3</w:t>
      </w:r>
      <w:r w:rsidRPr="00285C71">
        <w:rPr>
          <w:b/>
          <w:bCs/>
          <w:sz w:val="20"/>
        </w:rPr>
        <w:t xml:space="preserve">, Release #2. </w:t>
      </w:r>
      <w:r w:rsidRPr="00285C71">
        <w:rPr>
          <w:sz w:val="20"/>
        </w:rPr>
        <w:t xml:space="preserve">Revisions of the original RFP document are emphasized within the new release. </w:t>
      </w:r>
      <w:r w:rsidRPr="00285C71">
        <w:rPr>
          <w:sz w:val="20"/>
          <w:highlight w:val="yellow"/>
        </w:rPr>
        <w:t>Any sentence or paragraph containing revised or new text is highlighted.</w:t>
      </w:r>
      <w:r w:rsidRPr="00285C71">
        <w:rPr>
          <w:b/>
          <w:bCs/>
          <w:sz w:val="20"/>
        </w:rPr>
        <w:t xml:space="preserve"> </w:t>
      </w:r>
    </w:p>
    <w:p w14:paraId="098E9270" w14:textId="77777777" w:rsidR="00045E95" w:rsidRPr="00045E95" w:rsidRDefault="00045E95" w:rsidP="00045E95">
      <w:pPr>
        <w:rPr>
          <w:rFonts w:ascii="Arial" w:hAnsi="Arial" w:cs="Arial"/>
          <w:sz w:val="20"/>
          <w:szCs w:val="20"/>
        </w:rPr>
      </w:pPr>
    </w:p>
    <w:p w14:paraId="56C281ED" w14:textId="3E66D1E2" w:rsidR="008309E4" w:rsidRDefault="008309E4" w:rsidP="00CA4513">
      <w:pPr>
        <w:pStyle w:val="ListParagraph"/>
        <w:numPr>
          <w:ilvl w:val="0"/>
          <w:numId w:val="1"/>
        </w:numPr>
        <w:rPr>
          <w:rFonts w:ascii="Arial" w:hAnsi="Arial" w:cs="Arial"/>
          <w:sz w:val="20"/>
          <w:szCs w:val="20"/>
        </w:rPr>
      </w:pPr>
      <w:r>
        <w:rPr>
          <w:rFonts w:ascii="Arial" w:hAnsi="Arial" w:cs="Arial"/>
          <w:b/>
          <w:sz w:val="20"/>
          <w:szCs w:val="20"/>
          <w:u w:val="single"/>
        </w:rPr>
        <w:t>RFP Amendment Effective Date</w:t>
      </w:r>
      <w:r>
        <w:rPr>
          <w:rFonts w:ascii="Arial" w:hAnsi="Arial" w:cs="Arial"/>
          <w:b/>
          <w:sz w:val="20"/>
          <w:szCs w:val="20"/>
        </w:rPr>
        <w:t xml:space="preserve">.  </w:t>
      </w:r>
      <w:r>
        <w:rPr>
          <w:rFonts w:ascii="Arial" w:hAnsi="Arial" w:cs="Arial"/>
          <w:bCs/>
          <w:sz w:val="20"/>
          <w:szCs w:val="20"/>
        </w:rPr>
        <w:t>The revisions set forth herein shall be effective upon release.  All other terms and conditions of this RFP not expressly amended herein shall remain in full force and effect.</w:t>
      </w:r>
      <w:r>
        <w:rPr>
          <w:rFonts w:ascii="Arial" w:hAnsi="Arial" w:cs="Arial"/>
          <w:sz w:val="20"/>
          <w:szCs w:val="20"/>
        </w:rPr>
        <w:t xml:space="preserve"> </w:t>
      </w:r>
    </w:p>
    <w:p w14:paraId="497FD843" w14:textId="064F8F03" w:rsidR="008309E4" w:rsidRPr="001B58C6" w:rsidRDefault="008309E4" w:rsidP="008309E4">
      <w:pPr>
        <w:ind w:left="360"/>
        <w:rPr>
          <w:rFonts w:ascii="Arial" w:hAnsi="Arial" w:cs="Arial"/>
          <w:b/>
          <w:bCs/>
          <w:sz w:val="20"/>
          <w:szCs w:val="20"/>
        </w:rPr>
      </w:pPr>
    </w:p>
    <w:p w14:paraId="21ACDEA7" w14:textId="7FE67B00" w:rsidR="0081274F" w:rsidRDefault="0081274F" w:rsidP="00EF5BEA">
      <w:pPr>
        <w:ind w:left="360"/>
        <w:rPr>
          <w:rFonts w:ascii="Arial" w:hAnsi="Arial" w:cs="Arial"/>
          <w:sz w:val="20"/>
          <w:szCs w:val="20"/>
        </w:rPr>
      </w:pPr>
    </w:p>
    <w:p w14:paraId="4809BEC0" w14:textId="38E7A4D7" w:rsidR="0081274F" w:rsidRDefault="0081274F" w:rsidP="00EF5BEA">
      <w:pPr>
        <w:ind w:left="360"/>
        <w:rPr>
          <w:rFonts w:ascii="Arial" w:hAnsi="Arial" w:cs="Arial"/>
          <w:sz w:val="20"/>
          <w:szCs w:val="20"/>
        </w:rPr>
      </w:pPr>
    </w:p>
    <w:p w14:paraId="29ABA4D2" w14:textId="38DEE887" w:rsidR="0081274F" w:rsidRDefault="0081274F" w:rsidP="00EF5BEA">
      <w:pPr>
        <w:ind w:left="360"/>
        <w:rPr>
          <w:rFonts w:ascii="Arial" w:hAnsi="Arial" w:cs="Arial"/>
          <w:sz w:val="20"/>
          <w:szCs w:val="20"/>
        </w:rPr>
      </w:pPr>
    </w:p>
    <w:p w14:paraId="5A8B4D85" w14:textId="2D29D649" w:rsidR="0081274F" w:rsidRDefault="0081274F" w:rsidP="00EF5BEA">
      <w:pPr>
        <w:ind w:left="360"/>
        <w:rPr>
          <w:rFonts w:ascii="Arial" w:hAnsi="Arial" w:cs="Arial"/>
          <w:sz w:val="20"/>
          <w:szCs w:val="20"/>
        </w:rPr>
      </w:pPr>
    </w:p>
    <w:p w14:paraId="390E88BC" w14:textId="7DA06272" w:rsidR="0081274F" w:rsidRDefault="0081274F" w:rsidP="00EF5BEA">
      <w:pPr>
        <w:ind w:left="360"/>
        <w:rPr>
          <w:rFonts w:ascii="Arial" w:hAnsi="Arial" w:cs="Arial"/>
          <w:sz w:val="20"/>
          <w:szCs w:val="20"/>
        </w:rPr>
      </w:pPr>
    </w:p>
    <w:p w14:paraId="0CED9A91" w14:textId="124F5690" w:rsidR="0081274F" w:rsidRDefault="0081274F" w:rsidP="00EF5BEA">
      <w:pPr>
        <w:ind w:left="360"/>
        <w:rPr>
          <w:rFonts w:ascii="Arial" w:hAnsi="Arial" w:cs="Arial"/>
          <w:sz w:val="20"/>
          <w:szCs w:val="20"/>
        </w:rPr>
      </w:pPr>
    </w:p>
    <w:p w14:paraId="08B89A66" w14:textId="21E97E73" w:rsidR="0081274F" w:rsidRDefault="0081274F" w:rsidP="00EF5BEA">
      <w:pPr>
        <w:ind w:left="360"/>
        <w:rPr>
          <w:rFonts w:ascii="Arial" w:hAnsi="Arial" w:cs="Arial"/>
          <w:sz w:val="20"/>
          <w:szCs w:val="20"/>
        </w:rPr>
      </w:pPr>
    </w:p>
    <w:p w14:paraId="15A4CEA9" w14:textId="6E98DB72" w:rsidR="0081274F" w:rsidRDefault="0081274F" w:rsidP="00EF5BEA">
      <w:pPr>
        <w:ind w:left="360"/>
        <w:rPr>
          <w:rFonts w:ascii="Arial" w:hAnsi="Arial" w:cs="Arial"/>
          <w:sz w:val="20"/>
          <w:szCs w:val="20"/>
        </w:rPr>
      </w:pPr>
    </w:p>
    <w:p w14:paraId="79278B23" w14:textId="7D11BF1D" w:rsidR="0081274F" w:rsidRDefault="0081274F" w:rsidP="00EF5BEA">
      <w:pPr>
        <w:ind w:left="360"/>
        <w:rPr>
          <w:rFonts w:ascii="Arial" w:hAnsi="Arial" w:cs="Arial"/>
          <w:sz w:val="20"/>
          <w:szCs w:val="20"/>
        </w:rPr>
      </w:pPr>
    </w:p>
    <w:p w14:paraId="2CDDB00D" w14:textId="4FB7A795" w:rsidR="0081274F" w:rsidRDefault="0081274F" w:rsidP="00EF5BEA">
      <w:pPr>
        <w:ind w:left="360"/>
        <w:rPr>
          <w:rFonts w:ascii="Arial" w:hAnsi="Arial" w:cs="Arial"/>
          <w:sz w:val="20"/>
          <w:szCs w:val="20"/>
        </w:rPr>
      </w:pPr>
    </w:p>
    <w:p w14:paraId="53A4D632" w14:textId="75BA188C" w:rsidR="0081274F" w:rsidRDefault="0081274F" w:rsidP="00EF5BEA">
      <w:pPr>
        <w:ind w:left="360"/>
        <w:rPr>
          <w:rFonts w:ascii="Arial" w:hAnsi="Arial" w:cs="Arial"/>
          <w:sz w:val="20"/>
          <w:szCs w:val="20"/>
        </w:rPr>
      </w:pPr>
    </w:p>
    <w:p w14:paraId="7F4CB1A2" w14:textId="3C47A0F1" w:rsidR="0081274F" w:rsidRDefault="0081274F" w:rsidP="00EF5BEA">
      <w:pPr>
        <w:ind w:left="360"/>
        <w:rPr>
          <w:rFonts w:ascii="Arial" w:hAnsi="Arial" w:cs="Arial"/>
          <w:sz w:val="20"/>
          <w:szCs w:val="20"/>
        </w:rPr>
      </w:pPr>
    </w:p>
    <w:p w14:paraId="22F61897" w14:textId="561A26EE" w:rsidR="0081274F" w:rsidRDefault="0081274F" w:rsidP="00EF5BEA">
      <w:pPr>
        <w:ind w:left="360"/>
        <w:rPr>
          <w:rFonts w:ascii="Arial" w:hAnsi="Arial" w:cs="Arial"/>
          <w:sz w:val="20"/>
          <w:szCs w:val="20"/>
        </w:rPr>
      </w:pPr>
    </w:p>
    <w:p w14:paraId="44545CA4" w14:textId="7372D3CB" w:rsidR="0081274F" w:rsidRDefault="0081274F" w:rsidP="00EF5BEA">
      <w:pPr>
        <w:ind w:left="360"/>
        <w:rPr>
          <w:rFonts w:ascii="Arial" w:hAnsi="Arial" w:cs="Arial"/>
          <w:sz w:val="20"/>
          <w:szCs w:val="20"/>
        </w:rPr>
      </w:pPr>
    </w:p>
    <w:p w14:paraId="1734193F" w14:textId="44B93B29" w:rsidR="0081274F" w:rsidRDefault="0081274F" w:rsidP="00EF5BEA">
      <w:pPr>
        <w:ind w:left="360"/>
        <w:rPr>
          <w:rFonts w:ascii="Arial" w:hAnsi="Arial" w:cs="Arial"/>
          <w:sz w:val="20"/>
          <w:szCs w:val="20"/>
        </w:rPr>
      </w:pPr>
    </w:p>
    <w:p w14:paraId="111F735B" w14:textId="7E992D44" w:rsidR="0081274F" w:rsidRDefault="0081274F" w:rsidP="00EF5BEA">
      <w:pPr>
        <w:ind w:left="360"/>
        <w:rPr>
          <w:rFonts w:ascii="Arial" w:hAnsi="Arial" w:cs="Arial"/>
          <w:sz w:val="20"/>
          <w:szCs w:val="20"/>
        </w:rPr>
      </w:pPr>
    </w:p>
    <w:p w14:paraId="556A8748" w14:textId="72D4BF7A" w:rsidR="0081274F" w:rsidRDefault="0081274F" w:rsidP="00EF5BEA">
      <w:pPr>
        <w:ind w:left="360"/>
        <w:rPr>
          <w:rFonts w:ascii="Arial" w:hAnsi="Arial" w:cs="Arial"/>
          <w:sz w:val="20"/>
          <w:szCs w:val="20"/>
        </w:rPr>
      </w:pPr>
    </w:p>
    <w:p w14:paraId="66C2A1DB" w14:textId="53C8362F" w:rsidR="0081274F" w:rsidRDefault="0081274F" w:rsidP="00EF5BEA">
      <w:pPr>
        <w:ind w:left="360"/>
        <w:rPr>
          <w:rFonts w:ascii="Arial" w:hAnsi="Arial" w:cs="Arial"/>
          <w:sz w:val="20"/>
          <w:szCs w:val="20"/>
        </w:rPr>
      </w:pPr>
    </w:p>
    <w:p w14:paraId="42D38AEE" w14:textId="4885AED7" w:rsidR="0081274F" w:rsidRDefault="0081274F" w:rsidP="00EF5BEA">
      <w:pPr>
        <w:ind w:left="360"/>
        <w:rPr>
          <w:rFonts w:ascii="Arial" w:hAnsi="Arial" w:cs="Arial"/>
          <w:sz w:val="20"/>
          <w:szCs w:val="20"/>
        </w:rPr>
      </w:pPr>
    </w:p>
    <w:p w14:paraId="4B915AE7" w14:textId="22591FDE" w:rsidR="0081274F" w:rsidRDefault="0081274F" w:rsidP="00EF5BEA">
      <w:pPr>
        <w:ind w:left="360"/>
        <w:rPr>
          <w:rFonts w:ascii="Arial" w:hAnsi="Arial" w:cs="Arial"/>
          <w:sz w:val="20"/>
          <w:szCs w:val="20"/>
        </w:rPr>
      </w:pPr>
    </w:p>
    <w:p w14:paraId="50285A38" w14:textId="3719F6A1" w:rsidR="0081274F" w:rsidRDefault="0081274F" w:rsidP="00EF5BEA">
      <w:pPr>
        <w:ind w:left="360"/>
        <w:rPr>
          <w:rFonts w:ascii="Arial" w:hAnsi="Arial" w:cs="Arial"/>
          <w:sz w:val="20"/>
          <w:szCs w:val="20"/>
        </w:rPr>
      </w:pPr>
    </w:p>
    <w:p w14:paraId="7A17419F" w14:textId="693D675F" w:rsidR="0081274F" w:rsidRDefault="0081274F" w:rsidP="00EF5BEA">
      <w:pPr>
        <w:ind w:left="360"/>
        <w:rPr>
          <w:rFonts w:ascii="Arial" w:hAnsi="Arial" w:cs="Arial"/>
          <w:sz w:val="20"/>
          <w:szCs w:val="20"/>
        </w:rPr>
      </w:pPr>
    </w:p>
    <w:p w14:paraId="73B39607" w14:textId="4B8F87AC" w:rsidR="0081274F" w:rsidRDefault="0081274F" w:rsidP="00EF5BEA">
      <w:pPr>
        <w:ind w:left="360"/>
        <w:rPr>
          <w:rFonts w:ascii="Arial" w:hAnsi="Arial" w:cs="Arial"/>
          <w:sz w:val="20"/>
          <w:szCs w:val="20"/>
        </w:rPr>
      </w:pPr>
    </w:p>
    <w:p w14:paraId="5C54B882" w14:textId="39374A10" w:rsidR="0081274F" w:rsidRDefault="0081274F" w:rsidP="00EF5BEA">
      <w:pPr>
        <w:ind w:left="360"/>
        <w:rPr>
          <w:rFonts w:ascii="Arial" w:hAnsi="Arial" w:cs="Arial"/>
          <w:sz w:val="20"/>
          <w:szCs w:val="20"/>
        </w:rPr>
      </w:pPr>
    </w:p>
    <w:p w14:paraId="192124CD" w14:textId="278D8FE9" w:rsidR="0081274F" w:rsidRDefault="0081274F" w:rsidP="00EF5BEA">
      <w:pPr>
        <w:ind w:left="360"/>
        <w:rPr>
          <w:rFonts w:ascii="Arial" w:hAnsi="Arial" w:cs="Arial"/>
          <w:sz w:val="20"/>
          <w:szCs w:val="20"/>
        </w:rPr>
      </w:pPr>
    </w:p>
    <w:p w14:paraId="7CD6A366" w14:textId="51478461" w:rsidR="0081274F" w:rsidRDefault="0081274F" w:rsidP="00EF5BEA">
      <w:pPr>
        <w:ind w:left="360"/>
        <w:rPr>
          <w:rFonts w:ascii="Arial" w:hAnsi="Arial" w:cs="Arial"/>
          <w:sz w:val="20"/>
          <w:szCs w:val="20"/>
        </w:rPr>
      </w:pPr>
    </w:p>
    <w:p w14:paraId="3FAE4EB0" w14:textId="1D0D7A6D" w:rsidR="0081274F" w:rsidRDefault="0081274F" w:rsidP="00EF5BEA">
      <w:pPr>
        <w:ind w:left="360"/>
        <w:rPr>
          <w:rFonts w:ascii="Arial" w:hAnsi="Arial" w:cs="Arial"/>
          <w:sz w:val="20"/>
          <w:szCs w:val="20"/>
        </w:rPr>
      </w:pPr>
    </w:p>
    <w:p w14:paraId="291E5BD3" w14:textId="0CB57849" w:rsidR="0081274F" w:rsidRDefault="0081274F" w:rsidP="00EF5BEA">
      <w:pPr>
        <w:ind w:left="360"/>
        <w:rPr>
          <w:rFonts w:ascii="Arial" w:hAnsi="Arial" w:cs="Arial"/>
          <w:sz w:val="20"/>
          <w:szCs w:val="20"/>
        </w:rPr>
      </w:pPr>
    </w:p>
    <w:p w14:paraId="28D438B3" w14:textId="708FFCFF" w:rsidR="0081274F" w:rsidRDefault="0081274F" w:rsidP="00EF5BEA">
      <w:pPr>
        <w:ind w:left="360"/>
        <w:rPr>
          <w:rFonts w:ascii="Arial" w:hAnsi="Arial" w:cs="Arial"/>
          <w:sz w:val="20"/>
          <w:szCs w:val="20"/>
        </w:rPr>
      </w:pPr>
    </w:p>
    <w:p w14:paraId="5EE9B7E6" w14:textId="4740D6BC" w:rsidR="0081274F" w:rsidRDefault="0081274F" w:rsidP="00EF5BEA">
      <w:pPr>
        <w:ind w:left="360"/>
        <w:rPr>
          <w:rFonts w:ascii="Arial" w:hAnsi="Arial" w:cs="Arial"/>
          <w:sz w:val="20"/>
          <w:szCs w:val="20"/>
        </w:rPr>
      </w:pPr>
    </w:p>
    <w:sectPr w:rsidR="0081274F" w:rsidSect="00C223FD">
      <w:headerReference w:type="even" r:id="rId10"/>
      <w:headerReference w:type="default" r:id="rId11"/>
      <w:footerReference w:type="even" r:id="rId12"/>
      <w:footerReference w:type="default" r:id="rId13"/>
      <w:headerReference w:type="first" r:id="rId14"/>
      <w:footerReference w:type="first" r:id="rId15"/>
      <w:pgSz w:w="12240" w:h="15840"/>
      <w:pgMar w:top="1170" w:right="1260" w:bottom="540" w:left="1620" w:header="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1EF6C" w14:textId="77777777" w:rsidR="001571F9" w:rsidRDefault="001571F9">
      <w:r>
        <w:separator/>
      </w:r>
    </w:p>
  </w:endnote>
  <w:endnote w:type="continuationSeparator" w:id="0">
    <w:p w14:paraId="1C2BCA4F" w14:textId="77777777" w:rsidR="001571F9" w:rsidRDefault="001571F9">
      <w:r>
        <w:continuationSeparator/>
      </w:r>
    </w:p>
  </w:endnote>
  <w:endnote w:type="continuationNotice" w:id="1">
    <w:p w14:paraId="3FBE0EDD" w14:textId="77777777" w:rsidR="001571F9" w:rsidRDefault="001571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font>
  <w:font w:name="Century Schoolbook">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oppins Light">
    <w:charset w:val="00"/>
    <w:family w:val="auto"/>
    <w:pitch w:val="variable"/>
    <w:sig w:usb0="00008007" w:usb1="00000000" w:usb2="00000000" w:usb3="00000000" w:csb0="00000093"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Poppins Medium">
    <w:charset w:val="00"/>
    <w:family w:val="auto"/>
    <w:pitch w:val="variable"/>
    <w:sig w:usb0="00008007" w:usb1="00000000" w:usb2="00000000" w:usb3="00000000" w:csb0="00000093"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ptos Narrow">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56708" w14:textId="77777777" w:rsidR="004E1E39" w:rsidRDefault="004E1E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AA755" w14:textId="6AA40966" w:rsidR="00F15016" w:rsidRDefault="00F15016" w:rsidP="00F15016">
    <w:pPr>
      <w:pStyle w:val="Footer"/>
    </w:pPr>
    <w:r w:rsidRPr="00917749">
      <w:rPr>
        <w:rFonts w:ascii="Arial" w:hAnsi="Arial" w:cs="Arial"/>
        <w:i/>
        <w:iCs/>
        <w:sz w:val="18"/>
        <w:szCs w:val="18"/>
      </w:rPr>
      <w:t>RFP #31786-001</w:t>
    </w:r>
    <w:r w:rsidR="00045E95">
      <w:rPr>
        <w:rFonts w:ascii="Arial" w:hAnsi="Arial" w:cs="Arial"/>
        <w:i/>
        <w:iCs/>
        <w:sz w:val="18"/>
        <w:szCs w:val="18"/>
      </w:rPr>
      <w:t>9</w:t>
    </w:r>
    <w:r w:rsidR="00B60BE5">
      <w:rPr>
        <w:rFonts w:ascii="Arial" w:hAnsi="Arial" w:cs="Arial"/>
        <w:i/>
        <w:iCs/>
        <w:sz w:val="18"/>
        <w:szCs w:val="18"/>
      </w:rPr>
      <w:t>3</w:t>
    </w:r>
    <w:r w:rsidRPr="00917749">
      <w:rPr>
        <w:rFonts w:ascii="Arial" w:hAnsi="Arial" w:cs="Arial"/>
        <w:i/>
        <w:iCs/>
        <w:sz w:val="18"/>
        <w:szCs w:val="18"/>
      </w:rPr>
      <w:t xml:space="preserve"> – Amendment</w:t>
    </w:r>
    <w:r>
      <w:rPr>
        <w:rFonts w:ascii="Arial" w:hAnsi="Arial" w:cs="Arial"/>
        <w:i/>
        <w:iCs/>
        <w:sz w:val="18"/>
        <w:szCs w:val="18"/>
      </w:rPr>
      <w:t xml:space="preserve"> </w:t>
    </w:r>
    <w:r w:rsidR="004E1E39">
      <w:rPr>
        <w:rFonts w:ascii="Arial" w:hAnsi="Arial" w:cs="Arial"/>
        <w:i/>
        <w:iCs/>
        <w:sz w:val="18"/>
        <w:szCs w:val="18"/>
      </w:rPr>
      <w:t>Two</w:t>
    </w:r>
    <w:r w:rsidRPr="00917749">
      <w:rPr>
        <w:rFonts w:ascii="Arial" w:hAnsi="Arial" w:cs="Arial"/>
        <w:sz w:val="18"/>
        <w:szCs w:val="18"/>
      </w:rPr>
      <w:t xml:space="preserve">   </w:t>
    </w:r>
    <w:r w:rsidRPr="008354FC">
      <w:rPr>
        <w:rFonts w:ascii="Arial" w:hAnsi="Arial" w:cs="Arial"/>
        <w:sz w:val="18"/>
        <w:szCs w:val="18"/>
      </w:rPr>
      <w:t xml:space="preserve">             </w:t>
    </w:r>
    <w:r>
      <w:rPr>
        <w:rFonts w:ascii="Arial" w:hAnsi="Arial" w:cs="Arial"/>
        <w:sz w:val="18"/>
        <w:szCs w:val="18"/>
      </w:rPr>
      <w:tab/>
    </w:r>
    <w:r w:rsidRPr="008354FC">
      <w:rPr>
        <w:rFonts w:ascii="Arial" w:hAnsi="Arial" w:cs="Arial"/>
        <w:sz w:val="18"/>
        <w:szCs w:val="18"/>
      </w:rPr>
      <w:t xml:space="preserve">  </w:t>
    </w:r>
    <w:sdt>
      <w:sdtPr>
        <w:rPr>
          <w:rFonts w:ascii="Arial" w:hAnsi="Arial" w:cs="Arial"/>
          <w:sz w:val="18"/>
          <w:szCs w:val="18"/>
        </w:rPr>
        <w:id w:val="-1007663462"/>
        <w:docPartObj>
          <w:docPartGallery w:val="Page Numbers (Bottom of Page)"/>
          <w:docPartUnique/>
        </w:docPartObj>
      </w:sdtPr>
      <w:sdtEndPr>
        <w:rPr>
          <w:rFonts w:ascii="Century Schoolbook" w:hAnsi="Century Schoolbook" w:cs="Times New Roman"/>
          <w:sz w:val="22"/>
          <w:szCs w:val="22"/>
        </w:rPr>
      </w:sdtEndPr>
      <w:sdtContent>
        <w:sdt>
          <w:sdtPr>
            <w:rPr>
              <w:rFonts w:ascii="Arial" w:hAnsi="Arial" w:cs="Arial"/>
              <w:sz w:val="18"/>
              <w:szCs w:val="18"/>
            </w:rPr>
            <w:id w:val="-1769616900"/>
            <w:docPartObj>
              <w:docPartGallery w:val="Page Numbers (Top of Page)"/>
              <w:docPartUnique/>
            </w:docPartObj>
          </w:sdtPr>
          <w:sdtEndPr>
            <w:rPr>
              <w:rFonts w:ascii="Century Schoolbook" w:hAnsi="Century Schoolbook" w:cs="Times New Roman"/>
              <w:sz w:val="22"/>
              <w:szCs w:val="22"/>
            </w:rPr>
          </w:sdtEndPr>
          <w:sdtContent>
            <w:r>
              <w:rPr>
                <w:rFonts w:ascii="Arial" w:hAnsi="Arial" w:cs="Arial"/>
                <w:sz w:val="18"/>
                <w:szCs w:val="18"/>
              </w:rPr>
              <w:tab/>
            </w:r>
            <w:r w:rsidRPr="008354FC">
              <w:rPr>
                <w:rFonts w:ascii="Arial" w:hAnsi="Arial" w:cs="Arial"/>
                <w:sz w:val="18"/>
                <w:szCs w:val="18"/>
              </w:rPr>
              <w:t xml:space="preserve">Page </w:t>
            </w:r>
            <w:r w:rsidRPr="008354FC">
              <w:rPr>
                <w:rFonts w:ascii="Arial" w:hAnsi="Arial" w:cs="Arial"/>
                <w:b/>
                <w:bCs/>
                <w:sz w:val="18"/>
                <w:szCs w:val="18"/>
              </w:rPr>
              <w:fldChar w:fldCharType="begin"/>
            </w:r>
            <w:r w:rsidRPr="008354FC">
              <w:rPr>
                <w:rFonts w:ascii="Arial" w:hAnsi="Arial" w:cs="Arial"/>
                <w:b/>
                <w:bCs/>
                <w:sz w:val="18"/>
                <w:szCs w:val="18"/>
              </w:rPr>
              <w:instrText xml:space="preserve"> PAGE </w:instrText>
            </w:r>
            <w:r w:rsidRPr="008354FC">
              <w:rPr>
                <w:rFonts w:ascii="Arial" w:hAnsi="Arial" w:cs="Arial"/>
                <w:b/>
                <w:bCs/>
                <w:sz w:val="18"/>
                <w:szCs w:val="18"/>
              </w:rPr>
              <w:fldChar w:fldCharType="separate"/>
            </w:r>
            <w:r>
              <w:rPr>
                <w:rFonts w:ascii="Arial" w:hAnsi="Arial" w:cs="Arial"/>
                <w:b/>
                <w:bCs/>
                <w:sz w:val="18"/>
                <w:szCs w:val="18"/>
              </w:rPr>
              <w:t>1</w:t>
            </w:r>
            <w:r w:rsidRPr="008354FC">
              <w:rPr>
                <w:rFonts w:ascii="Arial" w:hAnsi="Arial" w:cs="Arial"/>
                <w:b/>
                <w:bCs/>
                <w:sz w:val="18"/>
                <w:szCs w:val="18"/>
              </w:rPr>
              <w:fldChar w:fldCharType="end"/>
            </w:r>
            <w:r w:rsidRPr="008354FC">
              <w:rPr>
                <w:rFonts w:ascii="Arial" w:hAnsi="Arial" w:cs="Arial"/>
                <w:sz w:val="18"/>
                <w:szCs w:val="18"/>
              </w:rPr>
              <w:t xml:space="preserve"> of </w:t>
            </w:r>
            <w:r w:rsidRPr="008354FC">
              <w:rPr>
                <w:rFonts w:ascii="Arial" w:hAnsi="Arial" w:cs="Arial"/>
                <w:b/>
                <w:bCs/>
                <w:sz w:val="18"/>
                <w:szCs w:val="18"/>
              </w:rPr>
              <w:fldChar w:fldCharType="begin"/>
            </w:r>
            <w:r w:rsidRPr="008354FC">
              <w:rPr>
                <w:rFonts w:ascii="Arial" w:hAnsi="Arial" w:cs="Arial"/>
                <w:b/>
                <w:bCs/>
                <w:sz w:val="18"/>
                <w:szCs w:val="18"/>
              </w:rPr>
              <w:instrText xml:space="preserve"> NUMPAGES  </w:instrText>
            </w:r>
            <w:r w:rsidRPr="008354FC">
              <w:rPr>
                <w:rFonts w:ascii="Arial" w:hAnsi="Arial" w:cs="Arial"/>
                <w:b/>
                <w:bCs/>
                <w:sz w:val="18"/>
                <w:szCs w:val="18"/>
              </w:rPr>
              <w:fldChar w:fldCharType="separate"/>
            </w:r>
            <w:r>
              <w:rPr>
                <w:rFonts w:ascii="Arial" w:hAnsi="Arial" w:cs="Arial"/>
                <w:b/>
                <w:bCs/>
                <w:sz w:val="18"/>
                <w:szCs w:val="18"/>
              </w:rPr>
              <w:t>14</w:t>
            </w:r>
            <w:r w:rsidRPr="008354FC">
              <w:rPr>
                <w:rFonts w:ascii="Arial" w:hAnsi="Arial" w:cs="Arial"/>
                <w:b/>
                <w:bCs/>
                <w:sz w:val="18"/>
                <w:szCs w:val="18"/>
              </w:rPr>
              <w:fldChar w:fldCharType="end"/>
            </w:r>
          </w:sdtContent>
        </w:sdt>
      </w:sdtContent>
    </w:sdt>
  </w:p>
  <w:p w14:paraId="266F33C6" w14:textId="24A2AEDA" w:rsidR="00F15016" w:rsidRDefault="00F15016">
    <w:pPr>
      <w:pStyle w:val="Footer"/>
    </w:pPr>
  </w:p>
  <w:p w14:paraId="41E45A90" w14:textId="77777777" w:rsidR="00F15016" w:rsidRDefault="00F150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B5C2E" w14:textId="77777777" w:rsidR="004E1E39" w:rsidRDefault="004E1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78625" w14:textId="77777777" w:rsidR="001571F9" w:rsidRDefault="001571F9">
      <w:r>
        <w:separator/>
      </w:r>
    </w:p>
  </w:footnote>
  <w:footnote w:type="continuationSeparator" w:id="0">
    <w:p w14:paraId="561467D0" w14:textId="77777777" w:rsidR="001571F9" w:rsidRDefault="001571F9">
      <w:r>
        <w:continuationSeparator/>
      </w:r>
    </w:p>
  </w:footnote>
  <w:footnote w:type="continuationNotice" w:id="1">
    <w:p w14:paraId="05FE4205" w14:textId="77777777" w:rsidR="001571F9" w:rsidRDefault="001571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02AC1" w14:textId="77777777" w:rsidR="004E1E39" w:rsidRDefault="004E1E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2454F" w14:textId="77777777" w:rsidR="004E1E39" w:rsidRDefault="004E1E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1A0AE" w14:textId="77777777" w:rsidR="004E1E39" w:rsidRDefault="004E1E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47558"/>
    <w:multiLevelType w:val="hybridMultilevel"/>
    <w:tmpl w:val="232CCA8A"/>
    <w:lvl w:ilvl="0" w:tplc="96CA68E6">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AEB61E66">
      <w:start w:val="1"/>
      <w:numFmt w:val="lowerRoman"/>
      <w:lvlText w:val="%2."/>
      <w:lvlJc w:val="left"/>
      <w:pPr>
        <w:ind w:left="3961" w:hanging="281"/>
      </w:pPr>
      <w:rPr>
        <w:rFonts w:ascii="Arial" w:eastAsia="Arial" w:hAnsi="Arial" w:cs="Arial" w:hint="default"/>
        <w:b w:val="0"/>
        <w:bCs w:val="0"/>
        <w:i w:val="0"/>
        <w:iCs w:val="0"/>
        <w:spacing w:val="0"/>
        <w:w w:val="96"/>
        <w:sz w:val="20"/>
        <w:szCs w:val="20"/>
        <w:lang w:val="en-US" w:eastAsia="en-US" w:bidi="ar-SA"/>
      </w:rPr>
    </w:lvl>
    <w:lvl w:ilvl="2" w:tplc="80CEFF14">
      <w:numFmt w:val="bullet"/>
      <w:lvlText w:val="•"/>
      <w:lvlJc w:val="left"/>
      <w:pPr>
        <w:ind w:left="4800" w:hanging="281"/>
      </w:pPr>
      <w:rPr>
        <w:rFonts w:hint="default"/>
        <w:lang w:val="en-US" w:eastAsia="en-US" w:bidi="ar-SA"/>
      </w:rPr>
    </w:lvl>
    <w:lvl w:ilvl="3" w:tplc="62A853CA">
      <w:numFmt w:val="bullet"/>
      <w:lvlText w:val="•"/>
      <w:lvlJc w:val="left"/>
      <w:pPr>
        <w:ind w:left="5640" w:hanging="281"/>
      </w:pPr>
      <w:rPr>
        <w:rFonts w:hint="default"/>
        <w:lang w:val="en-US" w:eastAsia="en-US" w:bidi="ar-SA"/>
      </w:rPr>
    </w:lvl>
    <w:lvl w:ilvl="4" w:tplc="C4B0450A">
      <w:numFmt w:val="bullet"/>
      <w:lvlText w:val="•"/>
      <w:lvlJc w:val="left"/>
      <w:pPr>
        <w:ind w:left="6480" w:hanging="281"/>
      </w:pPr>
      <w:rPr>
        <w:rFonts w:hint="default"/>
        <w:lang w:val="en-US" w:eastAsia="en-US" w:bidi="ar-SA"/>
      </w:rPr>
    </w:lvl>
    <w:lvl w:ilvl="5" w:tplc="F1F292AC">
      <w:numFmt w:val="bullet"/>
      <w:lvlText w:val="•"/>
      <w:lvlJc w:val="left"/>
      <w:pPr>
        <w:ind w:left="7320" w:hanging="281"/>
      </w:pPr>
      <w:rPr>
        <w:rFonts w:hint="default"/>
        <w:lang w:val="en-US" w:eastAsia="en-US" w:bidi="ar-SA"/>
      </w:rPr>
    </w:lvl>
    <w:lvl w:ilvl="6" w:tplc="4906FF5A">
      <w:numFmt w:val="bullet"/>
      <w:lvlText w:val="•"/>
      <w:lvlJc w:val="left"/>
      <w:pPr>
        <w:ind w:left="8160" w:hanging="281"/>
      </w:pPr>
      <w:rPr>
        <w:rFonts w:hint="default"/>
        <w:lang w:val="en-US" w:eastAsia="en-US" w:bidi="ar-SA"/>
      </w:rPr>
    </w:lvl>
    <w:lvl w:ilvl="7" w:tplc="ACACCAF8">
      <w:numFmt w:val="bullet"/>
      <w:lvlText w:val="•"/>
      <w:lvlJc w:val="left"/>
      <w:pPr>
        <w:ind w:left="9000" w:hanging="281"/>
      </w:pPr>
      <w:rPr>
        <w:rFonts w:hint="default"/>
        <w:lang w:val="en-US" w:eastAsia="en-US" w:bidi="ar-SA"/>
      </w:rPr>
    </w:lvl>
    <w:lvl w:ilvl="8" w:tplc="0A768FE8">
      <w:numFmt w:val="bullet"/>
      <w:lvlText w:val="•"/>
      <w:lvlJc w:val="left"/>
      <w:pPr>
        <w:ind w:left="9840" w:hanging="281"/>
      </w:pPr>
      <w:rPr>
        <w:rFonts w:hint="default"/>
        <w:lang w:val="en-US" w:eastAsia="en-US" w:bidi="ar-SA"/>
      </w:rPr>
    </w:lvl>
  </w:abstractNum>
  <w:abstractNum w:abstractNumId="1" w15:restartNumberingAfterBreak="0">
    <w:nsid w:val="0B196173"/>
    <w:multiLevelType w:val="hybridMultilevel"/>
    <w:tmpl w:val="95EC13D6"/>
    <w:lvl w:ilvl="0" w:tplc="0F1AC2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3F5930"/>
    <w:multiLevelType w:val="hybridMultilevel"/>
    <w:tmpl w:val="9C3E998E"/>
    <w:lvl w:ilvl="0" w:tplc="6BB431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8A0145"/>
    <w:multiLevelType w:val="hybridMultilevel"/>
    <w:tmpl w:val="ACA4B906"/>
    <w:lvl w:ilvl="0" w:tplc="27E2904C">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555221"/>
    <w:multiLevelType w:val="hybridMultilevel"/>
    <w:tmpl w:val="0B6A5C94"/>
    <w:lvl w:ilvl="0" w:tplc="17C40454">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D5200"/>
    <w:multiLevelType w:val="hybridMultilevel"/>
    <w:tmpl w:val="15768F0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84F1D98"/>
    <w:multiLevelType w:val="hybridMultilevel"/>
    <w:tmpl w:val="086ED42A"/>
    <w:lvl w:ilvl="0" w:tplc="09AC4DCC">
      <w:start w:val="1"/>
      <w:numFmt w:val="decimal"/>
      <w:lvlText w:val="%1)"/>
      <w:lvlJc w:val="left"/>
      <w:pPr>
        <w:ind w:left="3101" w:hanging="581"/>
      </w:pPr>
      <w:rPr>
        <w:rFonts w:ascii="Arial" w:eastAsia="Arial" w:hAnsi="Arial" w:cs="Arial" w:hint="default"/>
        <w:b w:val="0"/>
        <w:bCs w:val="0"/>
        <w:i w:val="0"/>
        <w:iCs w:val="0"/>
        <w:spacing w:val="0"/>
        <w:w w:val="91"/>
        <w:sz w:val="20"/>
        <w:szCs w:val="20"/>
        <w:lang w:val="en-US" w:eastAsia="en-US" w:bidi="ar-SA"/>
      </w:rPr>
    </w:lvl>
    <w:lvl w:ilvl="1" w:tplc="219A5772">
      <w:numFmt w:val="bullet"/>
      <w:lvlText w:val="•"/>
      <w:lvlJc w:val="left"/>
      <w:pPr>
        <w:ind w:left="3872" w:hanging="661"/>
      </w:pPr>
      <w:rPr>
        <w:rFonts w:ascii="Arial" w:eastAsia="Arial" w:hAnsi="Arial" w:cs="Arial" w:hint="default"/>
        <w:spacing w:val="0"/>
        <w:w w:val="99"/>
        <w:lang w:val="en-US" w:eastAsia="en-US" w:bidi="ar-SA"/>
      </w:rPr>
    </w:lvl>
    <w:lvl w:ilvl="2" w:tplc="3632AECC">
      <w:numFmt w:val="bullet"/>
      <w:lvlText w:val="•"/>
      <w:lvlJc w:val="left"/>
      <w:pPr>
        <w:ind w:left="4720" w:hanging="661"/>
      </w:pPr>
      <w:rPr>
        <w:rFonts w:hint="default"/>
        <w:lang w:val="en-US" w:eastAsia="en-US" w:bidi="ar-SA"/>
      </w:rPr>
    </w:lvl>
    <w:lvl w:ilvl="3" w:tplc="49641606">
      <w:numFmt w:val="bullet"/>
      <w:lvlText w:val="•"/>
      <w:lvlJc w:val="left"/>
      <w:pPr>
        <w:ind w:left="5570" w:hanging="661"/>
      </w:pPr>
      <w:rPr>
        <w:rFonts w:hint="default"/>
        <w:lang w:val="en-US" w:eastAsia="en-US" w:bidi="ar-SA"/>
      </w:rPr>
    </w:lvl>
    <w:lvl w:ilvl="4" w:tplc="5C06B124">
      <w:numFmt w:val="bullet"/>
      <w:lvlText w:val="•"/>
      <w:lvlJc w:val="left"/>
      <w:pPr>
        <w:ind w:left="6420" w:hanging="661"/>
      </w:pPr>
      <w:rPr>
        <w:rFonts w:hint="default"/>
        <w:lang w:val="en-US" w:eastAsia="en-US" w:bidi="ar-SA"/>
      </w:rPr>
    </w:lvl>
    <w:lvl w:ilvl="5" w:tplc="26F0347C">
      <w:numFmt w:val="bullet"/>
      <w:lvlText w:val="•"/>
      <w:lvlJc w:val="left"/>
      <w:pPr>
        <w:ind w:left="7270" w:hanging="661"/>
      </w:pPr>
      <w:rPr>
        <w:rFonts w:hint="default"/>
        <w:lang w:val="en-US" w:eastAsia="en-US" w:bidi="ar-SA"/>
      </w:rPr>
    </w:lvl>
    <w:lvl w:ilvl="6" w:tplc="D7DEDD7C">
      <w:numFmt w:val="bullet"/>
      <w:lvlText w:val="•"/>
      <w:lvlJc w:val="left"/>
      <w:pPr>
        <w:ind w:left="8120" w:hanging="661"/>
      </w:pPr>
      <w:rPr>
        <w:rFonts w:hint="default"/>
        <w:lang w:val="en-US" w:eastAsia="en-US" w:bidi="ar-SA"/>
      </w:rPr>
    </w:lvl>
    <w:lvl w:ilvl="7" w:tplc="5FD4BD26">
      <w:numFmt w:val="bullet"/>
      <w:lvlText w:val="•"/>
      <w:lvlJc w:val="left"/>
      <w:pPr>
        <w:ind w:left="8970" w:hanging="661"/>
      </w:pPr>
      <w:rPr>
        <w:rFonts w:hint="default"/>
        <w:lang w:val="en-US" w:eastAsia="en-US" w:bidi="ar-SA"/>
      </w:rPr>
    </w:lvl>
    <w:lvl w:ilvl="8" w:tplc="DBF8697A">
      <w:numFmt w:val="bullet"/>
      <w:lvlText w:val="•"/>
      <w:lvlJc w:val="left"/>
      <w:pPr>
        <w:ind w:left="9820" w:hanging="661"/>
      </w:pPr>
      <w:rPr>
        <w:rFonts w:hint="default"/>
        <w:lang w:val="en-US" w:eastAsia="en-US" w:bidi="ar-SA"/>
      </w:rPr>
    </w:lvl>
  </w:abstractNum>
  <w:abstractNum w:abstractNumId="7" w15:restartNumberingAfterBreak="0">
    <w:nsid w:val="3195712E"/>
    <w:multiLevelType w:val="hybridMultilevel"/>
    <w:tmpl w:val="775ECFEA"/>
    <w:lvl w:ilvl="0" w:tplc="853A9376">
      <w:start w:val="2"/>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D4236D"/>
    <w:multiLevelType w:val="hybridMultilevel"/>
    <w:tmpl w:val="53E4B5E6"/>
    <w:lvl w:ilvl="0" w:tplc="D9FE6352">
      <w:start w:val="1"/>
      <w:numFmt w:val="decimal"/>
      <w:lvlText w:val="(%1)"/>
      <w:lvlJc w:val="left"/>
      <w:pPr>
        <w:ind w:left="720" w:hanging="360"/>
      </w:pPr>
    </w:lvl>
    <w:lvl w:ilvl="1" w:tplc="D9FE6352">
      <w:start w:val="1"/>
      <w:numFmt w:val="decimal"/>
      <w:lvlText w:val="(%2)"/>
      <w:lvlJc w:val="left"/>
      <w:pPr>
        <w:ind w:left="1440" w:hanging="360"/>
      </w:pPr>
    </w:lvl>
    <w:lvl w:ilvl="2" w:tplc="13EE12EA">
      <w:start w:val="1"/>
      <w:numFmt w:val="lowerRoman"/>
      <w:lvlText w:val="%3."/>
      <w:lvlJc w:val="right"/>
      <w:pPr>
        <w:ind w:left="2160" w:hanging="180"/>
      </w:pPr>
    </w:lvl>
    <w:lvl w:ilvl="3" w:tplc="FE22F45A">
      <w:start w:val="1"/>
      <w:numFmt w:val="decimal"/>
      <w:lvlText w:val="%4."/>
      <w:lvlJc w:val="left"/>
      <w:pPr>
        <w:ind w:left="2880" w:hanging="360"/>
      </w:pPr>
    </w:lvl>
    <w:lvl w:ilvl="4" w:tplc="CD48C47A">
      <w:start w:val="1"/>
      <w:numFmt w:val="lowerLetter"/>
      <w:lvlText w:val="%5."/>
      <w:lvlJc w:val="left"/>
      <w:pPr>
        <w:ind w:left="3600" w:hanging="360"/>
      </w:pPr>
    </w:lvl>
    <w:lvl w:ilvl="5" w:tplc="FD4CD2EA">
      <w:start w:val="1"/>
      <w:numFmt w:val="lowerRoman"/>
      <w:lvlText w:val="%6."/>
      <w:lvlJc w:val="right"/>
      <w:pPr>
        <w:ind w:left="4320" w:hanging="180"/>
      </w:pPr>
    </w:lvl>
    <w:lvl w:ilvl="6" w:tplc="03C29684">
      <w:start w:val="1"/>
      <w:numFmt w:val="decimal"/>
      <w:lvlText w:val="%7."/>
      <w:lvlJc w:val="left"/>
      <w:pPr>
        <w:ind w:left="5040" w:hanging="360"/>
      </w:pPr>
    </w:lvl>
    <w:lvl w:ilvl="7" w:tplc="AD96E3B0">
      <w:start w:val="1"/>
      <w:numFmt w:val="lowerLetter"/>
      <w:lvlText w:val="%8."/>
      <w:lvlJc w:val="left"/>
      <w:pPr>
        <w:ind w:left="5760" w:hanging="360"/>
      </w:pPr>
    </w:lvl>
    <w:lvl w:ilvl="8" w:tplc="9C28510C">
      <w:start w:val="1"/>
      <w:numFmt w:val="lowerRoman"/>
      <w:lvlText w:val="%9."/>
      <w:lvlJc w:val="right"/>
      <w:pPr>
        <w:ind w:left="6480" w:hanging="180"/>
      </w:pPr>
    </w:lvl>
  </w:abstractNum>
  <w:abstractNum w:abstractNumId="9" w15:restartNumberingAfterBreak="0">
    <w:nsid w:val="3A174995"/>
    <w:multiLevelType w:val="hybridMultilevel"/>
    <w:tmpl w:val="46520E54"/>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230CD3"/>
    <w:multiLevelType w:val="multilevel"/>
    <w:tmpl w:val="72129000"/>
    <w:lvl w:ilvl="0">
      <w:start w:val="4"/>
      <w:numFmt w:val="upperLetter"/>
      <w:lvlText w:val="%1"/>
      <w:lvlJc w:val="left"/>
      <w:pPr>
        <w:ind w:left="1800" w:hanging="720"/>
      </w:pPr>
      <w:rPr>
        <w:rFonts w:hint="default"/>
        <w:lang w:val="en-US" w:eastAsia="en-US" w:bidi="ar-SA"/>
      </w:rPr>
    </w:lvl>
    <w:lvl w:ilvl="1">
      <w:start w:val="17"/>
      <w:numFmt w:val="decimal"/>
      <w:lvlText w:val="%1.%2."/>
      <w:lvlJc w:val="left"/>
      <w:pPr>
        <w:ind w:left="1800" w:hanging="720"/>
      </w:pPr>
      <w:rPr>
        <w:rFonts w:ascii="Arial" w:eastAsia="Arial" w:hAnsi="Arial" w:cs="Arial" w:hint="default"/>
        <w:b w:val="0"/>
        <w:bCs w:val="0"/>
        <w:i w:val="0"/>
        <w:iCs w:val="0"/>
        <w:spacing w:val="-2"/>
        <w:w w:val="96"/>
        <w:sz w:val="20"/>
        <w:szCs w:val="20"/>
        <w:lang w:val="en-US" w:eastAsia="en-US" w:bidi="ar-SA"/>
      </w:rPr>
    </w:lvl>
    <w:lvl w:ilvl="2">
      <w:start w:val="1"/>
      <w:numFmt w:val="lowerLetter"/>
      <w:lvlText w:val="%3."/>
      <w:lvlJc w:val="left"/>
      <w:pPr>
        <w:ind w:left="2520" w:hanging="720"/>
      </w:pPr>
      <w:rPr>
        <w:rFonts w:ascii="Arial" w:eastAsia="Arial" w:hAnsi="Arial" w:cs="Arial" w:hint="default"/>
        <w:b w:val="0"/>
        <w:bCs w:val="0"/>
        <w:i w:val="0"/>
        <w:iCs w:val="0"/>
        <w:spacing w:val="0"/>
        <w:w w:val="96"/>
        <w:sz w:val="20"/>
        <w:szCs w:val="20"/>
        <w:lang w:val="en-US" w:eastAsia="en-US" w:bidi="ar-SA"/>
      </w:rPr>
    </w:lvl>
    <w:lvl w:ilvl="3">
      <w:start w:val="1"/>
      <w:numFmt w:val="decimal"/>
      <w:lvlText w:val="(%4)"/>
      <w:lvlJc w:val="left"/>
      <w:pPr>
        <w:ind w:left="3240" w:hanging="723"/>
      </w:pPr>
      <w:rPr>
        <w:rFonts w:ascii="Arial" w:eastAsia="Arial" w:hAnsi="Arial" w:cs="Arial" w:hint="default"/>
        <w:b w:val="0"/>
        <w:bCs w:val="0"/>
        <w:i w:val="0"/>
        <w:iCs w:val="0"/>
        <w:spacing w:val="-1"/>
        <w:w w:val="96"/>
        <w:sz w:val="20"/>
        <w:szCs w:val="20"/>
        <w:lang w:val="en-US" w:eastAsia="en-US" w:bidi="ar-SA"/>
      </w:rPr>
    </w:lvl>
    <w:lvl w:ilvl="4">
      <w:numFmt w:val="bullet"/>
      <w:lvlText w:val="•"/>
      <w:lvlJc w:val="left"/>
      <w:pPr>
        <w:ind w:left="5310" w:hanging="723"/>
      </w:pPr>
      <w:rPr>
        <w:rFonts w:hint="default"/>
        <w:lang w:val="en-US" w:eastAsia="en-US" w:bidi="ar-SA"/>
      </w:rPr>
    </w:lvl>
    <w:lvl w:ilvl="5">
      <w:numFmt w:val="bullet"/>
      <w:lvlText w:val="•"/>
      <w:lvlJc w:val="left"/>
      <w:pPr>
        <w:ind w:left="6345" w:hanging="723"/>
      </w:pPr>
      <w:rPr>
        <w:rFonts w:hint="default"/>
        <w:lang w:val="en-US" w:eastAsia="en-US" w:bidi="ar-SA"/>
      </w:rPr>
    </w:lvl>
    <w:lvl w:ilvl="6">
      <w:numFmt w:val="bullet"/>
      <w:lvlText w:val="•"/>
      <w:lvlJc w:val="left"/>
      <w:pPr>
        <w:ind w:left="7380" w:hanging="723"/>
      </w:pPr>
      <w:rPr>
        <w:rFonts w:hint="default"/>
        <w:lang w:val="en-US" w:eastAsia="en-US" w:bidi="ar-SA"/>
      </w:rPr>
    </w:lvl>
    <w:lvl w:ilvl="7">
      <w:numFmt w:val="bullet"/>
      <w:lvlText w:val="•"/>
      <w:lvlJc w:val="left"/>
      <w:pPr>
        <w:ind w:left="8415" w:hanging="723"/>
      </w:pPr>
      <w:rPr>
        <w:rFonts w:hint="default"/>
        <w:lang w:val="en-US" w:eastAsia="en-US" w:bidi="ar-SA"/>
      </w:rPr>
    </w:lvl>
    <w:lvl w:ilvl="8">
      <w:numFmt w:val="bullet"/>
      <w:lvlText w:val="•"/>
      <w:lvlJc w:val="left"/>
      <w:pPr>
        <w:ind w:left="9450" w:hanging="723"/>
      </w:pPr>
      <w:rPr>
        <w:rFonts w:hint="default"/>
        <w:lang w:val="en-US" w:eastAsia="en-US" w:bidi="ar-SA"/>
      </w:rPr>
    </w:lvl>
  </w:abstractNum>
  <w:abstractNum w:abstractNumId="11" w15:restartNumberingAfterBreak="0">
    <w:nsid w:val="3D162784"/>
    <w:multiLevelType w:val="hybridMultilevel"/>
    <w:tmpl w:val="C1A6B1CE"/>
    <w:lvl w:ilvl="0" w:tplc="CD50EB00">
      <w:start w:val="1"/>
      <w:numFmt w:val="lowerLetter"/>
      <w:pStyle w:val="NoSpacing"/>
      <w:lvlText w:val="%1."/>
      <w:lvlJc w:val="left"/>
      <w:pPr>
        <w:ind w:left="1440" w:hanging="360"/>
      </w:pPr>
      <w:rPr>
        <w:rFonts w:hint="default"/>
      </w:rPr>
    </w:lvl>
    <w:lvl w:ilvl="1" w:tplc="4296E166">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1145207"/>
    <w:multiLevelType w:val="hybridMultilevel"/>
    <w:tmpl w:val="4646539E"/>
    <w:lvl w:ilvl="0" w:tplc="6BB43144">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41FA59B1"/>
    <w:multiLevelType w:val="hybridMultilevel"/>
    <w:tmpl w:val="C9A41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F40761"/>
    <w:multiLevelType w:val="hybridMultilevel"/>
    <w:tmpl w:val="BC689CFC"/>
    <w:lvl w:ilvl="0" w:tplc="FFFFFFFF">
      <w:numFmt w:val="bullet"/>
      <w:pStyle w:val="VPTableBL2"/>
      <w:lvlText w:val="–"/>
      <w:lvlJc w:val="left"/>
      <w:pPr>
        <w:tabs>
          <w:tab w:val="num" w:pos="432"/>
        </w:tabs>
        <w:ind w:left="432" w:hanging="216"/>
      </w:pPr>
      <w:rPr>
        <w:rFonts w:ascii="Poppins" w:hAnsi="Poppins" w:hint="default"/>
        <w:b w:val="0"/>
        <w:i w:val="0"/>
        <w:caps w:val="0"/>
        <w:strike w:val="0"/>
        <w:dstrike w:val="0"/>
        <w:vanish w:val="0"/>
        <w:color w:val="1F497D" w:themeColor="text2"/>
        <w:spacing w:val="-32"/>
        <w:sz w:val="18"/>
        <w:vertAlign w:val="baseline"/>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A8E6C40"/>
    <w:multiLevelType w:val="hybridMultilevel"/>
    <w:tmpl w:val="38486A0C"/>
    <w:lvl w:ilvl="0" w:tplc="E6E47992">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49D27D3E">
      <w:numFmt w:val="bullet"/>
      <w:lvlText w:val="•"/>
      <w:lvlJc w:val="left"/>
      <w:pPr>
        <w:ind w:left="4068" w:hanging="360"/>
      </w:pPr>
      <w:rPr>
        <w:rFonts w:hint="default"/>
        <w:lang w:val="en-US" w:eastAsia="en-US" w:bidi="ar-SA"/>
      </w:rPr>
    </w:lvl>
    <w:lvl w:ilvl="2" w:tplc="33EC3FDE">
      <w:numFmt w:val="bullet"/>
      <w:lvlText w:val="•"/>
      <w:lvlJc w:val="left"/>
      <w:pPr>
        <w:ind w:left="4896" w:hanging="360"/>
      </w:pPr>
      <w:rPr>
        <w:rFonts w:hint="default"/>
        <w:lang w:val="en-US" w:eastAsia="en-US" w:bidi="ar-SA"/>
      </w:rPr>
    </w:lvl>
    <w:lvl w:ilvl="3" w:tplc="AF644694">
      <w:numFmt w:val="bullet"/>
      <w:lvlText w:val="•"/>
      <w:lvlJc w:val="left"/>
      <w:pPr>
        <w:ind w:left="5724" w:hanging="360"/>
      </w:pPr>
      <w:rPr>
        <w:rFonts w:hint="default"/>
        <w:lang w:val="en-US" w:eastAsia="en-US" w:bidi="ar-SA"/>
      </w:rPr>
    </w:lvl>
    <w:lvl w:ilvl="4" w:tplc="E960B360">
      <w:numFmt w:val="bullet"/>
      <w:lvlText w:val="•"/>
      <w:lvlJc w:val="left"/>
      <w:pPr>
        <w:ind w:left="6552" w:hanging="360"/>
      </w:pPr>
      <w:rPr>
        <w:rFonts w:hint="default"/>
        <w:lang w:val="en-US" w:eastAsia="en-US" w:bidi="ar-SA"/>
      </w:rPr>
    </w:lvl>
    <w:lvl w:ilvl="5" w:tplc="0F5ECEAA">
      <w:numFmt w:val="bullet"/>
      <w:lvlText w:val="•"/>
      <w:lvlJc w:val="left"/>
      <w:pPr>
        <w:ind w:left="7380" w:hanging="360"/>
      </w:pPr>
      <w:rPr>
        <w:rFonts w:hint="default"/>
        <w:lang w:val="en-US" w:eastAsia="en-US" w:bidi="ar-SA"/>
      </w:rPr>
    </w:lvl>
    <w:lvl w:ilvl="6" w:tplc="FAD450E4">
      <w:numFmt w:val="bullet"/>
      <w:lvlText w:val="•"/>
      <w:lvlJc w:val="left"/>
      <w:pPr>
        <w:ind w:left="8208" w:hanging="360"/>
      </w:pPr>
      <w:rPr>
        <w:rFonts w:hint="default"/>
        <w:lang w:val="en-US" w:eastAsia="en-US" w:bidi="ar-SA"/>
      </w:rPr>
    </w:lvl>
    <w:lvl w:ilvl="7" w:tplc="D466C736">
      <w:numFmt w:val="bullet"/>
      <w:lvlText w:val="•"/>
      <w:lvlJc w:val="left"/>
      <w:pPr>
        <w:ind w:left="9036" w:hanging="360"/>
      </w:pPr>
      <w:rPr>
        <w:rFonts w:hint="default"/>
        <w:lang w:val="en-US" w:eastAsia="en-US" w:bidi="ar-SA"/>
      </w:rPr>
    </w:lvl>
    <w:lvl w:ilvl="8" w:tplc="1BDE54AC">
      <w:numFmt w:val="bullet"/>
      <w:lvlText w:val="•"/>
      <w:lvlJc w:val="left"/>
      <w:pPr>
        <w:ind w:left="9864" w:hanging="360"/>
      </w:pPr>
      <w:rPr>
        <w:rFonts w:hint="default"/>
        <w:lang w:val="en-US" w:eastAsia="en-US" w:bidi="ar-SA"/>
      </w:rPr>
    </w:lvl>
  </w:abstractNum>
  <w:abstractNum w:abstractNumId="16" w15:restartNumberingAfterBreak="0">
    <w:nsid w:val="4A916861"/>
    <w:multiLevelType w:val="multilevel"/>
    <w:tmpl w:val="7578102A"/>
    <w:lvl w:ilvl="0">
      <w:start w:val="1"/>
      <w:numFmt w:val="bullet"/>
      <w:pStyle w:val="ResponseBulletAlta"/>
      <w:lvlText w:val=""/>
      <w:lvlJc w:val="left"/>
      <w:pPr>
        <w:tabs>
          <w:tab w:val="num" w:pos="1440"/>
        </w:tabs>
        <w:ind w:left="2160" w:hanging="720"/>
      </w:pPr>
      <w:rPr>
        <w:rFonts w:ascii="Wingdings" w:hAnsi="Wingdings" w:hint="default"/>
        <w:color w:val="702C91"/>
      </w:rPr>
    </w:lvl>
    <w:lvl w:ilvl="1">
      <w:start w:val="1"/>
      <w:numFmt w:val="bullet"/>
      <w:pStyle w:val="ResponseBulletL2Altd"/>
      <w:lvlText w:val=""/>
      <w:lvlJc w:val="left"/>
      <w:pPr>
        <w:tabs>
          <w:tab w:val="num" w:pos="2160"/>
        </w:tabs>
        <w:ind w:left="2880" w:hanging="720"/>
      </w:pPr>
      <w:rPr>
        <w:rFonts w:ascii="Symbol" w:hAnsi="Symbol" w:hint="default"/>
        <w:color w:val="000000" w:themeColor="text1"/>
      </w:rPr>
    </w:lvl>
    <w:lvl w:ilvl="2">
      <w:start w:val="1"/>
      <w:numFmt w:val="bullet"/>
      <w:lvlRestart w:val="1"/>
      <w:lvlText w:val=""/>
      <w:lvlJc w:val="left"/>
      <w:pPr>
        <w:tabs>
          <w:tab w:val="num" w:pos="2218"/>
        </w:tabs>
        <w:ind w:left="2880" w:hanging="720"/>
      </w:pPr>
      <w:rPr>
        <w:rFonts w:ascii="Wingdings" w:hAnsi="Wingdings" w:hint="default"/>
        <w:color w:val="702C9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DFA1C58"/>
    <w:multiLevelType w:val="hybridMultilevel"/>
    <w:tmpl w:val="AA7C0A0A"/>
    <w:lvl w:ilvl="0" w:tplc="C51C7244">
      <w:start w:val="5"/>
      <w:numFmt w:val="lowerLetter"/>
      <w:lvlText w:val="%1."/>
      <w:lvlJc w:val="left"/>
      <w:pPr>
        <w:ind w:left="2880" w:hanging="360"/>
      </w:pPr>
      <w:rPr>
        <w:rFonts w:ascii="Arial" w:eastAsia="Arial" w:hAnsi="Arial" w:cs="Arial" w:hint="default"/>
        <w:w w:val="96"/>
        <w:sz w:val="20"/>
        <w:szCs w:val="20"/>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194F53"/>
    <w:multiLevelType w:val="hybridMultilevel"/>
    <w:tmpl w:val="F954CCCC"/>
    <w:lvl w:ilvl="0" w:tplc="4F1E9170">
      <w:start w:val="17"/>
      <w:numFmt w:val="lowerLetter"/>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9" w15:restartNumberingAfterBreak="0">
    <w:nsid w:val="6ACC594D"/>
    <w:multiLevelType w:val="multilevel"/>
    <w:tmpl w:val="76D671DA"/>
    <w:lvl w:ilvl="0">
      <w:start w:val="3"/>
      <w:numFmt w:val="lowerLetter"/>
      <w:lvlText w:val="%1."/>
      <w:lvlJc w:val="left"/>
      <w:pPr>
        <w:ind w:left="1440" w:hanging="723"/>
      </w:pPr>
      <w:rPr>
        <w:rFonts w:hint="default"/>
        <w:b/>
        <w:bCs/>
        <w:i w:val="0"/>
        <w:iCs w:val="0"/>
        <w:spacing w:val="0"/>
        <w:w w:val="99"/>
        <w:sz w:val="20"/>
        <w:szCs w:val="20"/>
      </w:rPr>
    </w:lvl>
    <w:lvl w:ilvl="1">
      <w:start w:val="1"/>
      <w:numFmt w:val="upperLetter"/>
      <w:lvlText w:val="%2."/>
      <w:lvlJc w:val="left"/>
      <w:pPr>
        <w:ind w:left="1800" w:hanging="723"/>
      </w:pPr>
      <w:rPr>
        <w:rFonts w:ascii="Arial" w:eastAsia="Arial" w:hAnsi="Arial" w:cs="Arial" w:hint="default"/>
        <w:b/>
        <w:bCs/>
        <w:i w:val="0"/>
        <w:iCs w:val="0"/>
        <w:spacing w:val="0"/>
        <w:w w:val="97"/>
        <w:sz w:val="20"/>
        <w:szCs w:val="20"/>
      </w:rPr>
    </w:lvl>
    <w:lvl w:ilvl="2">
      <w:start w:val="2"/>
      <w:numFmt w:val="decimal"/>
      <w:lvlText w:val="%2.%3."/>
      <w:lvlJc w:val="left"/>
      <w:pPr>
        <w:ind w:left="1800" w:hanging="720"/>
      </w:pPr>
      <w:rPr>
        <w:rFonts w:hint="default"/>
        <w:spacing w:val="-1"/>
        <w:w w:val="96"/>
      </w:rPr>
    </w:lvl>
    <w:lvl w:ilvl="3">
      <w:start w:val="7"/>
      <w:numFmt w:val="lowerLetter"/>
      <w:lvlText w:val="%4."/>
      <w:lvlJc w:val="left"/>
      <w:pPr>
        <w:ind w:left="3060" w:hanging="720"/>
      </w:pPr>
      <w:rPr>
        <w:rFonts w:hint="default"/>
        <w:i w:val="0"/>
        <w:iCs w:val="0"/>
        <w:spacing w:val="0"/>
        <w:w w:val="96"/>
      </w:rPr>
    </w:lvl>
    <w:lvl w:ilvl="4">
      <w:start w:val="1"/>
      <w:numFmt w:val="decimal"/>
      <w:lvlText w:val="%5."/>
      <w:lvlJc w:val="left"/>
      <w:pPr>
        <w:ind w:left="3180" w:hanging="720"/>
      </w:pPr>
      <w:rPr>
        <w:rFonts w:ascii="Arial" w:eastAsia="Arial" w:hAnsi="Arial" w:cs="Arial" w:hint="default"/>
        <w:b w:val="0"/>
        <w:bCs w:val="0"/>
        <w:i w:val="0"/>
        <w:iCs w:val="0"/>
        <w:spacing w:val="0"/>
        <w:w w:val="96"/>
        <w:sz w:val="20"/>
        <w:szCs w:val="20"/>
      </w:rPr>
    </w:lvl>
    <w:lvl w:ilvl="5">
      <w:numFmt w:val="bullet"/>
      <w:lvlText w:val="•"/>
      <w:lvlJc w:val="left"/>
      <w:pPr>
        <w:ind w:left="2520" w:hanging="720"/>
      </w:pPr>
      <w:rPr>
        <w:rFonts w:hint="default"/>
      </w:rPr>
    </w:lvl>
    <w:lvl w:ilvl="6">
      <w:numFmt w:val="bullet"/>
      <w:lvlText w:val="•"/>
      <w:lvlJc w:val="left"/>
      <w:pPr>
        <w:ind w:left="3180" w:hanging="720"/>
      </w:pPr>
      <w:rPr>
        <w:rFonts w:hint="default"/>
      </w:rPr>
    </w:lvl>
    <w:lvl w:ilvl="7">
      <w:numFmt w:val="bullet"/>
      <w:lvlText w:val="•"/>
      <w:lvlJc w:val="left"/>
      <w:pPr>
        <w:ind w:left="3240" w:hanging="720"/>
      </w:pPr>
      <w:rPr>
        <w:rFonts w:hint="default"/>
      </w:rPr>
    </w:lvl>
    <w:lvl w:ilvl="8">
      <w:numFmt w:val="bullet"/>
      <w:lvlText w:val="•"/>
      <w:lvlJc w:val="left"/>
      <w:pPr>
        <w:ind w:left="6000" w:hanging="720"/>
      </w:pPr>
      <w:rPr>
        <w:rFonts w:hint="default"/>
      </w:rPr>
    </w:lvl>
  </w:abstractNum>
  <w:abstractNum w:abstractNumId="20" w15:restartNumberingAfterBreak="0">
    <w:nsid w:val="70D266BA"/>
    <w:multiLevelType w:val="hybridMultilevel"/>
    <w:tmpl w:val="BEBE237C"/>
    <w:lvl w:ilvl="0" w:tplc="735CFC84">
      <w:start w:val="1"/>
      <w:numFmt w:val="decimal"/>
      <w:lvlText w:val="%1)"/>
      <w:lvlJc w:val="left"/>
      <w:pPr>
        <w:tabs>
          <w:tab w:val="num" w:pos="630"/>
        </w:tabs>
        <w:ind w:left="630" w:hanging="360"/>
      </w:pPr>
      <w:rPr>
        <w:rFonts w:ascii="Arial" w:hAnsi="Arial" w:cs="Times New Roman" w:hint="default"/>
        <w:b w:val="0"/>
        <w:i w:val="0"/>
        <w:sz w:val="20"/>
      </w:rPr>
    </w:lvl>
    <w:lvl w:ilvl="1" w:tplc="04090003">
      <w:start w:val="1"/>
      <w:numFmt w:val="lowerLetter"/>
      <w:lvlText w:val="%2."/>
      <w:lvlJc w:val="left"/>
      <w:pPr>
        <w:tabs>
          <w:tab w:val="num" w:pos="1440"/>
        </w:tabs>
        <w:ind w:left="1440" w:hanging="360"/>
      </w:pPr>
      <w:rPr>
        <w:rFonts w:ascii="Arial" w:hAnsi="Arial" w:cs="Times New Roman" w:hint="default"/>
        <w:b w:val="0"/>
        <w:i w:val="0"/>
        <w:sz w:val="20"/>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21" w15:restartNumberingAfterBreak="0">
    <w:nsid w:val="71DF549B"/>
    <w:multiLevelType w:val="hybridMultilevel"/>
    <w:tmpl w:val="0C66E462"/>
    <w:lvl w:ilvl="0" w:tplc="1626F9AC">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F536CC0A">
      <w:numFmt w:val="bullet"/>
      <w:lvlText w:val="•"/>
      <w:lvlJc w:val="left"/>
      <w:pPr>
        <w:ind w:left="4068" w:hanging="360"/>
      </w:pPr>
      <w:rPr>
        <w:rFonts w:hint="default"/>
        <w:lang w:val="en-US" w:eastAsia="en-US" w:bidi="ar-SA"/>
      </w:rPr>
    </w:lvl>
    <w:lvl w:ilvl="2" w:tplc="4C721A4A">
      <w:numFmt w:val="bullet"/>
      <w:lvlText w:val="•"/>
      <w:lvlJc w:val="left"/>
      <w:pPr>
        <w:ind w:left="4896" w:hanging="360"/>
      </w:pPr>
      <w:rPr>
        <w:rFonts w:hint="default"/>
        <w:lang w:val="en-US" w:eastAsia="en-US" w:bidi="ar-SA"/>
      </w:rPr>
    </w:lvl>
    <w:lvl w:ilvl="3" w:tplc="D318EC1A">
      <w:numFmt w:val="bullet"/>
      <w:lvlText w:val="•"/>
      <w:lvlJc w:val="left"/>
      <w:pPr>
        <w:ind w:left="5724" w:hanging="360"/>
      </w:pPr>
      <w:rPr>
        <w:rFonts w:hint="default"/>
        <w:lang w:val="en-US" w:eastAsia="en-US" w:bidi="ar-SA"/>
      </w:rPr>
    </w:lvl>
    <w:lvl w:ilvl="4" w:tplc="23805214">
      <w:numFmt w:val="bullet"/>
      <w:lvlText w:val="•"/>
      <w:lvlJc w:val="left"/>
      <w:pPr>
        <w:ind w:left="6552" w:hanging="360"/>
      </w:pPr>
      <w:rPr>
        <w:rFonts w:hint="default"/>
        <w:lang w:val="en-US" w:eastAsia="en-US" w:bidi="ar-SA"/>
      </w:rPr>
    </w:lvl>
    <w:lvl w:ilvl="5" w:tplc="39C2453A">
      <w:numFmt w:val="bullet"/>
      <w:lvlText w:val="•"/>
      <w:lvlJc w:val="left"/>
      <w:pPr>
        <w:ind w:left="7380" w:hanging="360"/>
      </w:pPr>
      <w:rPr>
        <w:rFonts w:hint="default"/>
        <w:lang w:val="en-US" w:eastAsia="en-US" w:bidi="ar-SA"/>
      </w:rPr>
    </w:lvl>
    <w:lvl w:ilvl="6" w:tplc="2160AF82">
      <w:numFmt w:val="bullet"/>
      <w:lvlText w:val="•"/>
      <w:lvlJc w:val="left"/>
      <w:pPr>
        <w:ind w:left="8208" w:hanging="360"/>
      </w:pPr>
      <w:rPr>
        <w:rFonts w:hint="default"/>
        <w:lang w:val="en-US" w:eastAsia="en-US" w:bidi="ar-SA"/>
      </w:rPr>
    </w:lvl>
    <w:lvl w:ilvl="7" w:tplc="B87CEBCE">
      <w:numFmt w:val="bullet"/>
      <w:lvlText w:val="•"/>
      <w:lvlJc w:val="left"/>
      <w:pPr>
        <w:ind w:left="9036" w:hanging="360"/>
      </w:pPr>
      <w:rPr>
        <w:rFonts w:hint="default"/>
        <w:lang w:val="en-US" w:eastAsia="en-US" w:bidi="ar-SA"/>
      </w:rPr>
    </w:lvl>
    <w:lvl w:ilvl="8" w:tplc="C108EF44">
      <w:numFmt w:val="bullet"/>
      <w:lvlText w:val="•"/>
      <w:lvlJc w:val="left"/>
      <w:pPr>
        <w:ind w:left="9864" w:hanging="360"/>
      </w:pPr>
      <w:rPr>
        <w:rFonts w:hint="default"/>
        <w:lang w:val="en-US" w:eastAsia="en-US" w:bidi="ar-SA"/>
      </w:rPr>
    </w:lvl>
  </w:abstractNum>
  <w:abstractNum w:abstractNumId="22" w15:restartNumberingAfterBreak="0">
    <w:nsid w:val="760B5758"/>
    <w:multiLevelType w:val="hybridMultilevel"/>
    <w:tmpl w:val="22523066"/>
    <w:lvl w:ilvl="0" w:tplc="2A92A268">
      <w:start w:val="1"/>
      <w:numFmt w:val="decimal"/>
      <w:lvlText w:val="%1)"/>
      <w:lvlJc w:val="left"/>
      <w:pPr>
        <w:ind w:left="2520" w:hanging="360"/>
      </w:pPr>
      <w:rPr>
        <w:rFonts w:ascii="Arial" w:eastAsia="Arial" w:hAnsi="Arial" w:cs="Arial" w:hint="default"/>
        <w:b w:val="0"/>
        <w:bCs w:val="0"/>
        <w:i w:val="0"/>
        <w:iCs w:val="0"/>
        <w:spacing w:val="-1"/>
        <w:w w:val="91"/>
        <w:sz w:val="20"/>
        <w:szCs w:val="20"/>
        <w:lang w:val="en-US" w:eastAsia="en-US" w:bidi="ar-SA"/>
      </w:rPr>
    </w:lvl>
    <w:lvl w:ilvl="1" w:tplc="1A826E86">
      <w:numFmt w:val="bullet"/>
      <w:lvlText w:val="•"/>
      <w:lvlJc w:val="left"/>
      <w:pPr>
        <w:ind w:left="3420" w:hanging="360"/>
      </w:pPr>
      <w:rPr>
        <w:rFonts w:hint="default"/>
        <w:lang w:val="en-US" w:eastAsia="en-US" w:bidi="ar-SA"/>
      </w:rPr>
    </w:lvl>
    <w:lvl w:ilvl="2" w:tplc="7B54B288">
      <w:numFmt w:val="bullet"/>
      <w:lvlText w:val="•"/>
      <w:lvlJc w:val="left"/>
      <w:pPr>
        <w:ind w:left="4320" w:hanging="360"/>
      </w:pPr>
      <w:rPr>
        <w:rFonts w:hint="default"/>
        <w:lang w:val="en-US" w:eastAsia="en-US" w:bidi="ar-SA"/>
      </w:rPr>
    </w:lvl>
    <w:lvl w:ilvl="3" w:tplc="8FA63FCA">
      <w:numFmt w:val="bullet"/>
      <w:lvlText w:val="•"/>
      <w:lvlJc w:val="left"/>
      <w:pPr>
        <w:ind w:left="5220" w:hanging="360"/>
      </w:pPr>
      <w:rPr>
        <w:rFonts w:hint="default"/>
        <w:lang w:val="en-US" w:eastAsia="en-US" w:bidi="ar-SA"/>
      </w:rPr>
    </w:lvl>
    <w:lvl w:ilvl="4" w:tplc="A9FEEF54">
      <w:numFmt w:val="bullet"/>
      <w:lvlText w:val="•"/>
      <w:lvlJc w:val="left"/>
      <w:pPr>
        <w:ind w:left="6120" w:hanging="360"/>
      </w:pPr>
      <w:rPr>
        <w:rFonts w:hint="default"/>
        <w:lang w:val="en-US" w:eastAsia="en-US" w:bidi="ar-SA"/>
      </w:rPr>
    </w:lvl>
    <w:lvl w:ilvl="5" w:tplc="F33019FC">
      <w:numFmt w:val="bullet"/>
      <w:lvlText w:val="•"/>
      <w:lvlJc w:val="left"/>
      <w:pPr>
        <w:ind w:left="7020" w:hanging="360"/>
      </w:pPr>
      <w:rPr>
        <w:rFonts w:hint="default"/>
        <w:lang w:val="en-US" w:eastAsia="en-US" w:bidi="ar-SA"/>
      </w:rPr>
    </w:lvl>
    <w:lvl w:ilvl="6" w:tplc="4634A882">
      <w:numFmt w:val="bullet"/>
      <w:lvlText w:val="•"/>
      <w:lvlJc w:val="left"/>
      <w:pPr>
        <w:ind w:left="7920" w:hanging="360"/>
      </w:pPr>
      <w:rPr>
        <w:rFonts w:hint="default"/>
        <w:lang w:val="en-US" w:eastAsia="en-US" w:bidi="ar-SA"/>
      </w:rPr>
    </w:lvl>
    <w:lvl w:ilvl="7" w:tplc="1A78DF26">
      <w:numFmt w:val="bullet"/>
      <w:lvlText w:val="•"/>
      <w:lvlJc w:val="left"/>
      <w:pPr>
        <w:ind w:left="8820" w:hanging="360"/>
      </w:pPr>
      <w:rPr>
        <w:rFonts w:hint="default"/>
        <w:lang w:val="en-US" w:eastAsia="en-US" w:bidi="ar-SA"/>
      </w:rPr>
    </w:lvl>
    <w:lvl w:ilvl="8" w:tplc="5DF29586">
      <w:numFmt w:val="bullet"/>
      <w:lvlText w:val="•"/>
      <w:lvlJc w:val="left"/>
      <w:pPr>
        <w:ind w:left="9720" w:hanging="360"/>
      </w:pPr>
      <w:rPr>
        <w:rFonts w:hint="default"/>
        <w:lang w:val="en-US" w:eastAsia="en-US" w:bidi="ar-SA"/>
      </w:rPr>
    </w:lvl>
  </w:abstractNum>
  <w:abstractNum w:abstractNumId="23" w15:restartNumberingAfterBreak="0">
    <w:nsid w:val="790E5496"/>
    <w:multiLevelType w:val="hybridMultilevel"/>
    <w:tmpl w:val="6994F39A"/>
    <w:lvl w:ilvl="0" w:tplc="E8D6003A">
      <w:start w:val="1"/>
      <w:numFmt w:val="decimal"/>
      <w:lvlText w:val="%1)"/>
      <w:lvlJc w:val="left"/>
      <w:pPr>
        <w:ind w:left="3240" w:hanging="360"/>
      </w:pPr>
      <w:rPr>
        <w:rFonts w:ascii="Arial" w:eastAsia="Arial" w:hAnsi="Arial" w:cs="Arial" w:hint="default"/>
        <w:b w:val="0"/>
        <w:bCs w:val="0"/>
        <w:i w:val="0"/>
        <w:iCs w:val="0"/>
        <w:spacing w:val="0"/>
        <w:w w:val="96"/>
        <w:sz w:val="20"/>
        <w:szCs w:val="20"/>
        <w:lang w:val="en-US" w:eastAsia="en-US" w:bidi="ar-SA"/>
      </w:rPr>
    </w:lvl>
    <w:lvl w:ilvl="1" w:tplc="13560DEC">
      <w:start w:val="1"/>
      <w:numFmt w:val="lowerRoman"/>
      <w:lvlText w:val="%2."/>
      <w:lvlJc w:val="left"/>
      <w:pPr>
        <w:ind w:left="3961" w:hanging="425"/>
      </w:pPr>
      <w:rPr>
        <w:rFonts w:ascii="Arial" w:eastAsia="Arial" w:hAnsi="Arial" w:cs="Arial" w:hint="default"/>
        <w:b w:val="0"/>
        <w:bCs w:val="0"/>
        <w:i w:val="0"/>
        <w:iCs w:val="0"/>
        <w:spacing w:val="0"/>
        <w:w w:val="96"/>
        <w:sz w:val="20"/>
        <w:szCs w:val="20"/>
        <w:lang w:val="en-US" w:eastAsia="en-US" w:bidi="ar-SA"/>
      </w:rPr>
    </w:lvl>
    <w:lvl w:ilvl="2" w:tplc="86D292D6">
      <w:numFmt w:val="bullet"/>
      <w:lvlText w:val="•"/>
      <w:lvlJc w:val="left"/>
      <w:pPr>
        <w:ind w:left="4800" w:hanging="425"/>
      </w:pPr>
      <w:rPr>
        <w:rFonts w:hint="default"/>
        <w:lang w:val="en-US" w:eastAsia="en-US" w:bidi="ar-SA"/>
      </w:rPr>
    </w:lvl>
    <w:lvl w:ilvl="3" w:tplc="9A10D918">
      <w:numFmt w:val="bullet"/>
      <w:lvlText w:val="•"/>
      <w:lvlJc w:val="left"/>
      <w:pPr>
        <w:ind w:left="5640" w:hanging="425"/>
      </w:pPr>
      <w:rPr>
        <w:rFonts w:hint="default"/>
        <w:lang w:val="en-US" w:eastAsia="en-US" w:bidi="ar-SA"/>
      </w:rPr>
    </w:lvl>
    <w:lvl w:ilvl="4" w:tplc="EC62ECB0">
      <w:numFmt w:val="bullet"/>
      <w:lvlText w:val="•"/>
      <w:lvlJc w:val="left"/>
      <w:pPr>
        <w:ind w:left="6480" w:hanging="425"/>
      </w:pPr>
      <w:rPr>
        <w:rFonts w:hint="default"/>
        <w:lang w:val="en-US" w:eastAsia="en-US" w:bidi="ar-SA"/>
      </w:rPr>
    </w:lvl>
    <w:lvl w:ilvl="5" w:tplc="D8C81838">
      <w:numFmt w:val="bullet"/>
      <w:lvlText w:val="•"/>
      <w:lvlJc w:val="left"/>
      <w:pPr>
        <w:ind w:left="7320" w:hanging="425"/>
      </w:pPr>
      <w:rPr>
        <w:rFonts w:hint="default"/>
        <w:lang w:val="en-US" w:eastAsia="en-US" w:bidi="ar-SA"/>
      </w:rPr>
    </w:lvl>
    <w:lvl w:ilvl="6" w:tplc="6AF6B694">
      <w:numFmt w:val="bullet"/>
      <w:lvlText w:val="•"/>
      <w:lvlJc w:val="left"/>
      <w:pPr>
        <w:ind w:left="8160" w:hanging="425"/>
      </w:pPr>
      <w:rPr>
        <w:rFonts w:hint="default"/>
        <w:lang w:val="en-US" w:eastAsia="en-US" w:bidi="ar-SA"/>
      </w:rPr>
    </w:lvl>
    <w:lvl w:ilvl="7" w:tplc="DD848CB6">
      <w:numFmt w:val="bullet"/>
      <w:lvlText w:val="•"/>
      <w:lvlJc w:val="left"/>
      <w:pPr>
        <w:ind w:left="9000" w:hanging="425"/>
      </w:pPr>
      <w:rPr>
        <w:rFonts w:hint="default"/>
        <w:lang w:val="en-US" w:eastAsia="en-US" w:bidi="ar-SA"/>
      </w:rPr>
    </w:lvl>
    <w:lvl w:ilvl="8" w:tplc="89AE79C8">
      <w:numFmt w:val="bullet"/>
      <w:lvlText w:val="•"/>
      <w:lvlJc w:val="left"/>
      <w:pPr>
        <w:ind w:left="9840" w:hanging="425"/>
      </w:pPr>
      <w:rPr>
        <w:rFonts w:hint="default"/>
        <w:lang w:val="en-US" w:eastAsia="en-US" w:bidi="ar-SA"/>
      </w:rPr>
    </w:lvl>
  </w:abstractNum>
  <w:abstractNum w:abstractNumId="24" w15:restartNumberingAfterBreak="0">
    <w:nsid w:val="7CD83806"/>
    <w:multiLevelType w:val="hybridMultilevel"/>
    <w:tmpl w:val="4BEE7A7A"/>
    <w:lvl w:ilvl="0" w:tplc="04090019">
      <w:start w:val="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F94219"/>
    <w:multiLevelType w:val="hybridMultilevel"/>
    <w:tmpl w:val="45680C9E"/>
    <w:lvl w:ilvl="0" w:tplc="410E321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E74A9D"/>
    <w:multiLevelType w:val="hybridMultilevel"/>
    <w:tmpl w:val="63E605A0"/>
    <w:lvl w:ilvl="0" w:tplc="CA64E02E">
      <w:start w:val="1"/>
      <w:numFmt w:val="lowerLetter"/>
      <w:pStyle w:val="QuestionL2Alty"/>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192F90"/>
    <w:multiLevelType w:val="hybridMultilevel"/>
    <w:tmpl w:val="729C495A"/>
    <w:lvl w:ilvl="0" w:tplc="0E58BC32">
      <w:start w:val="9"/>
      <w:numFmt w:val="low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 w15:restartNumberingAfterBreak="0">
    <w:nsid w:val="7FF3503F"/>
    <w:multiLevelType w:val="hybridMultilevel"/>
    <w:tmpl w:val="02026A58"/>
    <w:lvl w:ilvl="0" w:tplc="CD584BDE">
      <w:start w:val="1"/>
      <w:numFmt w:val="decimal"/>
      <w:lvlText w:val="%1."/>
      <w:lvlJc w:val="left"/>
      <w:pPr>
        <w:tabs>
          <w:tab w:val="num" w:pos="360"/>
        </w:tabs>
        <w:ind w:left="360" w:hanging="360"/>
      </w:pPr>
      <w:rPr>
        <w:rFonts w:ascii="Arial" w:hAnsi="Arial" w:hint="default"/>
        <w:b/>
        <w:i w:val="0"/>
        <w:color w:val="auto"/>
        <w:sz w:val="20"/>
      </w:rPr>
    </w:lvl>
    <w:lvl w:ilvl="1" w:tplc="04090019">
      <w:start w:val="1"/>
      <w:numFmt w:val="lowerLetter"/>
      <w:lvlText w:val="%2."/>
      <w:lvlJc w:val="left"/>
      <w:pPr>
        <w:tabs>
          <w:tab w:val="num" w:pos="1440"/>
        </w:tabs>
        <w:ind w:left="1440" w:hanging="360"/>
      </w:pPr>
    </w:lvl>
    <w:lvl w:ilvl="2" w:tplc="4D32FE6A">
      <w:start w:val="1"/>
      <w:numFmt w:val="decimal"/>
      <w:lvlText w:val="(%3)"/>
      <w:lvlJc w:val="left"/>
      <w:pPr>
        <w:tabs>
          <w:tab w:val="num" w:pos="2160"/>
        </w:tabs>
        <w:ind w:left="2160" w:hanging="18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090811323">
    <w:abstractNumId w:val="28"/>
  </w:num>
  <w:num w:numId="2" w16cid:durableId="606471033">
    <w:abstractNumId w:val="11"/>
  </w:num>
  <w:num w:numId="3" w16cid:durableId="1614895998">
    <w:abstractNumId w:val="14"/>
  </w:num>
  <w:num w:numId="4" w16cid:durableId="466355753">
    <w:abstractNumId w:val="26"/>
  </w:num>
  <w:num w:numId="5" w16cid:durableId="28798989">
    <w:abstractNumId w:val="16"/>
  </w:num>
  <w:num w:numId="6" w16cid:durableId="1592813609">
    <w:abstractNumId w:val="13"/>
  </w:num>
  <w:num w:numId="7" w16cid:durableId="28335827">
    <w:abstractNumId w:val="20"/>
  </w:num>
  <w:num w:numId="8" w16cid:durableId="229271021">
    <w:abstractNumId w:val="12"/>
  </w:num>
  <w:num w:numId="9" w16cid:durableId="1252012563">
    <w:abstractNumId w:val="2"/>
  </w:num>
  <w:num w:numId="10" w16cid:durableId="1543516292">
    <w:abstractNumId w:val="1"/>
  </w:num>
  <w:num w:numId="11" w16cid:durableId="1833982394">
    <w:abstractNumId w:val="25"/>
  </w:num>
  <w:num w:numId="12" w16cid:durableId="920217857">
    <w:abstractNumId w:val="22"/>
  </w:num>
  <w:num w:numId="13" w16cid:durableId="2104371635">
    <w:abstractNumId w:val="19"/>
  </w:num>
  <w:num w:numId="14" w16cid:durableId="2081054830">
    <w:abstractNumId w:val="18"/>
  </w:num>
  <w:num w:numId="15" w16cid:durableId="781220469">
    <w:abstractNumId w:val="24"/>
  </w:num>
  <w:num w:numId="16" w16cid:durableId="226651577">
    <w:abstractNumId w:val="6"/>
  </w:num>
  <w:num w:numId="17" w16cid:durableId="1462453422">
    <w:abstractNumId w:val="27"/>
  </w:num>
  <w:num w:numId="18" w16cid:durableId="224418750">
    <w:abstractNumId w:val="17"/>
  </w:num>
  <w:num w:numId="19" w16cid:durableId="1962877961">
    <w:abstractNumId w:val="5"/>
  </w:num>
  <w:num w:numId="20" w16cid:durableId="162552230">
    <w:abstractNumId w:val="8"/>
  </w:num>
  <w:num w:numId="21" w16cid:durableId="1089623156">
    <w:abstractNumId w:val="7"/>
  </w:num>
  <w:num w:numId="22" w16cid:durableId="448400477">
    <w:abstractNumId w:val="3"/>
  </w:num>
  <w:num w:numId="23" w16cid:durableId="658583979">
    <w:abstractNumId w:val="4"/>
  </w:num>
  <w:num w:numId="24" w16cid:durableId="1925332472">
    <w:abstractNumId w:val="9"/>
  </w:num>
  <w:num w:numId="25" w16cid:durableId="458381797">
    <w:abstractNumId w:val="21"/>
  </w:num>
  <w:num w:numId="26" w16cid:durableId="1716541282">
    <w:abstractNumId w:val="23"/>
  </w:num>
  <w:num w:numId="27" w16cid:durableId="801922043">
    <w:abstractNumId w:val="0"/>
  </w:num>
  <w:num w:numId="28" w16cid:durableId="278948842">
    <w:abstractNumId w:val="15"/>
  </w:num>
  <w:num w:numId="29" w16cid:durableId="1375811848">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6F4"/>
    <w:rsid w:val="000003C7"/>
    <w:rsid w:val="0000058B"/>
    <w:rsid w:val="00000EEC"/>
    <w:rsid w:val="0000222D"/>
    <w:rsid w:val="000023D7"/>
    <w:rsid w:val="00002752"/>
    <w:rsid w:val="00002EA4"/>
    <w:rsid w:val="000045F9"/>
    <w:rsid w:val="0000480C"/>
    <w:rsid w:val="0000488D"/>
    <w:rsid w:val="00007242"/>
    <w:rsid w:val="00010FB7"/>
    <w:rsid w:val="00011629"/>
    <w:rsid w:val="00011B69"/>
    <w:rsid w:val="00011C3F"/>
    <w:rsid w:val="00013AB6"/>
    <w:rsid w:val="00013B64"/>
    <w:rsid w:val="000146E4"/>
    <w:rsid w:val="0001619B"/>
    <w:rsid w:val="000205A3"/>
    <w:rsid w:val="00020742"/>
    <w:rsid w:val="00020E6C"/>
    <w:rsid w:val="000214FE"/>
    <w:rsid w:val="000238E3"/>
    <w:rsid w:val="00023FE0"/>
    <w:rsid w:val="00025528"/>
    <w:rsid w:val="000264C8"/>
    <w:rsid w:val="00027667"/>
    <w:rsid w:val="00030159"/>
    <w:rsid w:val="00030A07"/>
    <w:rsid w:val="0003147F"/>
    <w:rsid w:val="00032078"/>
    <w:rsid w:val="00032ECB"/>
    <w:rsid w:val="00033B0B"/>
    <w:rsid w:val="00034ED4"/>
    <w:rsid w:val="000357B2"/>
    <w:rsid w:val="00037560"/>
    <w:rsid w:val="00037840"/>
    <w:rsid w:val="00037FB6"/>
    <w:rsid w:val="0004029B"/>
    <w:rsid w:val="00040C14"/>
    <w:rsid w:val="0004108E"/>
    <w:rsid w:val="00042F77"/>
    <w:rsid w:val="00043152"/>
    <w:rsid w:val="00043DB1"/>
    <w:rsid w:val="00044C20"/>
    <w:rsid w:val="00045503"/>
    <w:rsid w:val="0004550C"/>
    <w:rsid w:val="00045E95"/>
    <w:rsid w:val="0004604E"/>
    <w:rsid w:val="00047905"/>
    <w:rsid w:val="00050207"/>
    <w:rsid w:val="00050E42"/>
    <w:rsid w:val="00051B14"/>
    <w:rsid w:val="00052E43"/>
    <w:rsid w:val="00054CE4"/>
    <w:rsid w:val="0005671D"/>
    <w:rsid w:val="00056BA8"/>
    <w:rsid w:val="00057F89"/>
    <w:rsid w:val="00060E64"/>
    <w:rsid w:val="00060FA3"/>
    <w:rsid w:val="0006177D"/>
    <w:rsid w:val="0006294C"/>
    <w:rsid w:val="00063027"/>
    <w:rsid w:val="0006362B"/>
    <w:rsid w:val="00066B14"/>
    <w:rsid w:val="00067D49"/>
    <w:rsid w:val="00070DEF"/>
    <w:rsid w:val="000725F7"/>
    <w:rsid w:val="00072AB3"/>
    <w:rsid w:val="000750A8"/>
    <w:rsid w:val="00076C25"/>
    <w:rsid w:val="00076FBA"/>
    <w:rsid w:val="00080B3B"/>
    <w:rsid w:val="0008294D"/>
    <w:rsid w:val="00083734"/>
    <w:rsid w:val="0008477C"/>
    <w:rsid w:val="000848AD"/>
    <w:rsid w:val="000849CF"/>
    <w:rsid w:val="00084B91"/>
    <w:rsid w:val="000855D7"/>
    <w:rsid w:val="0008601B"/>
    <w:rsid w:val="00086566"/>
    <w:rsid w:val="00090313"/>
    <w:rsid w:val="000909EB"/>
    <w:rsid w:val="00091C87"/>
    <w:rsid w:val="000922DA"/>
    <w:rsid w:val="000927D5"/>
    <w:rsid w:val="00092905"/>
    <w:rsid w:val="00093BC4"/>
    <w:rsid w:val="00094AAC"/>
    <w:rsid w:val="00094E90"/>
    <w:rsid w:val="00094E98"/>
    <w:rsid w:val="0009513D"/>
    <w:rsid w:val="0009611E"/>
    <w:rsid w:val="000964BD"/>
    <w:rsid w:val="0009695B"/>
    <w:rsid w:val="00096F91"/>
    <w:rsid w:val="000A0EBF"/>
    <w:rsid w:val="000A1B96"/>
    <w:rsid w:val="000A365F"/>
    <w:rsid w:val="000A4365"/>
    <w:rsid w:val="000A45E4"/>
    <w:rsid w:val="000A4EAF"/>
    <w:rsid w:val="000A4F9C"/>
    <w:rsid w:val="000A584A"/>
    <w:rsid w:val="000A6C84"/>
    <w:rsid w:val="000A741F"/>
    <w:rsid w:val="000A7C16"/>
    <w:rsid w:val="000B00A0"/>
    <w:rsid w:val="000B16FB"/>
    <w:rsid w:val="000B2DAE"/>
    <w:rsid w:val="000B3139"/>
    <w:rsid w:val="000B39D2"/>
    <w:rsid w:val="000B3EC1"/>
    <w:rsid w:val="000B41B1"/>
    <w:rsid w:val="000B4F3D"/>
    <w:rsid w:val="000B6A0D"/>
    <w:rsid w:val="000B7C4A"/>
    <w:rsid w:val="000C1BD7"/>
    <w:rsid w:val="000C282C"/>
    <w:rsid w:val="000C324F"/>
    <w:rsid w:val="000C3E48"/>
    <w:rsid w:val="000C4BD4"/>
    <w:rsid w:val="000C4E42"/>
    <w:rsid w:val="000C6DD9"/>
    <w:rsid w:val="000C7984"/>
    <w:rsid w:val="000C79C9"/>
    <w:rsid w:val="000D2000"/>
    <w:rsid w:val="000D2F77"/>
    <w:rsid w:val="000D3039"/>
    <w:rsid w:val="000D3677"/>
    <w:rsid w:val="000D401A"/>
    <w:rsid w:val="000D5939"/>
    <w:rsid w:val="000D6478"/>
    <w:rsid w:val="000D69B5"/>
    <w:rsid w:val="000D78E8"/>
    <w:rsid w:val="000E0EB2"/>
    <w:rsid w:val="000E0FEB"/>
    <w:rsid w:val="000E13EC"/>
    <w:rsid w:val="000E1608"/>
    <w:rsid w:val="000E2830"/>
    <w:rsid w:val="000E3272"/>
    <w:rsid w:val="000E3434"/>
    <w:rsid w:val="000E41CE"/>
    <w:rsid w:val="000E45D5"/>
    <w:rsid w:val="000E5478"/>
    <w:rsid w:val="000E5C3D"/>
    <w:rsid w:val="000E5CD1"/>
    <w:rsid w:val="000E67FE"/>
    <w:rsid w:val="000E6CC7"/>
    <w:rsid w:val="000E6E26"/>
    <w:rsid w:val="000E7147"/>
    <w:rsid w:val="000E7167"/>
    <w:rsid w:val="000E77D6"/>
    <w:rsid w:val="000E7C59"/>
    <w:rsid w:val="000F09CD"/>
    <w:rsid w:val="000F12D0"/>
    <w:rsid w:val="000F14E6"/>
    <w:rsid w:val="000F1641"/>
    <w:rsid w:val="000F20C0"/>
    <w:rsid w:val="000F2540"/>
    <w:rsid w:val="000F2D8B"/>
    <w:rsid w:val="000F5A03"/>
    <w:rsid w:val="000F6AE2"/>
    <w:rsid w:val="0010106A"/>
    <w:rsid w:val="001013AB"/>
    <w:rsid w:val="00101738"/>
    <w:rsid w:val="00101D3A"/>
    <w:rsid w:val="00102409"/>
    <w:rsid w:val="00103056"/>
    <w:rsid w:val="00104078"/>
    <w:rsid w:val="00104863"/>
    <w:rsid w:val="00104E15"/>
    <w:rsid w:val="001106C0"/>
    <w:rsid w:val="00111C8D"/>
    <w:rsid w:val="0011241E"/>
    <w:rsid w:val="0011393D"/>
    <w:rsid w:val="00113C17"/>
    <w:rsid w:val="0011426C"/>
    <w:rsid w:val="001150B7"/>
    <w:rsid w:val="0011519C"/>
    <w:rsid w:val="00117BBA"/>
    <w:rsid w:val="00117E96"/>
    <w:rsid w:val="00117F31"/>
    <w:rsid w:val="00120C43"/>
    <w:rsid w:val="00122224"/>
    <w:rsid w:val="0012476E"/>
    <w:rsid w:val="00124C58"/>
    <w:rsid w:val="0012576D"/>
    <w:rsid w:val="0012604F"/>
    <w:rsid w:val="00126290"/>
    <w:rsid w:val="00126A15"/>
    <w:rsid w:val="00127A4A"/>
    <w:rsid w:val="00127CDF"/>
    <w:rsid w:val="00130692"/>
    <w:rsid w:val="001318B9"/>
    <w:rsid w:val="001336C3"/>
    <w:rsid w:val="00133D7A"/>
    <w:rsid w:val="0013641A"/>
    <w:rsid w:val="00140127"/>
    <w:rsid w:val="00140F62"/>
    <w:rsid w:val="00141195"/>
    <w:rsid w:val="00142221"/>
    <w:rsid w:val="00142684"/>
    <w:rsid w:val="0014294D"/>
    <w:rsid w:val="0014305C"/>
    <w:rsid w:val="00143B76"/>
    <w:rsid w:val="00143E53"/>
    <w:rsid w:val="00144FBD"/>
    <w:rsid w:val="00146639"/>
    <w:rsid w:val="00146678"/>
    <w:rsid w:val="001469D0"/>
    <w:rsid w:val="00147135"/>
    <w:rsid w:val="0015031F"/>
    <w:rsid w:val="001503F2"/>
    <w:rsid w:val="00150AB0"/>
    <w:rsid w:val="001510E9"/>
    <w:rsid w:val="00151CC1"/>
    <w:rsid w:val="0015249C"/>
    <w:rsid w:val="001529EC"/>
    <w:rsid w:val="00154358"/>
    <w:rsid w:val="00154691"/>
    <w:rsid w:val="001553C9"/>
    <w:rsid w:val="001571F9"/>
    <w:rsid w:val="0016108A"/>
    <w:rsid w:val="00161488"/>
    <w:rsid w:val="00161C17"/>
    <w:rsid w:val="0016255B"/>
    <w:rsid w:val="00162D86"/>
    <w:rsid w:val="001632FC"/>
    <w:rsid w:val="00163B33"/>
    <w:rsid w:val="0016636D"/>
    <w:rsid w:val="00166C9F"/>
    <w:rsid w:val="00166DC8"/>
    <w:rsid w:val="00167595"/>
    <w:rsid w:val="001676B5"/>
    <w:rsid w:val="00167C31"/>
    <w:rsid w:val="00167CFA"/>
    <w:rsid w:val="00171E6B"/>
    <w:rsid w:val="00173848"/>
    <w:rsid w:val="001752CA"/>
    <w:rsid w:val="00175FBE"/>
    <w:rsid w:val="0017683E"/>
    <w:rsid w:val="00176AEE"/>
    <w:rsid w:val="00176F85"/>
    <w:rsid w:val="001801B1"/>
    <w:rsid w:val="0018069E"/>
    <w:rsid w:val="00180A43"/>
    <w:rsid w:val="00180A69"/>
    <w:rsid w:val="00181714"/>
    <w:rsid w:val="00181E59"/>
    <w:rsid w:val="00182387"/>
    <w:rsid w:val="00182CF5"/>
    <w:rsid w:val="00183730"/>
    <w:rsid w:val="00184823"/>
    <w:rsid w:val="00184EED"/>
    <w:rsid w:val="00186724"/>
    <w:rsid w:val="00186874"/>
    <w:rsid w:val="001868CE"/>
    <w:rsid w:val="001870F8"/>
    <w:rsid w:val="001873CE"/>
    <w:rsid w:val="00187A05"/>
    <w:rsid w:val="00190C3D"/>
    <w:rsid w:val="00190DAA"/>
    <w:rsid w:val="00190FE6"/>
    <w:rsid w:val="00191061"/>
    <w:rsid w:val="00191ECF"/>
    <w:rsid w:val="00191EFB"/>
    <w:rsid w:val="00192287"/>
    <w:rsid w:val="00192328"/>
    <w:rsid w:val="00192E46"/>
    <w:rsid w:val="00193149"/>
    <w:rsid w:val="00193190"/>
    <w:rsid w:val="0019324D"/>
    <w:rsid w:val="00193256"/>
    <w:rsid w:val="00193488"/>
    <w:rsid w:val="00193A18"/>
    <w:rsid w:val="00194855"/>
    <w:rsid w:val="0019551B"/>
    <w:rsid w:val="001967AE"/>
    <w:rsid w:val="0019723F"/>
    <w:rsid w:val="00197B91"/>
    <w:rsid w:val="001A0E2F"/>
    <w:rsid w:val="001A0F36"/>
    <w:rsid w:val="001A0F5F"/>
    <w:rsid w:val="001A1DD3"/>
    <w:rsid w:val="001A2A25"/>
    <w:rsid w:val="001A2F87"/>
    <w:rsid w:val="001A3289"/>
    <w:rsid w:val="001A353A"/>
    <w:rsid w:val="001A42B4"/>
    <w:rsid w:val="001A630A"/>
    <w:rsid w:val="001A66F1"/>
    <w:rsid w:val="001B0245"/>
    <w:rsid w:val="001B0914"/>
    <w:rsid w:val="001B0F55"/>
    <w:rsid w:val="001B1762"/>
    <w:rsid w:val="001B1EDF"/>
    <w:rsid w:val="001B240A"/>
    <w:rsid w:val="001B311E"/>
    <w:rsid w:val="001B3F68"/>
    <w:rsid w:val="001B540A"/>
    <w:rsid w:val="001B58C6"/>
    <w:rsid w:val="001B5BF3"/>
    <w:rsid w:val="001B60A6"/>
    <w:rsid w:val="001B6438"/>
    <w:rsid w:val="001C089A"/>
    <w:rsid w:val="001C331B"/>
    <w:rsid w:val="001C3ACF"/>
    <w:rsid w:val="001C3AF3"/>
    <w:rsid w:val="001C3F5B"/>
    <w:rsid w:val="001C3FF2"/>
    <w:rsid w:val="001C4801"/>
    <w:rsid w:val="001C4A30"/>
    <w:rsid w:val="001C4C99"/>
    <w:rsid w:val="001C6672"/>
    <w:rsid w:val="001C6B4E"/>
    <w:rsid w:val="001C6B71"/>
    <w:rsid w:val="001C73B2"/>
    <w:rsid w:val="001C7F23"/>
    <w:rsid w:val="001D0935"/>
    <w:rsid w:val="001D09EE"/>
    <w:rsid w:val="001D27E0"/>
    <w:rsid w:val="001D2CA4"/>
    <w:rsid w:val="001D47A1"/>
    <w:rsid w:val="001D7E65"/>
    <w:rsid w:val="001E1D58"/>
    <w:rsid w:val="001E2017"/>
    <w:rsid w:val="001E23AB"/>
    <w:rsid w:val="001E2974"/>
    <w:rsid w:val="001E3642"/>
    <w:rsid w:val="001E4A9D"/>
    <w:rsid w:val="001E4F1A"/>
    <w:rsid w:val="001E517E"/>
    <w:rsid w:val="001E542E"/>
    <w:rsid w:val="001E6B54"/>
    <w:rsid w:val="001E77B3"/>
    <w:rsid w:val="001F1815"/>
    <w:rsid w:val="001F2359"/>
    <w:rsid w:val="001F2E11"/>
    <w:rsid w:val="001F2F42"/>
    <w:rsid w:val="001F36F4"/>
    <w:rsid w:val="001F419A"/>
    <w:rsid w:val="001F4CE0"/>
    <w:rsid w:val="001F57FB"/>
    <w:rsid w:val="001F7BC3"/>
    <w:rsid w:val="002011C0"/>
    <w:rsid w:val="002028DC"/>
    <w:rsid w:val="00202E6B"/>
    <w:rsid w:val="0020313F"/>
    <w:rsid w:val="00204191"/>
    <w:rsid w:val="002047F5"/>
    <w:rsid w:val="00204F04"/>
    <w:rsid w:val="002066E7"/>
    <w:rsid w:val="00206D2C"/>
    <w:rsid w:val="002075A2"/>
    <w:rsid w:val="002076FE"/>
    <w:rsid w:val="002077B6"/>
    <w:rsid w:val="00207847"/>
    <w:rsid w:val="00207F3E"/>
    <w:rsid w:val="002112D9"/>
    <w:rsid w:val="00211BF0"/>
    <w:rsid w:val="0021362D"/>
    <w:rsid w:val="002159D8"/>
    <w:rsid w:val="0021727E"/>
    <w:rsid w:val="002176CE"/>
    <w:rsid w:val="00220491"/>
    <w:rsid w:val="00221486"/>
    <w:rsid w:val="002224C2"/>
    <w:rsid w:val="00223B27"/>
    <w:rsid w:val="00223CE5"/>
    <w:rsid w:val="002245FF"/>
    <w:rsid w:val="00225211"/>
    <w:rsid w:val="002255ED"/>
    <w:rsid w:val="00225860"/>
    <w:rsid w:val="00226F19"/>
    <w:rsid w:val="00227B70"/>
    <w:rsid w:val="00230D34"/>
    <w:rsid w:val="00230DDD"/>
    <w:rsid w:val="00235495"/>
    <w:rsid w:val="002355F2"/>
    <w:rsid w:val="0023638D"/>
    <w:rsid w:val="00236E27"/>
    <w:rsid w:val="00236E69"/>
    <w:rsid w:val="00237802"/>
    <w:rsid w:val="00240E84"/>
    <w:rsid w:val="002417B6"/>
    <w:rsid w:val="002422EF"/>
    <w:rsid w:val="0024275E"/>
    <w:rsid w:val="00242DC1"/>
    <w:rsid w:val="00246F98"/>
    <w:rsid w:val="00247473"/>
    <w:rsid w:val="00250791"/>
    <w:rsid w:val="00251148"/>
    <w:rsid w:val="00251E67"/>
    <w:rsid w:val="002526CA"/>
    <w:rsid w:val="00252A38"/>
    <w:rsid w:val="002538CA"/>
    <w:rsid w:val="00254240"/>
    <w:rsid w:val="0025459B"/>
    <w:rsid w:val="0025484C"/>
    <w:rsid w:val="00254FAE"/>
    <w:rsid w:val="00255F6E"/>
    <w:rsid w:val="00256088"/>
    <w:rsid w:val="0025653E"/>
    <w:rsid w:val="002567A0"/>
    <w:rsid w:val="00256BF1"/>
    <w:rsid w:val="00257045"/>
    <w:rsid w:val="00257218"/>
    <w:rsid w:val="002575AD"/>
    <w:rsid w:val="00257CA1"/>
    <w:rsid w:val="00260269"/>
    <w:rsid w:val="002606C4"/>
    <w:rsid w:val="00260947"/>
    <w:rsid w:val="00262015"/>
    <w:rsid w:val="00262053"/>
    <w:rsid w:val="00262400"/>
    <w:rsid w:val="0026251C"/>
    <w:rsid w:val="00262C92"/>
    <w:rsid w:val="00263A2E"/>
    <w:rsid w:val="00263CA0"/>
    <w:rsid w:val="00265327"/>
    <w:rsid w:val="00266469"/>
    <w:rsid w:val="002668A9"/>
    <w:rsid w:val="00267326"/>
    <w:rsid w:val="002678D8"/>
    <w:rsid w:val="00267931"/>
    <w:rsid w:val="00267972"/>
    <w:rsid w:val="002708FD"/>
    <w:rsid w:val="00270CAB"/>
    <w:rsid w:val="002712B4"/>
    <w:rsid w:val="00271E9F"/>
    <w:rsid w:val="00272AFB"/>
    <w:rsid w:val="00273C09"/>
    <w:rsid w:val="0027486C"/>
    <w:rsid w:val="00274E58"/>
    <w:rsid w:val="00275167"/>
    <w:rsid w:val="0027539C"/>
    <w:rsid w:val="002755D7"/>
    <w:rsid w:val="00275F2D"/>
    <w:rsid w:val="00276012"/>
    <w:rsid w:val="00277D37"/>
    <w:rsid w:val="0028050E"/>
    <w:rsid w:val="002806D0"/>
    <w:rsid w:val="0028082A"/>
    <w:rsid w:val="00280E4B"/>
    <w:rsid w:val="00281590"/>
    <w:rsid w:val="002817BB"/>
    <w:rsid w:val="00281A97"/>
    <w:rsid w:val="00283369"/>
    <w:rsid w:val="00283A86"/>
    <w:rsid w:val="00283E74"/>
    <w:rsid w:val="00284350"/>
    <w:rsid w:val="00284549"/>
    <w:rsid w:val="002847E9"/>
    <w:rsid w:val="00284A9F"/>
    <w:rsid w:val="00284EE6"/>
    <w:rsid w:val="00285148"/>
    <w:rsid w:val="002851A1"/>
    <w:rsid w:val="00285730"/>
    <w:rsid w:val="00286A19"/>
    <w:rsid w:val="00287B47"/>
    <w:rsid w:val="002908E1"/>
    <w:rsid w:val="00291338"/>
    <w:rsid w:val="002936C9"/>
    <w:rsid w:val="0029383C"/>
    <w:rsid w:val="00294792"/>
    <w:rsid w:val="00294B51"/>
    <w:rsid w:val="002952BB"/>
    <w:rsid w:val="00296205"/>
    <w:rsid w:val="00296D8B"/>
    <w:rsid w:val="002970D9"/>
    <w:rsid w:val="002975E2"/>
    <w:rsid w:val="00297E4D"/>
    <w:rsid w:val="002A032F"/>
    <w:rsid w:val="002A1AA8"/>
    <w:rsid w:val="002A1CEB"/>
    <w:rsid w:val="002A2F73"/>
    <w:rsid w:val="002A355D"/>
    <w:rsid w:val="002A401E"/>
    <w:rsid w:val="002A40DE"/>
    <w:rsid w:val="002A466F"/>
    <w:rsid w:val="002A4DFB"/>
    <w:rsid w:val="002A5A89"/>
    <w:rsid w:val="002A72CF"/>
    <w:rsid w:val="002B0502"/>
    <w:rsid w:val="002B1EB1"/>
    <w:rsid w:val="002B261B"/>
    <w:rsid w:val="002B2DB5"/>
    <w:rsid w:val="002B31D7"/>
    <w:rsid w:val="002B51F3"/>
    <w:rsid w:val="002B5483"/>
    <w:rsid w:val="002B5A7C"/>
    <w:rsid w:val="002B5F17"/>
    <w:rsid w:val="002B632D"/>
    <w:rsid w:val="002B6CE9"/>
    <w:rsid w:val="002B7272"/>
    <w:rsid w:val="002B797C"/>
    <w:rsid w:val="002C022D"/>
    <w:rsid w:val="002C0359"/>
    <w:rsid w:val="002C0BB5"/>
    <w:rsid w:val="002C3CCC"/>
    <w:rsid w:val="002C3DC2"/>
    <w:rsid w:val="002C5CA4"/>
    <w:rsid w:val="002C6226"/>
    <w:rsid w:val="002C64DF"/>
    <w:rsid w:val="002C67A7"/>
    <w:rsid w:val="002C6AAC"/>
    <w:rsid w:val="002D1E36"/>
    <w:rsid w:val="002D2AC9"/>
    <w:rsid w:val="002D2B43"/>
    <w:rsid w:val="002D2F1E"/>
    <w:rsid w:val="002D35F9"/>
    <w:rsid w:val="002D3852"/>
    <w:rsid w:val="002D45E6"/>
    <w:rsid w:val="002D6A8C"/>
    <w:rsid w:val="002D7075"/>
    <w:rsid w:val="002E03A1"/>
    <w:rsid w:val="002E20EB"/>
    <w:rsid w:val="002E2813"/>
    <w:rsid w:val="002E43ED"/>
    <w:rsid w:val="002E487E"/>
    <w:rsid w:val="002E4F36"/>
    <w:rsid w:val="002E5E9C"/>
    <w:rsid w:val="002E636C"/>
    <w:rsid w:val="002E6D36"/>
    <w:rsid w:val="002E74DC"/>
    <w:rsid w:val="002F0285"/>
    <w:rsid w:val="002F030B"/>
    <w:rsid w:val="002F0CFD"/>
    <w:rsid w:val="002F11AE"/>
    <w:rsid w:val="002F231C"/>
    <w:rsid w:val="002F280D"/>
    <w:rsid w:val="002F2945"/>
    <w:rsid w:val="002F30F3"/>
    <w:rsid w:val="002F4055"/>
    <w:rsid w:val="002F5C29"/>
    <w:rsid w:val="002F5C2A"/>
    <w:rsid w:val="002F5CCD"/>
    <w:rsid w:val="002F60E8"/>
    <w:rsid w:val="002F6B30"/>
    <w:rsid w:val="002F6C0C"/>
    <w:rsid w:val="002F73AF"/>
    <w:rsid w:val="002F763C"/>
    <w:rsid w:val="00300124"/>
    <w:rsid w:val="0030367D"/>
    <w:rsid w:val="0030722A"/>
    <w:rsid w:val="00307361"/>
    <w:rsid w:val="00310610"/>
    <w:rsid w:val="0031164F"/>
    <w:rsid w:val="00311B72"/>
    <w:rsid w:val="0031220A"/>
    <w:rsid w:val="00312625"/>
    <w:rsid w:val="00312A2D"/>
    <w:rsid w:val="003139FF"/>
    <w:rsid w:val="00313C56"/>
    <w:rsid w:val="0031445F"/>
    <w:rsid w:val="003148A0"/>
    <w:rsid w:val="003156B5"/>
    <w:rsid w:val="00316C60"/>
    <w:rsid w:val="00316DA3"/>
    <w:rsid w:val="00317097"/>
    <w:rsid w:val="00317242"/>
    <w:rsid w:val="00317655"/>
    <w:rsid w:val="00317EED"/>
    <w:rsid w:val="00317F21"/>
    <w:rsid w:val="003202C6"/>
    <w:rsid w:val="00322408"/>
    <w:rsid w:val="0032251B"/>
    <w:rsid w:val="00323116"/>
    <w:rsid w:val="00323872"/>
    <w:rsid w:val="003239AD"/>
    <w:rsid w:val="00323C0A"/>
    <w:rsid w:val="00324AD7"/>
    <w:rsid w:val="00324CA4"/>
    <w:rsid w:val="00325F0D"/>
    <w:rsid w:val="0032637D"/>
    <w:rsid w:val="0032642A"/>
    <w:rsid w:val="00327CF8"/>
    <w:rsid w:val="0033058B"/>
    <w:rsid w:val="003322E1"/>
    <w:rsid w:val="00332A13"/>
    <w:rsid w:val="00332D05"/>
    <w:rsid w:val="003337D6"/>
    <w:rsid w:val="0033474A"/>
    <w:rsid w:val="00335E0A"/>
    <w:rsid w:val="00336143"/>
    <w:rsid w:val="003364EE"/>
    <w:rsid w:val="00336BBE"/>
    <w:rsid w:val="00337E9B"/>
    <w:rsid w:val="00341A83"/>
    <w:rsid w:val="00341B31"/>
    <w:rsid w:val="0034393C"/>
    <w:rsid w:val="00343B42"/>
    <w:rsid w:val="003448F7"/>
    <w:rsid w:val="0034545B"/>
    <w:rsid w:val="00346661"/>
    <w:rsid w:val="00347FE9"/>
    <w:rsid w:val="00350674"/>
    <w:rsid w:val="00350AF0"/>
    <w:rsid w:val="00350ED5"/>
    <w:rsid w:val="0035149C"/>
    <w:rsid w:val="00352A41"/>
    <w:rsid w:val="003531C5"/>
    <w:rsid w:val="00353FBB"/>
    <w:rsid w:val="00354E6B"/>
    <w:rsid w:val="0035551B"/>
    <w:rsid w:val="003573A3"/>
    <w:rsid w:val="0036040C"/>
    <w:rsid w:val="003605EA"/>
    <w:rsid w:val="00361194"/>
    <w:rsid w:val="00362ED8"/>
    <w:rsid w:val="00366A8F"/>
    <w:rsid w:val="00366E21"/>
    <w:rsid w:val="00367178"/>
    <w:rsid w:val="003677E6"/>
    <w:rsid w:val="00370B7B"/>
    <w:rsid w:val="00370B86"/>
    <w:rsid w:val="00370E32"/>
    <w:rsid w:val="00370EC3"/>
    <w:rsid w:val="0037133C"/>
    <w:rsid w:val="00371895"/>
    <w:rsid w:val="00372396"/>
    <w:rsid w:val="003725C5"/>
    <w:rsid w:val="00372D8D"/>
    <w:rsid w:val="00372F6B"/>
    <w:rsid w:val="00373858"/>
    <w:rsid w:val="00374F80"/>
    <w:rsid w:val="003757C9"/>
    <w:rsid w:val="003759D8"/>
    <w:rsid w:val="00375D04"/>
    <w:rsid w:val="00376D80"/>
    <w:rsid w:val="00376F23"/>
    <w:rsid w:val="00377477"/>
    <w:rsid w:val="00377D4D"/>
    <w:rsid w:val="00377D9F"/>
    <w:rsid w:val="0038046F"/>
    <w:rsid w:val="00380907"/>
    <w:rsid w:val="00381C45"/>
    <w:rsid w:val="00384693"/>
    <w:rsid w:val="00385611"/>
    <w:rsid w:val="003879E9"/>
    <w:rsid w:val="00391B54"/>
    <w:rsid w:val="0039301B"/>
    <w:rsid w:val="00393D80"/>
    <w:rsid w:val="00394AFE"/>
    <w:rsid w:val="003962EA"/>
    <w:rsid w:val="003963BF"/>
    <w:rsid w:val="003A0EB3"/>
    <w:rsid w:val="003A0F6B"/>
    <w:rsid w:val="003A1ABF"/>
    <w:rsid w:val="003A3355"/>
    <w:rsid w:val="003A336B"/>
    <w:rsid w:val="003A47E9"/>
    <w:rsid w:val="003A4C20"/>
    <w:rsid w:val="003A5589"/>
    <w:rsid w:val="003A57CA"/>
    <w:rsid w:val="003A610F"/>
    <w:rsid w:val="003A7527"/>
    <w:rsid w:val="003B017D"/>
    <w:rsid w:val="003B0886"/>
    <w:rsid w:val="003B0E29"/>
    <w:rsid w:val="003B189F"/>
    <w:rsid w:val="003B1B39"/>
    <w:rsid w:val="003B2F7F"/>
    <w:rsid w:val="003B373C"/>
    <w:rsid w:val="003B3895"/>
    <w:rsid w:val="003B5290"/>
    <w:rsid w:val="003B547C"/>
    <w:rsid w:val="003B615F"/>
    <w:rsid w:val="003B71E6"/>
    <w:rsid w:val="003B7B37"/>
    <w:rsid w:val="003B7C9A"/>
    <w:rsid w:val="003C42D7"/>
    <w:rsid w:val="003C484B"/>
    <w:rsid w:val="003C4BF4"/>
    <w:rsid w:val="003C4F20"/>
    <w:rsid w:val="003C5783"/>
    <w:rsid w:val="003C5B7F"/>
    <w:rsid w:val="003C671D"/>
    <w:rsid w:val="003D1582"/>
    <w:rsid w:val="003D1F2E"/>
    <w:rsid w:val="003D1FC7"/>
    <w:rsid w:val="003D2257"/>
    <w:rsid w:val="003D2417"/>
    <w:rsid w:val="003D27A3"/>
    <w:rsid w:val="003D2F1F"/>
    <w:rsid w:val="003D3EC5"/>
    <w:rsid w:val="003D4124"/>
    <w:rsid w:val="003D4301"/>
    <w:rsid w:val="003D4E13"/>
    <w:rsid w:val="003D7C57"/>
    <w:rsid w:val="003E145A"/>
    <w:rsid w:val="003E17AA"/>
    <w:rsid w:val="003E1EB2"/>
    <w:rsid w:val="003E2426"/>
    <w:rsid w:val="003E341D"/>
    <w:rsid w:val="003E35DA"/>
    <w:rsid w:val="003E58F4"/>
    <w:rsid w:val="003E6304"/>
    <w:rsid w:val="003E6BF2"/>
    <w:rsid w:val="003E77C3"/>
    <w:rsid w:val="003F2CCF"/>
    <w:rsid w:val="003F4D5F"/>
    <w:rsid w:val="003F5C97"/>
    <w:rsid w:val="003F6B49"/>
    <w:rsid w:val="003F6C5B"/>
    <w:rsid w:val="003F6E77"/>
    <w:rsid w:val="003F7654"/>
    <w:rsid w:val="004000C7"/>
    <w:rsid w:val="004009E8"/>
    <w:rsid w:val="00401071"/>
    <w:rsid w:val="00402010"/>
    <w:rsid w:val="004026A4"/>
    <w:rsid w:val="00402D3B"/>
    <w:rsid w:val="00403319"/>
    <w:rsid w:val="0040366E"/>
    <w:rsid w:val="00403F2E"/>
    <w:rsid w:val="00405FA5"/>
    <w:rsid w:val="00406692"/>
    <w:rsid w:val="00406F24"/>
    <w:rsid w:val="004070AA"/>
    <w:rsid w:val="00410440"/>
    <w:rsid w:val="004106D9"/>
    <w:rsid w:val="00411210"/>
    <w:rsid w:val="00412778"/>
    <w:rsid w:val="00412BFA"/>
    <w:rsid w:val="0041371E"/>
    <w:rsid w:val="00413FA8"/>
    <w:rsid w:val="00414665"/>
    <w:rsid w:val="00414923"/>
    <w:rsid w:val="00416B13"/>
    <w:rsid w:val="00416CF5"/>
    <w:rsid w:val="00416F01"/>
    <w:rsid w:val="00417E3A"/>
    <w:rsid w:val="0042009F"/>
    <w:rsid w:val="004211A6"/>
    <w:rsid w:val="00421EEB"/>
    <w:rsid w:val="00421F74"/>
    <w:rsid w:val="00423EC9"/>
    <w:rsid w:val="0042431A"/>
    <w:rsid w:val="00424742"/>
    <w:rsid w:val="00425325"/>
    <w:rsid w:val="0042558F"/>
    <w:rsid w:val="00426CAA"/>
    <w:rsid w:val="00426FC6"/>
    <w:rsid w:val="0042717D"/>
    <w:rsid w:val="00427431"/>
    <w:rsid w:val="004300BE"/>
    <w:rsid w:val="0043010C"/>
    <w:rsid w:val="004313D6"/>
    <w:rsid w:val="00431CE5"/>
    <w:rsid w:val="00432305"/>
    <w:rsid w:val="00433777"/>
    <w:rsid w:val="004338FD"/>
    <w:rsid w:val="004342B3"/>
    <w:rsid w:val="004345C9"/>
    <w:rsid w:val="00434CA7"/>
    <w:rsid w:val="00435019"/>
    <w:rsid w:val="0043524B"/>
    <w:rsid w:val="00435D77"/>
    <w:rsid w:val="00437A23"/>
    <w:rsid w:val="004402D8"/>
    <w:rsid w:val="004416DC"/>
    <w:rsid w:val="00443F58"/>
    <w:rsid w:val="004448B9"/>
    <w:rsid w:val="004449F8"/>
    <w:rsid w:val="004461A8"/>
    <w:rsid w:val="00446545"/>
    <w:rsid w:val="004469BB"/>
    <w:rsid w:val="00447161"/>
    <w:rsid w:val="00451EB6"/>
    <w:rsid w:val="004526DC"/>
    <w:rsid w:val="00452C32"/>
    <w:rsid w:val="00453037"/>
    <w:rsid w:val="004538A8"/>
    <w:rsid w:val="004549DF"/>
    <w:rsid w:val="00455F62"/>
    <w:rsid w:val="004608E3"/>
    <w:rsid w:val="00460B92"/>
    <w:rsid w:val="00460E36"/>
    <w:rsid w:val="00460EEC"/>
    <w:rsid w:val="00461A7F"/>
    <w:rsid w:val="00466085"/>
    <w:rsid w:val="00466679"/>
    <w:rsid w:val="0046777B"/>
    <w:rsid w:val="00467BEE"/>
    <w:rsid w:val="004701A3"/>
    <w:rsid w:val="004701D3"/>
    <w:rsid w:val="004702E4"/>
    <w:rsid w:val="00470445"/>
    <w:rsid w:val="00471E4B"/>
    <w:rsid w:val="00471F4F"/>
    <w:rsid w:val="00472E12"/>
    <w:rsid w:val="00472F9A"/>
    <w:rsid w:val="00473FB9"/>
    <w:rsid w:val="00474BFB"/>
    <w:rsid w:val="00475C3E"/>
    <w:rsid w:val="00475D7E"/>
    <w:rsid w:val="0047783C"/>
    <w:rsid w:val="00477F1A"/>
    <w:rsid w:val="00481553"/>
    <w:rsid w:val="004831EE"/>
    <w:rsid w:val="004845C9"/>
    <w:rsid w:val="00484CD2"/>
    <w:rsid w:val="004854E9"/>
    <w:rsid w:val="00485AB5"/>
    <w:rsid w:val="00486D95"/>
    <w:rsid w:val="00490043"/>
    <w:rsid w:val="00490528"/>
    <w:rsid w:val="004908A3"/>
    <w:rsid w:val="00490D27"/>
    <w:rsid w:val="00491009"/>
    <w:rsid w:val="00491412"/>
    <w:rsid w:val="00491476"/>
    <w:rsid w:val="0049276C"/>
    <w:rsid w:val="004928B4"/>
    <w:rsid w:val="00494815"/>
    <w:rsid w:val="00495386"/>
    <w:rsid w:val="00495FBC"/>
    <w:rsid w:val="00497911"/>
    <w:rsid w:val="004A1BB7"/>
    <w:rsid w:val="004A23D9"/>
    <w:rsid w:val="004A551A"/>
    <w:rsid w:val="004A5791"/>
    <w:rsid w:val="004A5F5B"/>
    <w:rsid w:val="004A6738"/>
    <w:rsid w:val="004A6E6D"/>
    <w:rsid w:val="004B01A3"/>
    <w:rsid w:val="004B0910"/>
    <w:rsid w:val="004B0E90"/>
    <w:rsid w:val="004B2948"/>
    <w:rsid w:val="004B2DFE"/>
    <w:rsid w:val="004B30DD"/>
    <w:rsid w:val="004B30E9"/>
    <w:rsid w:val="004B4013"/>
    <w:rsid w:val="004B441C"/>
    <w:rsid w:val="004B47BE"/>
    <w:rsid w:val="004B498D"/>
    <w:rsid w:val="004B4B72"/>
    <w:rsid w:val="004B54B5"/>
    <w:rsid w:val="004B56A8"/>
    <w:rsid w:val="004B67CB"/>
    <w:rsid w:val="004B69EA"/>
    <w:rsid w:val="004B7449"/>
    <w:rsid w:val="004C1B16"/>
    <w:rsid w:val="004C32CA"/>
    <w:rsid w:val="004C37D2"/>
    <w:rsid w:val="004C3904"/>
    <w:rsid w:val="004C45F5"/>
    <w:rsid w:val="004C4C11"/>
    <w:rsid w:val="004C5691"/>
    <w:rsid w:val="004C59F6"/>
    <w:rsid w:val="004C604A"/>
    <w:rsid w:val="004C6225"/>
    <w:rsid w:val="004C6991"/>
    <w:rsid w:val="004C734B"/>
    <w:rsid w:val="004D0FB6"/>
    <w:rsid w:val="004D1D0E"/>
    <w:rsid w:val="004D2E4C"/>
    <w:rsid w:val="004D6971"/>
    <w:rsid w:val="004D6D7B"/>
    <w:rsid w:val="004D7071"/>
    <w:rsid w:val="004E02FC"/>
    <w:rsid w:val="004E1A0C"/>
    <w:rsid w:val="004E1E33"/>
    <w:rsid w:val="004E1E39"/>
    <w:rsid w:val="004E2784"/>
    <w:rsid w:val="004E279F"/>
    <w:rsid w:val="004E311D"/>
    <w:rsid w:val="004E3C2E"/>
    <w:rsid w:val="004E4634"/>
    <w:rsid w:val="004E5BD4"/>
    <w:rsid w:val="004E7375"/>
    <w:rsid w:val="004E74FD"/>
    <w:rsid w:val="004E769B"/>
    <w:rsid w:val="004F0885"/>
    <w:rsid w:val="004F0A24"/>
    <w:rsid w:val="004F1970"/>
    <w:rsid w:val="004F27B3"/>
    <w:rsid w:val="004F2A24"/>
    <w:rsid w:val="004F3661"/>
    <w:rsid w:val="004F5982"/>
    <w:rsid w:val="004F5CC1"/>
    <w:rsid w:val="004F5CC7"/>
    <w:rsid w:val="004F5F26"/>
    <w:rsid w:val="004F611B"/>
    <w:rsid w:val="004F654A"/>
    <w:rsid w:val="004F7441"/>
    <w:rsid w:val="00500429"/>
    <w:rsid w:val="0050068F"/>
    <w:rsid w:val="0050075A"/>
    <w:rsid w:val="00501450"/>
    <w:rsid w:val="00502950"/>
    <w:rsid w:val="00503C2D"/>
    <w:rsid w:val="00503EDB"/>
    <w:rsid w:val="00504F1F"/>
    <w:rsid w:val="00505F01"/>
    <w:rsid w:val="0050650C"/>
    <w:rsid w:val="00510DCC"/>
    <w:rsid w:val="0051180D"/>
    <w:rsid w:val="00512208"/>
    <w:rsid w:val="00512524"/>
    <w:rsid w:val="005131E6"/>
    <w:rsid w:val="00516B72"/>
    <w:rsid w:val="005178E0"/>
    <w:rsid w:val="00517E9E"/>
    <w:rsid w:val="00520A96"/>
    <w:rsid w:val="00521C46"/>
    <w:rsid w:val="005220DC"/>
    <w:rsid w:val="005222DD"/>
    <w:rsid w:val="00522F05"/>
    <w:rsid w:val="0052366F"/>
    <w:rsid w:val="0052490D"/>
    <w:rsid w:val="00524C00"/>
    <w:rsid w:val="00525135"/>
    <w:rsid w:val="005256BA"/>
    <w:rsid w:val="00525D05"/>
    <w:rsid w:val="00526387"/>
    <w:rsid w:val="00526E83"/>
    <w:rsid w:val="00526EF7"/>
    <w:rsid w:val="00526F9F"/>
    <w:rsid w:val="005274BF"/>
    <w:rsid w:val="00527939"/>
    <w:rsid w:val="00530277"/>
    <w:rsid w:val="00530988"/>
    <w:rsid w:val="005316B3"/>
    <w:rsid w:val="00534559"/>
    <w:rsid w:val="00534B64"/>
    <w:rsid w:val="0053642D"/>
    <w:rsid w:val="005371DB"/>
    <w:rsid w:val="005376B0"/>
    <w:rsid w:val="00537807"/>
    <w:rsid w:val="00537C50"/>
    <w:rsid w:val="00537EB0"/>
    <w:rsid w:val="005405D5"/>
    <w:rsid w:val="005409E5"/>
    <w:rsid w:val="00541447"/>
    <w:rsid w:val="00542161"/>
    <w:rsid w:val="00542EE3"/>
    <w:rsid w:val="005432E9"/>
    <w:rsid w:val="00544A31"/>
    <w:rsid w:val="00545B4B"/>
    <w:rsid w:val="0054702D"/>
    <w:rsid w:val="005472C2"/>
    <w:rsid w:val="00547810"/>
    <w:rsid w:val="005509D1"/>
    <w:rsid w:val="00551245"/>
    <w:rsid w:val="0055299A"/>
    <w:rsid w:val="00552BD7"/>
    <w:rsid w:val="005531A6"/>
    <w:rsid w:val="005545DC"/>
    <w:rsid w:val="00554B83"/>
    <w:rsid w:val="005551F4"/>
    <w:rsid w:val="00555D2E"/>
    <w:rsid w:val="0055600D"/>
    <w:rsid w:val="00556650"/>
    <w:rsid w:val="00556C46"/>
    <w:rsid w:val="00556E94"/>
    <w:rsid w:val="005616A0"/>
    <w:rsid w:val="00562AA4"/>
    <w:rsid w:val="005634F3"/>
    <w:rsid w:val="00563F93"/>
    <w:rsid w:val="005644F4"/>
    <w:rsid w:val="00565A65"/>
    <w:rsid w:val="00566B22"/>
    <w:rsid w:val="00567369"/>
    <w:rsid w:val="00567B09"/>
    <w:rsid w:val="00567C66"/>
    <w:rsid w:val="00570119"/>
    <w:rsid w:val="00570632"/>
    <w:rsid w:val="005707A6"/>
    <w:rsid w:val="00571290"/>
    <w:rsid w:val="00572591"/>
    <w:rsid w:val="0057344C"/>
    <w:rsid w:val="00574204"/>
    <w:rsid w:val="00574346"/>
    <w:rsid w:val="0057504B"/>
    <w:rsid w:val="00575FA5"/>
    <w:rsid w:val="00576E63"/>
    <w:rsid w:val="00577507"/>
    <w:rsid w:val="005777DF"/>
    <w:rsid w:val="00580DE5"/>
    <w:rsid w:val="005815E5"/>
    <w:rsid w:val="005818CF"/>
    <w:rsid w:val="00581F9A"/>
    <w:rsid w:val="005827D0"/>
    <w:rsid w:val="0058423F"/>
    <w:rsid w:val="00584462"/>
    <w:rsid w:val="005844DD"/>
    <w:rsid w:val="00585043"/>
    <w:rsid w:val="00585F5A"/>
    <w:rsid w:val="0058696A"/>
    <w:rsid w:val="00586B1F"/>
    <w:rsid w:val="00586CC9"/>
    <w:rsid w:val="005872FF"/>
    <w:rsid w:val="00587DB4"/>
    <w:rsid w:val="0059027B"/>
    <w:rsid w:val="0059036B"/>
    <w:rsid w:val="0059165A"/>
    <w:rsid w:val="00591A87"/>
    <w:rsid w:val="00592E9C"/>
    <w:rsid w:val="00593BDB"/>
    <w:rsid w:val="00594084"/>
    <w:rsid w:val="00594359"/>
    <w:rsid w:val="00594927"/>
    <w:rsid w:val="00595BB7"/>
    <w:rsid w:val="0059665D"/>
    <w:rsid w:val="00597003"/>
    <w:rsid w:val="00597B23"/>
    <w:rsid w:val="005A03D7"/>
    <w:rsid w:val="005A0745"/>
    <w:rsid w:val="005A0B99"/>
    <w:rsid w:val="005A2B94"/>
    <w:rsid w:val="005A3251"/>
    <w:rsid w:val="005A35E1"/>
    <w:rsid w:val="005A3D0F"/>
    <w:rsid w:val="005A4907"/>
    <w:rsid w:val="005A6CCA"/>
    <w:rsid w:val="005B0DB8"/>
    <w:rsid w:val="005B0E81"/>
    <w:rsid w:val="005B17BD"/>
    <w:rsid w:val="005B3907"/>
    <w:rsid w:val="005B4B36"/>
    <w:rsid w:val="005B56BB"/>
    <w:rsid w:val="005C0247"/>
    <w:rsid w:val="005C17E5"/>
    <w:rsid w:val="005C27EC"/>
    <w:rsid w:val="005C2927"/>
    <w:rsid w:val="005C2D2F"/>
    <w:rsid w:val="005C327F"/>
    <w:rsid w:val="005C3585"/>
    <w:rsid w:val="005C4437"/>
    <w:rsid w:val="005C5A01"/>
    <w:rsid w:val="005D0BDA"/>
    <w:rsid w:val="005D1760"/>
    <w:rsid w:val="005D2878"/>
    <w:rsid w:val="005D2944"/>
    <w:rsid w:val="005D4E52"/>
    <w:rsid w:val="005D55A5"/>
    <w:rsid w:val="005D5E8E"/>
    <w:rsid w:val="005D616E"/>
    <w:rsid w:val="005D6A98"/>
    <w:rsid w:val="005D6B1E"/>
    <w:rsid w:val="005D7FFE"/>
    <w:rsid w:val="005E0C54"/>
    <w:rsid w:val="005E1AFB"/>
    <w:rsid w:val="005E2935"/>
    <w:rsid w:val="005E4476"/>
    <w:rsid w:val="005E4645"/>
    <w:rsid w:val="005E475F"/>
    <w:rsid w:val="005E493D"/>
    <w:rsid w:val="005E5021"/>
    <w:rsid w:val="005E5BCD"/>
    <w:rsid w:val="005E6B21"/>
    <w:rsid w:val="005E78EA"/>
    <w:rsid w:val="005F036F"/>
    <w:rsid w:val="005F1AEC"/>
    <w:rsid w:val="005F2144"/>
    <w:rsid w:val="005F3AEE"/>
    <w:rsid w:val="005F42BC"/>
    <w:rsid w:val="005F593D"/>
    <w:rsid w:val="005F5D43"/>
    <w:rsid w:val="005F6130"/>
    <w:rsid w:val="005F7168"/>
    <w:rsid w:val="006008A4"/>
    <w:rsid w:val="006021C0"/>
    <w:rsid w:val="00603047"/>
    <w:rsid w:val="006030D8"/>
    <w:rsid w:val="0060498E"/>
    <w:rsid w:val="00604F61"/>
    <w:rsid w:val="0060616D"/>
    <w:rsid w:val="0060648B"/>
    <w:rsid w:val="00606519"/>
    <w:rsid w:val="00606598"/>
    <w:rsid w:val="006065EE"/>
    <w:rsid w:val="00611405"/>
    <w:rsid w:val="00611792"/>
    <w:rsid w:val="00611AB2"/>
    <w:rsid w:val="00611CF2"/>
    <w:rsid w:val="006120AE"/>
    <w:rsid w:val="0061269E"/>
    <w:rsid w:val="006128BF"/>
    <w:rsid w:val="00612902"/>
    <w:rsid w:val="00613E04"/>
    <w:rsid w:val="00614FC4"/>
    <w:rsid w:val="006150D3"/>
    <w:rsid w:val="006158B0"/>
    <w:rsid w:val="00615A46"/>
    <w:rsid w:val="00616175"/>
    <w:rsid w:val="0061619D"/>
    <w:rsid w:val="006166F3"/>
    <w:rsid w:val="00620D05"/>
    <w:rsid w:val="0062112C"/>
    <w:rsid w:val="006215B4"/>
    <w:rsid w:val="006217C7"/>
    <w:rsid w:val="00622A4F"/>
    <w:rsid w:val="006230F3"/>
    <w:rsid w:val="006234AA"/>
    <w:rsid w:val="006235F3"/>
    <w:rsid w:val="00624215"/>
    <w:rsid w:val="00625207"/>
    <w:rsid w:val="00625E5D"/>
    <w:rsid w:val="00626DB1"/>
    <w:rsid w:val="0062780E"/>
    <w:rsid w:val="00627C97"/>
    <w:rsid w:val="00627D0E"/>
    <w:rsid w:val="00630465"/>
    <w:rsid w:val="00632503"/>
    <w:rsid w:val="00632A18"/>
    <w:rsid w:val="006335B6"/>
    <w:rsid w:val="0063378E"/>
    <w:rsid w:val="00633D4B"/>
    <w:rsid w:val="00634EA2"/>
    <w:rsid w:val="006362C2"/>
    <w:rsid w:val="006362F7"/>
    <w:rsid w:val="00640458"/>
    <w:rsid w:val="006404BF"/>
    <w:rsid w:val="00640E38"/>
    <w:rsid w:val="0064189C"/>
    <w:rsid w:val="00641C5A"/>
    <w:rsid w:val="00641D3C"/>
    <w:rsid w:val="00641D98"/>
    <w:rsid w:val="006436A2"/>
    <w:rsid w:val="0064381D"/>
    <w:rsid w:val="00643DC2"/>
    <w:rsid w:val="00643F6A"/>
    <w:rsid w:val="00643FAA"/>
    <w:rsid w:val="0064410D"/>
    <w:rsid w:val="006451FD"/>
    <w:rsid w:val="00645A93"/>
    <w:rsid w:val="00645F5C"/>
    <w:rsid w:val="0065043A"/>
    <w:rsid w:val="00650B0B"/>
    <w:rsid w:val="00650B79"/>
    <w:rsid w:val="00651BF2"/>
    <w:rsid w:val="006521DB"/>
    <w:rsid w:val="00652C4D"/>
    <w:rsid w:val="006543FB"/>
    <w:rsid w:val="006545BF"/>
    <w:rsid w:val="00654A88"/>
    <w:rsid w:val="00654E3E"/>
    <w:rsid w:val="0065580B"/>
    <w:rsid w:val="006571E8"/>
    <w:rsid w:val="00660B0B"/>
    <w:rsid w:val="006616EF"/>
    <w:rsid w:val="00662FC2"/>
    <w:rsid w:val="006637A8"/>
    <w:rsid w:val="006638F9"/>
    <w:rsid w:val="00665BB3"/>
    <w:rsid w:val="0066761B"/>
    <w:rsid w:val="00667BF3"/>
    <w:rsid w:val="00667E3B"/>
    <w:rsid w:val="00670D7B"/>
    <w:rsid w:val="0067161F"/>
    <w:rsid w:val="00671ABB"/>
    <w:rsid w:val="00671C00"/>
    <w:rsid w:val="00671C37"/>
    <w:rsid w:val="00674404"/>
    <w:rsid w:val="006749D8"/>
    <w:rsid w:val="0067503D"/>
    <w:rsid w:val="00675B2D"/>
    <w:rsid w:val="006761E2"/>
    <w:rsid w:val="00676A37"/>
    <w:rsid w:val="00676CF0"/>
    <w:rsid w:val="006773AD"/>
    <w:rsid w:val="00677F07"/>
    <w:rsid w:val="006801E7"/>
    <w:rsid w:val="00680566"/>
    <w:rsid w:val="00680684"/>
    <w:rsid w:val="00680F2D"/>
    <w:rsid w:val="00681566"/>
    <w:rsid w:val="00682587"/>
    <w:rsid w:val="00682F29"/>
    <w:rsid w:val="006841D6"/>
    <w:rsid w:val="006844C1"/>
    <w:rsid w:val="00684DF8"/>
    <w:rsid w:val="00686F9D"/>
    <w:rsid w:val="00690AF1"/>
    <w:rsid w:val="00690B5A"/>
    <w:rsid w:val="00691A42"/>
    <w:rsid w:val="00691A44"/>
    <w:rsid w:val="00692C29"/>
    <w:rsid w:val="0069320D"/>
    <w:rsid w:val="00694BEE"/>
    <w:rsid w:val="0069511A"/>
    <w:rsid w:val="00695B06"/>
    <w:rsid w:val="006969E7"/>
    <w:rsid w:val="00696F2E"/>
    <w:rsid w:val="00697474"/>
    <w:rsid w:val="00697642"/>
    <w:rsid w:val="00697659"/>
    <w:rsid w:val="006A0F33"/>
    <w:rsid w:val="006A1931"/>
    <w:rsid w:val="006A1C50"/>
    <w:rsid w:val="006A401C"/>
    <w:rsid w:val="006A4E0E"/>
    <w:rsid w:val="006A54C8"/>
    <w:rsid w:val="006A6901"/>
    <w:rsid w:val="006A6F0F"/>
    <w:rsid w:val="006B0D09"/>
    <w:rsid w:val="006B0EC2"/>
    <w:rsid w:val="006B2524"/>
    <w:rsid w:val="006B25BF"/>
    <w:rsid w:val="006B26E5"/>
    <w:rsid w:val="006B299A"/>
    <w:rsid w:val="006B4C22"/>
    <w:rsid w:val="006B5A1C"/>
    <w:rsid w:val="006B5D81"/>
    <w:rsid w:val="006B6F0F"/>
    <w:rsid w:val="006B6F38"/>
    <w:rsid w:val="006C0638"/>
    <w:rsid w:val="006C2684"/>
    <w:rsid w:val="006C295C"/>
    <w:rsid w:val="006C3C87"/>
    <w:rsid w:val="006C42DF"/>
    <w:rsid w:val="006C474C"/>
    <w:rsid w:val="006C4F1A"/>
    <w:rsid w:val="006C6009"/>
    <w:rsid w:val="006D1117"/>
    <w:rsid w:val="006D1E2F"/>
    <w:rsid w:val="006D1F01"/>
    <w:rsid w:val="006D2874"/>
    <w:rsid w:val="006D4C88"/>
    <w:rsid w:val="006D5224"/>
    <w:rsid w:val="006D6B02"/>
    <w:rsid w:val="006E1302"/>
    <w:rsid w:val="006E24F3"/>
    <w:rsid w:val="006E375E"/>
    <w:rsid w:val="006E465B"/>
    <w:rsid w:val="006E5F7B"/>
    <w:rsid w:val="006E688E"/>
    <w:rsid w:val="006E6A54"/>
    <w:rsid w:val="006E709E"/>
    <w:rsid w:val="006F0709"/>
    <w:rsid w:val="006F204D"/>
    <w:rsid w:val="006F2425"/>
    <w:rsid w:val="006F25A5"/>
    <w:rsid w:val="006F3E8B"/>
    <w:rsid w:val="006F4315"/>
    <w:rsid w:val="006F5254"/>
    <w:rsid w:val="006F57B1"/>
    <w:rsid w:val="006F6219"/>
    <w:rsid w:val="00700257"/>
    <w:rsid w:val="00700E10"/>
    <w:rsid w:val="00701541"/>
    <w:rsid w:val="007025D7"/>
    <w:rsid w:val="00702EFB"/>
    <w:rsid w:val="00703AB5"/>
    <w:rsid w:val="00703BA7"/>
    <w:rsid w:val="00704214"/>
    <w:rsid w:val="0070423C"/>
    <w:rsid w:val="0070444F"/>
    <w:rsid w:val="00705CF8"/>
    <w:rsid w:val="00706C9E"/>
    <w:rsid w:val="00711912"/>
    <w:rsid w:val="00712405"/>
    <w:rsid w:val="0071278D"/>
    <w:rsid w:val="00712D8F"/>
    <w:rsid w:val="007133E4"/>
    <w:rsid w:val="00713F41"/>
    <w:rsid w:val="00714620"/>
    <w:rsid w:val="0071484C"/>
    <w:rsid w:val="00715409"/>
    <w:rsid w:val="00715CC0"/>
    <w:rsid w:val="00717845"/>
    <w:rsid w:val="007179CD"/>
    <w:rsid w:val="0072015D"/>
    <w:rsid w:val="00720250"/>
    <w:rsid w:val="00720C97"/>
    <w:rsid w:val="00720D59"/>
    <w:rsid w:val="00721195"/>
    <w:rsid w:val="00721F74"/>
    <w:rsid w:val="0072291E"/>
    <w:rsid w:val="00722A88"/>
    <w:rsid w:val="00723219"/>
    <w:rsid w:val="00723270"/>
    <w:rsid w:val="007238D7"/>
    <w:rsid w:val="00723A41"/>
    <w:rsid w:val="00723CAC"/>
    <w:rsid w:val="00724544"/>
    <w:rsid w:val="00724950"/>
    <w:rsid w:val="00724AEC"/>
    <w:rsid w:val="00724DB8"/>
    <w:rsid w:val="00724F12"/>
    <w:rsid w:val="0072592E"/>
    <w:rsid w:val="00725E4F"/>
    <w:rsid w:val="00726CF0"/>
    <w:rsid w:val="00726E27"/>
    <w:rsid w:val="00726EC6"/>
    <w:rsid w:val="00727B3F"/>
    <w:rsid w:val="00727D81"/>
    <w:rsid w:val="00727E93"/>
    <w:rsid w:val="00730D2E"/>
    <w:rsid w:val="00731DBB"/>
    <w:rsid w:val="00732458"/>
    <w:rsid w:val="0073279F"/>
    <w:rsid w:val="00732DF4"/>
    <w:rsid w:val="00733E76"/>
    <w:rsid w:val="00733EEB"/>
    <w:rsid w:val="0073404F"/>
    <w:rsid w:val="00734404"/>
    <w:rsid w:val="00735223"/>
    <w:rsid w:val="0073585E"/>
    <w:rsid w:val="007370CB"/>
    <w:rsid w:val="007403D6"/>
    <w:rsid w:val="00742FB8"/>
    <w:rsid w:val="00743040"/>
    <w:rsid w:val="00744B1C"/>
    <w:rsid w:val="007454C3"/>
    <w:rsid w:val="00746CCA"/>
    <w:rsid w:val="00747032"/>
    <w:rsid w:val="0074774E"/>
    <w:rsid w:val="00747A44"/>
    <w:rsid w:val="00747C71"/>
    <w:rsid w:val="0075042B"/>
    <w:rsid w:val="00751160"/>
    <w:rsid w:val="00751330"/>
    <w:rsid w:val="0075156C"/>
    <w:rsid w:val="00751574"/>
    <w:rsid w:val="00751630"/>
    <w:rsid w:val="0075238B"/>
    <w:rsid w:val="00752EEE"/>
    <w:rsid w:val="00754436"/>
    <w:rsid w:val="0075490D"/>
    <w:rsid w:val="00754E50"/>
    <w:rsid w:val="0075512B"/>
    <w:rsid w:val="0075520F"/>
    <w:rsid w:val="0075583E"/>
    <w:rsid w:val="00756036"/>
    <w:rsid w:val="0075730C"/>
    <w:rsid w:val="0076013F"/>
    <w:rsid w:val="00760EC7"/>
    <w:rsid w:val="00760F09"/>
    <w:rsid w:val="007613CC"/>
    <w:rsid w:val="0076164F"/>
    <w:rsid w:val="00761C6C"/>
    <w:rsid w:val="00762387"/>
    <w:rsid w:val="0076285F"/>
    <w:rsid w:val="007629DF"/>
    <w:rsid w:val="00763BBE"/>
    <w:rsid w:val="00763BDD"/>
    <w:rsid w:val="00763EE0"/>
    <w:rsid w:val="007641BD"/>
    <w:rsid w:val="00764B41"/>
    <w:rsid w:val="00764FFF"/>
    <w:rsid w:val="00765791"/>
    <w:rsid w:val="00766526"/>
    <w:rsid w:val="00766807"/>
    <w:rsid w:val="00766E37"/>
    <w:rsid w:val="00767132"/>
    <w:rsid w:val="0076786D"/>
    <w:rsid w:val="00767F69"/>
    <w:rsid w:val="00770D7B"/>
    <w:rsid w:val="0077229C"/>
    <w:rsid w:val="007728A1"/>
    <w:rsid w:val="0077322A"/>
    <w:rsid w:val="0077358B"/>
    <w:rsid w:val="0077419E"/>
    <w:rsid w:val="00776801"/>
    <w:rsid w:val="00777DDD"/>
    <w:rsid w:val="00780557"/>
    <w:rsid w:val="00780817"/>
    <w:rsid w:val="007809A9"/>
    <w:rsid w:val="00780E5A"/>
    <w:rsid w:val="00781A54"/>
    <w:rsid w:val="0078251D"/>
    <w:rsid w:val="00782DA0"/>
    <w:rsid w:val="00783146"/>
    <w:rsid w:val="007840DC"/>
    <w:rsid w:val="00786198"/>
    <w:rsid w:val="00791F88"/>
    <w:rsid w:val="00792181"/>
    <w:rsid w:val="00792344"/>
    <w:rsid w:val="0079395C"/>
    <w:rsid w:val="007948A5"/>
    <w:rsid w:val="00794AC9"/>
    <w:rsid w:val="00795C56"/>
    <w:rsid w:val="00795D03"/>
    <w:rsid w:val="00795D92"/>
    <w:rsid w:val="00795ED6"/>
    <w:rsid w:val="007A0383"/>
    <w:rsid w:val="007A065B"/>
    <w:rsid w:val="007A1C08"/>
    <w:rsid w:val="007A2A4A"/>
    <w:rsid w:val="007A3D08"/>
    <w:rsid w:val="007A3DBE"/>
    <w:rsid w:val="007A438B"/>
    <w:rsid w:val="007A51EF"/>
    <w:rsid w:val="007A5A95"/>
    <w:rsid w:val="007A5C33"/>
    <w:rsid w:val="007A7509"/>
    <w:rsid w:val="007A75AE"/>
    <w:rsid w:val="007B0862"/>
    <w:rsid w:val="007B11A7"/>
    <w:rsid w:val="007B1765"/>
    <w:rsid w:val="007B19F4"/>
    <w:rsid w:val="007B2402"/>
    <w:rsid w:val="007B38C5"/>
    <w:rsid w:val="007B415B"/>
    <w:rsid w:val="007B44A7"/>
    <w:rsid w:val="007B5358"/>
    <w:rsid w:val="007B6497"/>
    <w:rsid w:val="007B74AA"/>
    <w:rsid w:val="007B7612"/>
    <w:rsid w:val="007B7B9F"/>
    <w:rsid w:val="007B7C03"/>
    <w:rsid w:val="007C1BEB"/>
    <w:rsid w:val="007C1E2D"/>
    <w:rsid w:val="007C26E9"/>
    <w:rsid w:val="007C47BB"/>
    <w:rsid w:val="007C5834"/>
    <w:rsid w:val="007C687F"/>
    <w:rsid w:val="007D1D8F"/>
    <w:rsid w:val="007D215F"/>
    <w:rsid w:val="007D266B"/>
    <w:rsid w:val="007D2A36"/>
    <w:rsid w:val="007D3357"/>
    <w:rsid w:val="007D34FF"/>
    <w:rsid w:val="007D350D"/>
    <w:rsid w:val="007D42ED"/>
    <w:rsid w:val="007D5379"/>
    <w:rsid w:val="007D53B1"/>
    <w:rsid w:val="007D53DA"/>
    <w:rsid w:val="007D5D9A"/>
    <w:rsid w:val="007D63D1"/>
    <w:rsid w:val="007E242B"/>
    <w:rsid w:val="007E25A9"/>
    <w:rsid w:val="007E3935"/>
    <w:rsid w:val="007E5140"/>
    <w:rsid w:val="007E548E"/>
    <w:rsid w:val="007E60E0"/>
    <w:rsid w:val="007E6374"/>
    <w:rsid w:val="007E6824"/>
    <w:rsid w:val="007E68BC"/>
    <w:rsid w:val="007E6C91"/>
    <w:rsid w:val="007E7531"/>
    <w:rsid w:val="007E7E08"/>
    <w:rsid w:val="007F04F5"/>
    <w:rsid w:val="007F1188"/>
    <w:rsid w:val="007F17C0"/>
    <w:rsid w:val="007F1E10"/>
    <w:rsid w:val="007F2F1C"/>
    <w:rsid w:val="007F3045"/>
    <w:rsid w:val="007F3071"/>
    <w:rsid w:val="007F3B04"/>
    <w:rsid w:val="007F3B17"/>
    <w:rsid w:val="007F41F5"/>
    <w:rsid w:val="007F4A7B"/>
    <w:rsid w:val="007F51DF"/>
    <w:rsid w:val="007F5F4D"/>
    <w:rsid w:val="007F6279"/>
    <w:rsid w:val="007F7EF9"/>
    <w:rsid w:val="0080136F"/>
    <w:rsid w:val="008015BB"/>
    <w:rsid w:val="008016F3"/>
    <w:rsid w:val="00801D4E"/>
    <w:rsid w:val="00801F75"/>
    <w:rsid w:val="008022C0"/>
    <w:rsid w:val="00802BD0"/>
    <w:rsid w:val="00803220"/>
    <w:rsid w:val="008040A2"/>
    <w:rsid w:val="0080467D"/>
    <w:rsid w:val="00805989"/>
    <w:rsid w:val="00805FAD"/>
    <w:rsid w:val="0081274F"/>
    <w:rsid w:val="00812A79"/>
    <w:rsid w:val="00812FA9"/>
    <w:rsid w:val="008133B7"/>
    <w:rsid w:val="00813D55"/>
    <w:rsid w:val="008143A8"/>
    <w:rsid w:val="008144CA"/>
    <w:rsid w:val="00815B0E"/>
    <w:rsid w:val="00815CCD"/>
    <w:rsid w:val="00815F69"/>
    <w:rsid w:val="00816158"/>
    <w:rsid w:val="008216F3"/>
    <w:rsid w:val="00821B13"/>
    <w:rsid w:val="00822885"/>
    <w:rsid w:val="00823C71"/>
    <w:rsid w:val="008243E5"/>
    <w:rsid w:val="0082519D"/>
    <w:rsid w:val="00825225"/>
    <w:rsid w:val="00826D85"/>
    <w:rsid w:val="008273CE"/>
    <w:rsid w:val="008309D9"/>
    <w:rsid w:val="008309E4"/>
    <w:rsid w:val="008311CF"/>
    <w:rsid w:val="00831277"/>
    <w:rsid w:val="008315D6"/>
    <w:rsid w:val="0083219A"/>
    <w:rsid w:val="008338CF"/>
    <w:rsid w:val="00833D48"/>
    <w:rsid w:val="008340A8"/>
    <w:rsid w:val="008346B9"/>
    <w:rsid w:val="00834DEA"/>
    <w:rsid w:val="008354FC"/>
    <w:rsid w:val="00835915"/>
    <w:rsid w:val="0083621C"/>
    <w:rsid w:val="00836ACC"/>
    <w:rsid w:val="00836F0D"/>
    <w:rsid w:val="0083703F"/>
    <w:rsid w:val="008372CE"/>
    <w:rsid w:val="008409D6"/>
    <w:rsid w:val="00840E9E"/>
    <w:rsid w:val="00841B99"/>
    <w:rsid w:val="00842301"/>
    <w:rsid w:val="0084245D"/>
    <w:rsid w:val="00843EFF"/>
    <w:rsid w:val="008441C0"/>
    <w:rsid w:val="00844A4A"/>
    <w:rsid w:val="00845A56"/>
    <w:rsid w:val="008470CF"/>
    <w:rsid w:val="00847788"/>
    <w:rsid w:val="00847CB9"/>
    <w:rsid w:val="00847F41"/>
    <w:rsid w:val="00850BCD"/>
    <w:rsid w:val="0085117C"/>
    <w:rsid w:val="008516B4"/>
    <w:rsid w:val="008517D7"/>
    <w:rsid w:val="008519ED"/>
    <w:rsid w:val="00851C74"/>
    <w:rsid w:val="008520CF"/>
    <w:rsid w:val="00852143"/>
    <w:rsid w:val="008528AD"/>
    <w:rsid w:val="00853002"/>
    <w:rsid w:val="00854D5E"/>
    <w:rsid w:val="00855087"/>
    <w:rsid w:val="00856233"/>
    <w:rsid w:val="0085687A"/>
    <w:rsid w:val="008574D0"/>
    <w:rsid w:val="008578BC"/>
    <w:rsid w:val="00857F09"/>
    <w:rsid w:val="0086019E"/>
    <w:rsid w:val="0086199D"/>
    <w:rsid w:val="0086295D"/>
    <w:rsid w:val="008632CD"/>
    <w:rsid w:val="0086582F"/>
    <w:rsid w:val="00865A26"/>
    <w:rsid w:val="0086740E"/>
    <w:rsid w:val="0087164E"/>
    <w:rsid w:val="00871AA5"/>
    <w:rsid w:val="00872114"/>
    <w:rsid w:val="0087261F"/>
    <w:rsid w:val="008728ED"/>
    <w:rsid w:val="008733DF"/>
    <w:rsid w:val="008738EC"/>
    <w:rsid w:val="00875014"/>
    <w:rsid w:val="0087523E"/>
    <w:rsid w:val="00875316"/>
    <w:rsid w:val="0087610F"/>
    <w:rsid w:val="008766F0"/>
    <w:rsid w:val="00877ACE"/>
    <w:rsid w:val="008810B5"/>
    <w:rsid w:val="008825CB"/>
    <w:rsid w:val="00883A7F"/>
    <w:rsid w:val="00884E7F"/>
    <w:rsid w:val="00885131"/>
    <w:rsid w:val="0088528E"/>
    <w:rsid w:val="00885C6C"/>
    <w:rsid w:val="008900BC"/>
    <w:rsid w:val="008908B4"/>
    <w:rsid w:val="00892490"/>
    <w:rsid w:val="00892BF0"/>
    <w:rsid w:val="0089489D"/>
    <w:rsid w:val="00894CC8"/>
    <w:rsid w:val="00895446"/>
    <w:rsid w:val="00895C51"/>
    <w:rsid w:val="008969C8"/>
    <w:rsid w:val="00896B5A"/>
    <w:rsid w:val="00896E19"/>
    <w:rsid w:val="008A02EB"/>
    <w:rsid w:val="008A0DB9"/>
    <w:rsid w:val="008A2CF5"/>
    <w:rsid w:val="008A3840"/>
    <w:rsid w:val="008A3F1A"/>
    <w:rsid w:val="008A4355"/>
    <w:rsid w:val="008A45CE"/>
    <w:rsid w:val="008A486B"/>
    <w:rsid w:val="008A49F8"/>
    <w:rsid w:val="008A6C1F"/>
    <w:rsid w:val="008B0C7D"/>
    <w:rsid w:val="008B0F31"/>
    <w:rsid w:val="008B168A"/>
    <w:rsid w:val="008B336F"/>
    <w:rsid w:val="008B376C"/>
    <w:rsid w:val="008B418F"/>
    <w:rsid w:val="008B44FE"/>
    <w:rsid w:val="008B6884"/>
    <w:rsid w:val="008B6CA2"/>
    <w:rsid w:val="008B767F"/>
    <w:rsid w:val="008B7ADE"/>
    <w:rsid w:val="008C0A52"/>
    <w:rsid w:val="008C2A8F"/>
    <w:rsid w:val="008C2CD0"/>
    <w:rsid w:val="008C2DE2"/>
    <w:rsid w:val="008C32BC"/>
    <w:rsid w:val="008C3D08"/>
    <w:rsid w:val="008C404C"/>
    <w:rsid w:val="008C5952"/>
    <w:rsid w:val="008C5AF1"/>
    <w:rsid w:val="008C7273"/>
    <w:rsid w:val="008C734B"/>
    <w:rsid w:val="008C7629"/>
    <w:rsid w:val="008D09D1"/>
    <w:rsid w:val="008D0C2E"/>
    <w:rsid w:val="008D1072"/>
    <w:rsid w:val="008D16EE"/>
    <w:rsid w:val="008D186D"/>
    <w:rsid w:val="008D2054"/>
    <w:rsid w:val="008D315F"/>
    <w:rsid w:val="008D3C5D"/>
    <w:rsid w:val="008D558F"/>
    <w:rsid w:val="008D5CCD"/>
    <w:rsid w:val="008D641B"/>
    <w:rsid w:val="008D680B"/>
    <w:rsid w:val="008D6A21"/>
    <w:rsid w:val="008D786D"/>
    <w:rsid w:val="008E04B1"/>
    <w:rsid w:val="008E1F2C"/>
    <w:rsid w:val="008E2784"/>
    <w:rsid w:val="008E27A2"/>
    <w:rsid w:val="008E3E8F"/>
    <w:rsid w:val="008E4139"/>
    <w:rsid w:val="008E4DE2"/>
    <w:rsid w:val="008E4F28"/>
    <w:rsid w:val="008E5175"/>
    <w:rsid w:val="008E5212"/>
    <w:rsid w:val="008E5B3F"/>
    <w:rsid w:val="008E5ECA"/>
    <w:rsid w:val="008E66C9"/>
    <w:rsid w:val="008E69EA"/>
    <w:rsid w:val="008E7017"/>
    <w:rsid w:val="008E7107"/>
    <w:rsid w:val="008E711E"/>
    <w:rsid w:val="008E7151"/>
    <w:rsid w:val="008E7662"/>
    <w:rsid w:val="008E777A"/>
    <w:rsid w:val="008E7E84"/>
    <w:rsid w:val="008F1527"/>
    <w:rsid w:val="008F1CD9"/>
    <w:rsid w:val="008F2A5E"/>
    <w:rsid w:val="008F3B71"/>
    <w:rsid w:val="008F3DD9"/>
    <w:rsid w:val="008F467F"/>
    <w:rsid w:val="008F511B"/>
    <w:rsid w:val="008F5719"/>
    <w:rsid w:val="008F5741"/>
    <w:rsid w:val="00900747"/>
    <w:rsid w:val="009011D6"/>
    <w:rsid w:val="009018CF"/>
    <w:rsid w:val="00903B08"/>
    <w:rsid w:val="0090621F"/>
    <w:rsid w:val="00906559"/>
    <w:rsid w:val="00907C2C"/>
    <w:rsid w:val="00907FDB"/>
    <w:rsid w:val="00910B70"/>
    <w:rsid w:val="009114C5"/>
    <w:rsid w:val="009117D5"/>
    <w:rsid w:val="00911F16"/>
    <w:rsid w:val="0091280D"/>
    <w:rsid w:val="00912EB6"/>
    <w:rsid w:val="0091332F"/>
    <w:rsid w:val="0091361D"/>
    <w:rsid w:val="00913D69"/>
    <w:rsid w:val="00916F2F"/>
    <w:rsid w:val="00917351"/>
    <w:rsid w:val="00917749"/>
    <w:rsid w:val="0092069C"/>
    <w:rsid w:val="0092183A"/>
    <w:rsid w:val="00922522"/>
    <w:rsid w:val="00922DA0"/>
    <w:rsid w:val="00923483"/>
    <w:rsid w:val="00923563"/>
    <w:rsid w:val="00923E80"/>
    <w:rsid w:val="009246A9"/>
    <w:rsid w:val="00930566"/>
    <w:rsid w:val="009307BD"/>
    <w:rsid w:val="00931FFF"/>
    <w:rsid w:val="00932E59"/>
    <w:rsid w:val="009331D8"/>
    <w:rsid w:val="009334A3"/>
    <w:rsid w:val="0093388E"/>
    <w:rsid w:val="00934013"/>
    <w:rsid w:val="0093441B"/>
    <w:rsid w:val="009349CC"/>
    <w:rsid w:val="00934A88"/>
    <w:rsid w:val="00934BE7"/>
    <w:rsid w:val="0093523A"/>
    <w:rsid w:val="0093626D"/>
    <w:rsid w:val="00937346"/>
    <w:rsid w:val="00940788"/>
    <w:rsid w:val="00940B57"/>
    <w:rsid w:val="00940C7D"/>
    <w:rsid w:val="00941007"/>
    <w:rsid w:val="00941194"/>
    <w:rsid w:val="009424E1"/>
    <w:rsid w:val="009429B5"/>
    <w:rsid w:val="00942B09"/>
    <w:rsid w:val="00942D1C"/>
    <w:rsid w:val="00943E11"/>
    <w:rsid w:val="0094413B"/>
    <w:rsid w:val="00944172"/>
    <w:rsid w:val="009441F2"/>
    <w:rsid w:val="0094450E"/>
    <w:rsid w:val="00944B59"/>
    <w:rsid w:val="0094506A"/>
    <w:rsid w:val="00945767"/>
    <w:rsid w:val="00947A22"/>
    <w:rsid w:val="0095056E"/>
    <w:rsid w:val="00950DAA"/>
    <w:rsid w:val="00951806"/>
    <w:rsid w:val="00951A02"/>
    <w:rsid w:val="00951CD7"/>
    <w:rsid w:val="00951E6F"/>
    <w:rsid w:val="009524EA"/>
    <w:rsid w:val="00952732"/>
    <w:rsid w:val="009531D5"/>
    <w:rsid w:val="009560BD"/>
    <w:rsid w:val="00956480"/>
    <w:rsid w:val="00956635"/>
    <w:rsid w:val="00957D1A"/>
    <w:rsid w:val="00961645"/>
    <w:rsid w:val="009623E6"/>
    <w:rsid w:val="00962407"/>
    <w:rsid w:val="00962F43"/>
    <w:rsid w:val="00964535"/>
    <w:rsid w:val="009647E8"/>
    <w:rsid w:val="00966213"/>
    <w:rsid w:val="00970A93"/>
    <w:rsid w:val="00970B2C"/>
    <w:rsid w:val="00970DAC"/>
    <w:rsid w:val="00971806"/>
    <w:rsid w:val="00971865"/>
    <w:rsid w:val="00971CD5"/>
    <w:rsid w:val="0097327F"/>
    <w:rsid w:val="00973D96"/>
    <w:rsid w:val="009747AC"/>
    <w:rsid w:val="009747F6"/>
    <w:rsid w:val="009747FA"/>
    <w:rsid w:val="00974C9E"/>
    <w:rsid w:val="00975B57"/>
    <w:rsid w:val="009763DB"/>
    <w:rsid w:val="009806CF"/>
    <w:rsid w:val="00984616"/>
    <w:rsid w:val="00987825"/>
    <w:rsid w:val="00987C1B"/>
    <w:rsid w:val="0099073A"/>
    <w:rsid w:val="009907E2"/>
    <w:rsid w:val="00990BB2"/>
    <w:rsid w:val="009919FB"/>
    <w:rsid w:val="00992675"/>
    <w:rsid w:val="00993581"/>
    <w:rsid w:val="00994490"/>
    <w:rsid w:val="00994EEB"/>
    <w:rsid w:val="00995E30"/>
    <w:rsid w:val="00995E46"/>
    <w:rsid w:val="00997E37"/>
    <w:rsid w:val="00997E77"/>
    <w:rsid w:val="009A08ED"/>
    <w:rsid w:val="009A09ED"/>
    <w:rsid w:val="009A0DBF"/>
    <w:rsid w:val="009A3596"/>
    <w:rsid w:val="009A3780"/>
    <w:rsid w:val="009A3F4E"/>
    <w:rsid w:val="009A43A3"/>
    <w:rsid w:val="009A5795"/>
    <w:rsid w:val="009A5FF8"/>
    <w:rsid w:val="009A60AB"/>
    <w:rsid w:val="009A6143"/>
    <w:rsid w:val="009A74D6"/>
    <w:rsid w:val="009A751F"/>
    <w:rsid w:val="009A7D54"/>
    <w:rsid w:val="009B0E31"/>
    <w:rsid w:val="009B13A0"/>
    <w:rsid w:val="009B2BD0"/>
    <w:rsid w:val="009B4F79"/>
    <w:rsid w:val="009B53D7"/>
    <w:rsid w:val="009B679F"/>
    <w:rsid w:val="009B7080"/>
    <w:rsid w:val="009B76E2"/>
    <w:rsid w:val="009C0081"/>
    <w:rsid w:val="009C0BA5"/>
    <w:rsid w:val="009C0F51"/>
    <w:rsid w:val="009C1B5F"/>
    <w:rsid w:val="009C1B6E"/>
    <w:rsid w:val="009C2FC8"/>
    <w:rsid w:val="009C3198"/>
    <w:rsid w:val="009C3636"/>
    <w:rsid w:val="009C46A1"/>
    <w:rsid w:val="009C4A2A"/>
    <w:rsid w:val="009C62C9"/>
    <w:rsid w:val="009C6E34"/>
    <w:rsid w:val="009C7755"/>
    <w:rsid w:val="009C7D0F"/>
    <w:rsid w:val="009D101E"/>
    <w:rsid w:val="009D14EA"/>
    <w:rsid w:val="009D1A00"/>
    <w:rsid w:val="009D2012"/>
    <w:rsid w:val="009D3D2C"/>
    <w:rsid w:val="009D50CE"/>
    <w:rsid w:val="009D56D3"/>
    <w:rsid w:val="009D6839"/>
    <w:rsid w:val="009D6B98"/>
    <w:rsid w:val="009D6DA6"/>
    <w:rsid w:val="009D70DA"/>
    <w:rsid w:val="009D72E0"/>
    <w:rsid w:val="009D75F9"/>
    <w:rsid w:val="009D7E34"/>
    <w:rsid w:val="009E0965"/>
    <w:rsid w:val="009E13AF"/>
    <w:rsid w:val="009E1839"/>
    <w:rsid w:val="009E1B53"/>
    <w:rsid w:val="009E5BA8"/>
    <w:rsid w:val="009E687D"/>
    <w:rsid w:val="009E746C"/>
    <w:rsid w:val="009E7664"/>
    <w:rsid w:val="009E793A"/>
    <w:rsid w:val="009F073E"/>
    <w:rsid w:val="009F0AA6"/>
    <w:rsid w:val="009F1EA7"/>
    <w:rsid w:val="009F20E3"/>
    <w:rsid w:val="009F27B7"/>
    <w:rsid w:val="009F3E32"/>
    <w:rsid w:val="009F4802"/>
    <w:rsid w:val="009F4D50"/>
    <w:rsid w:val="009F5E9B"/>
    <w:rsid w:val="009F6469"/>
    <w:rsid w:val="009F6DFB"/>
    <w:rsid w:val="009F70DA"/>
    <w:rsid w:val="009F75E6"/>
    <w:rsid w:val="00A00C9C"/>
    <w:rsid w:val="00A01B80"/>
    <w:rsid w:val="00A021DD"/>
    <w:rsid w:val="00A03E70"/>
    <w:rsid w:val="00A04D00"/>
    <w:rsid w:val="00A05017"/>
    <w:rsid w:val="00A050E2"/>
    <w:rsid w:val="00A05DA9"/>
    <w:rsid w:val="00A05E80"/>
    <w:rsid w:val="00A05F47"/>
    <w:rsid w:val="00A066CD"/>
    <w:rsid w:val="00A06818"/>
    <w:rsid w:val="00A11193"/>
    <w:rsid w:val="00A11322"/>
    <w:rsid w:val="00A11459"/>
    <w:rsid w:val="00A11546"/>
    <w:rsid w:val="00A11720"/>
    <w:rsid w:val="00A11951"/>
    <w:rsid w:val="00A12915"/>
    <w:rsid w:val="00A12B3F"/>
    <w:rsid w:val="00A12D26"/>
    <w:rsid w:val="00A133BB"/>
    <w:rsid w:val="00A1393B"/>
    <w:rsid w:val="00A139A5"/>
    <w:rsid w:val="00A1665A"/>
    <w:rsid w:val="00A17573"/>
    <w:rsid w:val="00A20A27"/>
    <w:rsid w:val="00A20A33"/>
    <w:rsid w:val="00A20CCC"/>
    <w:rsid w:val="00A223AF"/>
    <w:rsid w:val="00A23001"/>
    <w:rsid w:val="00A231D1"/>
    <w:rsid w:val="00A2327D"/>
    <w:rsid w:val="00A241A0"/>
    <w:rsid w:val="00A25029"/>
    <w:rsid w:val="00A25DE4"/>
    <w:rsid w:val="00A27689"/>
    <w:rsid w:val="00A31127"/>
    <w:rsid w:val="00A3127D"/>
    <w:rsid w:val="00A316EE"/>
    <w:rsid w:val="00A318BC"/>
    <w:rsid w:val="00A329F5"/>
    <w:rsid w:val="00A32A48"/>
    <w:rsid w:val="00A32BCB"/>
    <w:rsid w:val="00A331C0"/>
    <w:rsid w:val="00A333AB"/>
    <w:rsid w:val="00A33627"/>
    <w:rsid w:val="00A337E9"/>
    <w:rsid w:val="00A348FB"/>
    <w:rsid w:val="00A3519C"/>
    <w:rsid w:val="00A35B5A"/>
    <w:rsid w:val="00A35CC1"/>
    <w:rsid w:val="00A36A0B"/>
    <w:rsid w:val="00A37047"/>
    <w:rsid w:val="00A37387"/>
    <w:rsid w:val="00A375E5"/>
    <w:rsid w:val="00A40E7F"/>
    <w:rsid w:val="00A41008"/>
    <w:rsid w:val="00A41579"/>
    <w:rsid w:val="00A415F8"/>
    <w:rsid w:val="00A42E59"/>
    <w:rsid w:val="00A43718"/>
    <w:rsid w:val="00A457D5"/>
    <w:rsid w:val="00A46396"/>
    <w:rsid w:val="00A46A9C"/>
    <w:rsid w:val="00A50782"/>
    <w:rsid w:val="00A50E08"/>
    <w:rsid w:val="00A52135"/>
    <w:rsid w:val="00A5343C"/>
    <w:rsid w:val="00A538C0"/>
    <w:rsid w:val="00A53E48"/>
    <w:rsid w:val="00A54946"/>
    <w:rsid w:val="00A55F7F"/>
    <w:rsid w:val="00A560E2"/>
    <w:rsid w:val="00A56AE6"/>
    <w:rsid w:val="00A572BE"/>
    <w:rsid w:val="00A572DD"/>
    <w:rsid w:val="00A65083"/>
    <w:rsid w:val="00A66099"/>
    <w:rsid w:val="00A66104"/>
    <w:rsid w:val="00A668D8"/>
    <w:rsid w:val="00A71440"/>
    <w:rsid w:val="00A7176F"/>
    <w:rsid w:val="00A71A20"/>
    <w:rsid w:val="00A71A54"/>
    <w:rsid w:val="00A71BDA"/>
    <w:rsid w:val="00A71D95"/>
    <w:rsid w:val="00A722EF"/>
    <w:rsid w:val="00A73B34"/>
    <w:rsid w:val="00A74F37"/>
    <w:rsid w:val="00A755C7"/>
    <w:rsid w:val="00A769BB"/>
    <w:rsid w:val="00A775E3"/>
    <w:rsid w:val="00A81536"/>
    <w:rsid w:val="00A81D5D"/>
    <w:rsid w:val="00A826C7"/>
    <w:rsid w:val="00A82F7D"/>
    <w:rsid w:val="00A8308B"/>
    <w:rsid w:val="00A83698"/>
    <w:rsid w:val="00A84106"/>
    <w:rsid w:val="00A85B20"/>
    <w:rsid w:val="00A85B86"/>
    <w:rsid w:val="00A85D3D"/>
    <w:rsid w:val="00A87167"/>
    <w:rsid w:val="00A87DDE"/>
    <w:rsid w:val="00A87E2E"/>
    <w:rsid w:val="00A91837"/>
    <w:rsid w:val="00A91B0C"/>
    <w:rsid w:val="00A925F4"/>
    <w:rsid w:val="00A95499"/>
    <w:rsid w:val="00A96199"/>
    <w:rsid w:val="00A969E6"/>
    <w:rsid w:val="00A97249"/>
    <w:rsid w:val="00A97567"/>
    <w:rsid w:val="00A97D20"/>
    <w:rsid w:val="00AA01B0"/>
    <w:rsid w:val="00AA0E5B"/>
    <w:rsid w:val="00AA1CC8"/>
    <w:rsid w:val="00AA1DC1"/>
    <w:rsid w:val="00AA1F0E"/>
    <w:rsid w:val="00AA2346"/>
    <w:rsid w:val="00AA24F0"/>
    <w:rsid w:val="00AA2C0C"/>
    <w:rsid w:val="00AA35BD"/>
    <w:rsid w:val="00AA58BE"/>
    <w:rsid w:val="00AA5F34"/>
    <w:rsid w:val="00AA6DF6"/>
    <w:rsid w:val="00AA7A75"/>
    <w:rsid w:val="00AA7C0A"/>
    <w:rsid w:val="00AB0B23"/>
    <w:rsid w:val="00AB2075"/>
    <w:rsid w:val="00AB237C"/>
    <w:rsid w:val="00AB24FA"/>
    <w:rsid w:val="00AB2682"/>
    <w:rsid w:val="00AB38D2"/>
    <w:rsid w:val="00AB38FA"/>
    <w:rsid w:val="00AB50DE"/>
    <w:rsid w:val="00AB5369"/>
    <w:rsid w:val="00AB5D59"/>
    <w:rsid w:val="00AB6B26"/>
    <w:rsid w:val="00AB6D6E"/>
    <w:rsid w:val="00AC10B9"/>
    <w:rsid w:val="00AC10F9"/>
    <w:rsid w:val="00AC1D0C"/>
    <w:rsid w:val="00AC2634"/>
    <w:rsid w:val="00AC28F0"/>
    <w:rsid w:val="00AC353C"/>
    <w:rsid w:val="00AC3B77"/>
    <w:rsid w:val="00AC4151"/>
    <w:rsid w:val="00AC4191"/>
    <w:rsid w:val="00AC43E1"/>
    <w:rsid w:val="00AC5D68"/>
    <w:rsid w:val="00AC76DA"/>
    <w:rsid w:val="00AC76E6"/>
    <w:rsid w:val="00AC7849"/>
    <w:rsid w:val="00AD01E1"/>
    <w:rsid w:val="00AD020E"/>
    <w:rsid w:val="00AD0C83"/>
    <w:rsid w:val="00AD18C2"/>
    <w:rsid w:val="00AD269C"/>
    <w:rsid w:val="00AD34B4"/>
    <w:rsid w:val="00AD371F"/>
    <w:rsid w:val="00AD39ED"/>
    <w:rsid w:val="00AD3E39"/>
    <w:rsid w:val="00AD4EDE"/>
    <w:rsid w:val="00AE06A2"/>
    <w:rsid w:val="00AE1D74"/>
    <w:rsid w:val="00AE2B0B"/>
    <w:rsid w:val="00AE3552"/>
    <w:rsid w:val="00AE3B4F"/>
    <w:rsid w:val="00AE4A7D"/>
    <w:rsid w:val="00AE4BD3"/>
    <w:rsid w:val="00AE5364"/>
    <w:rsid w:val="00AE61BC"/>
    <w:rsid w:val="00AE739A"/>
    <w:rsid w:val="00AF0B7C"/>
    <w:rsid w:val="00AF10F9"/>
    <w:rsid w:val="00AF16DC"/>
    <w:rsid w:val="00AF1BA1"/>
    <w:rsid w:val="00AF27EA"/>
    <w:rsid w:val="00AF3AF2"/>
    <w:rsid w:val="00AF478C"/>
    <w:rsid w:val="00AF4E52"/>
    <w:rsid w:val="00AF511D"/>
    <w:rsid w:val="00AF5AED"/>
    <w:rsid w:val="00AF6608"/>
    <w:rsid w:val="00AF7740"/>
    <w:rsid w:val="00B00472"/>
    <w:rsid w:val="00B004DA"/>
    <w:rsid w:val="00B00865"/>
    <w:rsid w:val="00B01374"/>
    <w:rsid w:val="00B02284"/>
    <w:rsid w:val="00B02C65"/>
    <w:rsid w:val="00B03271"/>
    <w:rsid w:val="00B04854"/>
    <w:rsid w:val="00B049B5"/>
    <w:rsid w:val="00B04D3F"/>
    <w:rsid w:val="00B061EC"/>
    <w:rsid w:val="00B0740A"/>
    <w:rsid w:val="00B07944"/>
    <w:rsid w:val="00B07B00"/>
    <w:rsid w:val="00B07BB4"/>
    <w:rsid w:val="00B1023E"/>
    <w:rsid w:val="00B10F57"/>
    <w:rsid w:val="00B11C25"/>
    <w:rsid w:val="00B12FC8"/>
    <w:rsid w:val="00B13142"/>
    <w:rsid w:val="00B13903"/>
    <w:rsid w:val="00B155AB"/>
    <w:rsid w:val="00B15876"/>
    <w:rsid w:val="00B15A2F"/>
    <w:rsid w:val="00B15E93"/>
    <w:rsid w:val="00B16976"/>
    <w:rsid w:val="00B1771C"/>
    <w:rsid w:val="00B17FF4"/>
    <w:rsid w:val="00B2065B"/>
    <w:rsid w:val="00B20842"/>
    <w:rsid w:val="00B21609"/>
    <w:rsid w:val="00B21925"/>
    <w:rsid w:val="00B22111"/>
    <w:rsid w:val="00B22884"/>
    <w:rsid w:val="00B22E3C"/>
    <w:rsid w:val="00B2304D"/>
    <w:rsid w:val="00B24095"/>
    <w:rsid w:val="00B24659"/>
    <w:rsid w:val="00B24E4D"/>
    <w:rsid w:val="00B2537A"/>
    <w:rsid w:val="00B25CA7"/>
    <w:rsid w:val="00B25CF8"/>
    <w:rsid w:val="00B306FD"/>
    <w:rsid w:val="00B3119D"/>
    <w:rsid w:val="00B324C0"/>
    <w:rsid w:val="00B325BA"/>
    <w:rsid w:val="00B337F0"/>
    <w:rsid w:val="00B33BD6"/>
    <w:rsid w:val="00B341C8"/>
    <w:rsid w:val="00B34D75"/>
    <w:rsid w:val="00B355E6"/>
    <w:rsid w:val="00B35DBB"/>
    <w:rsid w:val="00B35FDB"/>
    <w:rsid w:val="00B3607D"/>
    <w:rsid w:val="00B36B73"/>
    <w:rsid w:val="00B371EC"/>
    <w:rsid w:val="00B3726A"/>
    <w:rsid w:val="00B37532"/>
    <w:rsid w:val="00B40041"/>
    <w:rsid w:val="00B42924"/>
    <w:rsid w:val="00B42ED0"/>
    <w:rsid w:val="00B43136"/>
    <w:rsid w:val="00B43774"/>
    <w:rsid w:val="00B4396D"/>
    <w:rsid w:val="00B43D04"/>
    <w:rsid w:val="00B43D27"/>
    <w:rsid w:val="00B44967"/>
    <w:rsid w:val="00B44F45"/>
    <w:rsid w:val="00B452C5"/>
    <w:rsid w:val="00B46356"/>
    <w:rsid w:val="00B50999"/>
    <w:rsid w:val="00B5141E"/>
    <w:rsid w:val="00B52CDD"/>
    <w:rsid w:val="00B557C9"/>
    <w:rsid w:val="00B55B1E"/>
    <w:rsid w:val="00B57844"/>
    <w:rsid w:val="00B6068E"/>
    <w:rsid w:val="00B60BE5"/>
    <w:rsid w:val="00B61236"/>
    <w:rsid w:val="00B6125F"/>
    <w:rsid w:val="00B61B6E"/>
    <w:rsid w:val="00B62B5B"/>
    <w:rsid w:val="00B63279"/>
    <w:rsid w:val="00B6376E"/>
    <w:rsid w:val="00B63C9C"/>
    <w:rsid w:val="00B6562A"/>
    <w:rsid w:val="00B668C1"/>
    <w:rsid w:val="00B66BA9"/>
    <w:rsid w:val="00B67350"/>
    <w:rsid w:val="00B67ABB"/>
    <w:rsid w:val="00B70DF4"/>
    <w:rsid w:val="00B71EA2"/>
    <w:rsid w:val="00B73AFF"/>
    <w:rsid w:val="00B73D67"/>
    <w:rsid w:val="00B7496B"/>
    <w:rsid w:val="00B74E9B"/>
    <w:rsid w:val="00B75090"/>
    <w:rsid w:val="00B76724"/>
    <w:rsid w:val="00B7716F"/>
    <w:rsid w:val="00B7732F"/>
    <w:rsid w:val="00B77997"/>
    <w:rsid w:val="00B8217C"/>
    <w:rsid w:val="00B824D2"/>
    <w:rsid w:val="00B8268D"/>
    <w:rsid w:val="00B82C92"/>
    <w:rsid w:val="00B8356F"/>
    <w:rsid w:val="00B835AE"/>
    <w:rsid w:val="00B83B3E"/>
    <w:rsid w:val="00B84DA4"/>
    <w:rsid w:val="00B87988"/>
    <w:rsid w:val="00B90087"/>
    <w:rsid w:val="00B920B2"/>
    <w:rsid w:val="00B93ACE"/>
    <w:rsid w:val="00B93C96"/>
    <w:rsid w:val="00B93DD8"/>
    <w:rsid w:val="00B94740"/>
    <w:rsid w:val="00B953F9"/>
    <w:rsid w:val="00B95BD3"/>
    <w:rsid w:val="00B96319"/>
    <w:rsid w:val="00B96453"/>
    <w:rsid w:val="00B965C4"/>
    <w:rsid w:val="00B9783B"/>
    <w:rsid w:val="00B979D7"/>
    <w:rsid w:val="00BA0DCD"/>
    <w:rsid w:val="00BA12AE"/>
    <w:rsid w:val="00BA1F7C"/>
    <w:rsid w:val="00BA25E2"/>
    <w:rsid w:val="00BA2BCE"/>
    <w:rsid w:val="00BA5E3F"/>
    <w:rsid w:val="00BA794A"/>
    <w:rsid w:val="00BB1FD8"/>
    <w:rsid w:val="00BB2114"/>
    <w:rsid w:val="00BB2C97"/>
    <w:rsid w:val="00BB43CD"/>
    <w:rsid w:val="00BB4D03"/>
    <w:rsid w:val="00BB53AA"/>
    <w:rsid w:val="00BB5688"/>
    <w:rsid w:val="00BB7774"/>
    <w:rsid w:val="00BC38A2"/>
    <w:rsid w:val="00BC515D"/>
    <w:rsid w:val="00BD122C"/>
    <w:rsid w:val="00BD22F5"/>
    <w:rsid w:val="00BD40AD"/>
    <w:rsid w:val="00BD52B1"/>
    <w:rsid w:val="00BD563F"/>
    <w:rsid w:val="00BD57F9"/>
    <w:rsid w:val="00BD5814"/>
    <w:rsid w:val="00BD5E8C"/>
    <w:rsid w:val="00BD61A0"/>
    <w:rsid w:val="00BD66C2"/>
    <w:rsid w:val="00BD7D8C"/>
    <w:rsid w:val="00BD7FDB"/>
    <w:rsid w:val="00BE1880"/>
    <w:rsid w:val="00BE20EB"/>
    <w:rsid w:val="00BE21BF"/>
    <w:rsid w:val="00BE2242"/>
    <w:rsid w:val="00BE24B9"/>
    <w:rsid w:val="00BE2AA8"/>
    <w:rsid w:val="00BE45C8"/>
    <w:rsid w:val="00BE4BE1"/>
    <w:rsid w:val="00BE59F5"/>
    <w:rsid w:val="00BE5F3E"/>
    <w:rsid w:val="00BE6143"/>
    <w:rsid w:val="00BE7306"/>
    <w:rsid w:val="00BE77FB"/>
    <w:rsid w:val="00BE7C69"/>
    <w:rsid w:val="00BF067F"/>
    <w:rsid w:val="00BF07CF"/>
    <w:rsid w:val="00BF0AB9"/>
    <w:rsid w:val="00BF23C3"/>
    <w:rsid w:val="00BF2898"/>
    <w:rsid w:val="00BF31CC"/>
    <w:rsid w:val="00BF50C2"/>
    <w:rsid w:val="00BF5205"/>
    <w:rsid w:val="00BF5225"/>
    <w:rsid w:val="00BF57C8"/>
    <w:rsid w:val="00BF5935"/>
    <w:rsid w:val="00BF673D"/>
    <w:rsid w:val="00BF69C0"/>
    <w:rsid w:val="00C009C8"/>
    <w:rsid w:val="00C00C0D"/>
    <w:rsid w:val="00C01CF1"/>
    <w:rsid w:val="00C01DA0"/>
    <w:rsid w:val="00C02B04"/>
    <w:rsid w:val="00C030BE"/>
    <w:rsid w:val="00C032E5"/>
    <w:rsid w:val="00C03842"/>
    <w:rsid w:val="00C044FC"/>
    <w:rsid w:val="00C0486C"/>
    <w:rsid w:val="00C05377"/>
    <w:rsid w:val="00C06F11"/>
    <w:rsid w:val="00C0710B"/>
    <w:rsid w:val="00C07411"/>
    <w:rsid w:val="00C07E15"/>
    <w:rsid w:val="00C10B40"/>
    <w:rsid w:val="00C13D24"/>
    <w:rsid w:val="00C154E1"/>
    <w:rsid w:val="00C15AEA"/>
    <w:rsid w:val="00C15F95"/>
    <w:rsid w:val="00C165C7"/>
    <w:rsid w:val="00C17360"/>
    <w:rsid w:val="00C2027F"/>
    <w:rsid w:val="00C21502"/>
    <w:rsid w:val="00C21D13"/>
    <w:rsid w:val="00C223FD"/>
    <w:rsid w:val="00C2290A"/>
    <w:rsid w:val="00C23162"/>
    <w:rsid w:val="00C25527"/>
    <w:rsid w:val="00C27282"/>
    <w:rsid w:val="00C301EC"/>
    <w:rsid w:val="00C30205"/>
    <w:rsid w:val="00C322FB"/>
    <w:rsid w:val="00C32E0D"/>
    <w:rsid w:val="00C33166"/>
    <w:rsid w:val="00C34B61"/>
    <w:rsid w:val="00C34BE3"/>
    <w:rsid w:val="00C3505C"/>
    <w:rsid w:val="00C404C0"/>
    <w:rsid w:val="00C40F24"/>
    <w:rsid w:val="00C422A9"/>
    <w:rsid w:val="00C42466"/>
    <w:rsid w:val="00C43BDE"/>
    <w:rsid w:val="00C43F39"/>
    <w:rsid w:val="00C445FE"/>
    <w:rsid w:val="00C44B87"/>
    <w:rsid w:val="00C45D69"/>
    <w:rsid w:val="00C4750B"/>
    <w:rsid w:val="00C5055C"/>
    <w:rsid w:val="00C50B60"/>
    <w:rsid w:val="00C51405"/>
    <w:rsid w:val="00C534C5"/>
    <w:rsid w:val="00C5483E"/>
    <w:rsid w:val="00C54DD6"/>
    <w:rsid w:val="00C551F8"/>
    <w:rsid w:val="00C55731"/>
    <w:rsid w:val="00C558EB"/>
    <w:rsid w:val="00C56906"/>
    <w:rsid w:val="00C56D29"/>
    <w:rsid w:val="00C60458"/>
    <w:rsid w:val="00C62282"/>
    <w:rsid w:val="00C62326"/>
    <w:rsid w:val="00C62EDC"/>
    <w:rsid w:val="00C6301E"/>
    <w:rsid w:val="00C63357"/>
    <w:rsid w:val="00C64CC7"/>
    <w:rsid w:val="00C65A2D"/>
    <w:rsid w:val="00C66E97"/>
    <w:rsid w:val="00C715EE"/>
    <w:rsid w:val="00C71A75"/>
    <w:rsid w:val="00C72542"/>
    <w:rsid w:val="00C72DEF"/>
    <w:rsid w:val="00C73A10"/>
    <w:rsid w:val="00C76DC7"/>
    <w:rsid w:val="00C77604"/>
    <w:rsid w:val="00C776EE"/>
    <w:rsid w:val="00C80EF0"/>
    <w:rsid w:val="00C84A14"/>
    <w:rsid w:val="00C862E1"/>
    <w:rsid w:val="00C870C8"/>
    <w:rsid w:val="00C90F3F"/>
    <w:rsid w:val="00C91106"/>
    <w:rsid w:val="00C917D9"/>
    <w:rsid w:val="00C91AE5"/>
    <w:rsid w:val="00C92C77"/>
    <w:rsid w:val="00C941F0"/>
    <w:rsid w:val="00C953A2"/>
    <w:rsid w:val="00C96127"/>
    <w:rsid w:val="00C96837"/>
    <w:rsid w:val="00C97121"/>
    <w:rsid w:val="00C972E7"/>
    <w:rsid w:val="00CA0D6B"/>
    <w:rsid w:val="00CA0D96"/>
    <w:rsid w:val="00CA11F7"/>
    <w:rsid w:val="00CA1974"/>
    <w:rsid w:val="00CA4412"/>
    <w:rsid w:val="00CA4513"/>
    <w:rsid w:val="00CA4A05"/>
    <w:rsid w:val="00CA5131"/>
    <w:rsid w:val="00CA5F69"/>
    <w:rsid w:val="00CA6949"/>
    <w:rsid w:val="00CB00E5"/>
    <w:rsid w:val="00CB2819"/>
    <w:rsid w:val="00CB28F3"/>
    <w:rsid w:val="00CB4538"/>
    <w:rsid w:val="00CB453E"/>
    <w:rsid w:val="00CB57A4"/>
    <w:rsid w:val="00CB66A1"/>
    <w:rsid w:val="00CC021D"/>
    <w:rsid w:val="00CC0C25"/>
    <w:rsid w:val="00CC0D6E"/>
    <w:rsid w:val="00CC0EF2"/>
    <w:rsid w:val="00CC173A"/>
    <w:rsid w:val="00CC271B"/>
    <w:rsid w:val="00CC32E8"/>
    <w:rsid w:val="00CC37E5"/>
    <w:rsid w:val="00CC3DCC"/>
    <w:rsid w:val="00CC4F39"/>
    <w:rsid w:val="00CC565C"/>
    <w:rsid w:val="00CC5A9C"/>
    <w:rsid w:val="00CC71C0"/>
    <w:rsid w:val="00CD0846"/>
    <w:rsid w:val="00CD09A9"/>
    <w:rsid w:val="00CD125B"/>
    <w:rsid w:val="00CD138D"/>
    <w:rsid w:val="00CD2AEB"/>
    <w:rsid w:val="00CD3172"/>
    <w:rsid w:val="00CD47C3"/>
    <w:rsid w:val="00CD567F"/>
    <w:rsid w:val="00CD56D9"/>
    <w:rsid w:val="00CD5764"/>
    <w:rsid w:val="00CD5C44"/>
    <w:rsid w:val="00CD7529"/>
    <w:rsid w:val="00CD7CD3"/>
    <w:rsid w:val="00CE00CF"/>
    <w:rsid w:val="00CE0EAD"/>
    <w:rsid w:val="00CE1108"/>
    <w:rsid w:val="00CE1A35"/>
    <w:rsid w:val="00CE3CE0"/>
    <w:rsid w:val="00CE5740"/>
    <w:rsid w:val="00CE5CCC"/>
    <w:rsid w:val="00CE65E6"/>
    <w:rsid w:val="00CE6D97"/>
    <w:rsid w:val="00CE717C"/>
    <w:rsid w:val="00CE7909"/>
    <w:rsid w:val="00CE7DBB"/>
    <w:rsid w:val="00CE7ED1"/>
    <w:rsid w:val="00CF1D8C"/>
    <w:rsid w:val="00CF3242"/>
    <w:rsid w:val="00CF3F8E"/>
    <w:rsid w:val="00CF4B25"/>
    <w:rsid w:val="00CF6A13"/>
    <w:rsid w:val="00D0026B"/>
    <w:rsid w:val="00D00CE4"/>
    <w:rsid w:val="00D0411D"/>
    <w:rsid w:val="00D04658"/>
    <w:rsid w:val="00D0480E"/>
    <w:rsid w:val="00D0692B"/>
    <w:rsid w:val="00D06CB9"/>
    <w:rsid w:val="00D07304"/>
    <w:rsid w:val="00D073E0"/>
    <w:rsid w:val="00D077DE"/>
    <w:rsid w:val="00D07922"/>
    <w:rsid w:val="00D10071"/>
    <w:rsid w:val="00D10ABE"/>
    <w:rsid w:val="00D110C0"/>
    <w:rsid w:val="00D11468"/>
    <w:rsid w:val="00D11CD0"/>
    <w:rsid w:val="00D123D3"/>
    <w:rsid w:val="00D13AAC"/>
    <w:rsid w:val="00D14843"/>
    <w:rsid w:val="00D149BB"/>
    <w:rsid w:val="00D16665"/>
    <w:rsid w:val="00D211CE"/>
    <w:rsid w:val="00D21FFE"/>
    <w:rsid w:val="00D22239"/>
    <w:rsid w:val="00D2241D"/>
    <w:rsid w:val="00D224DA"/>
    <w:rsid w:val="00D2276F"/>
    <w:rsid w:val="00D23443"/>
    <w:rsid w:val="00D2374F"/>
    <w:rsid w:val="00D243EB"/>
    <w:rsid w:val="00D24692"/>
    <w:rsid w:val="00D25B8A"/>
    <w:rsid w:val="00D278F5"/>
    <w:rsid w:val="00D30DDE"/>
    <w:rsid w:val="00D31A50"/>
    <w:rsid w:val="00D31ACC"/>
    <w:rsid w:val="00D32D05"/>
    <w:rsid w:val="00D339B0"/>
    <w:rsid w:val="00D339D1"/>
    <w:rsid w:val="00D348A0"/>
    <w:rsid w:val="00D34A28"/>
    <w:rsid w:val="00D35088"/>
    <w:rsid w:val="00D3595D"/>
    <w:rsid w:val="00D36D94"/>
    <w:rsid w:val="00D36EB1"/>
    <w:rsid w:val="00D37272"/>
    <w:rsid w:val="00D373C7"/>
    <w:rsid w:val="00D376DA"/>
    <w:rsid w:val="00D406E7"/>
    <w:rsid w:val="00D4173A"/>
    <w:rsid w:val="00D4192C"/>
    <w:rsid w:val="00D43889"/>
    <w:rsid w:val="00D43A75"/>
    <w:rsid w:val="00D44560"/>
    <w:rsid w:val="00D44859"/>
    <w:rsid w:val="00D4511F"/>
    <w:rsid w:val="00D4658B"/>
    <w:rsid w:val="00D46868"/>
    <w:rsid w:val="00D46A59"/>
    <w:rsid w:val="00D50856"/>
    <w:rsid w:val="00D50920"/>
    <w:rsid w:val="00D50FA6"/>
    <w:rsid w:val="00D51242"/>
    <w:rsid w:val="00D51460"/>
    <w:rsid w:val="00D51D6B"/>
    <w:rsid w:val="00D52286"/>
    <w:rsid w:val="00D5279B"/>
    <w:rsid w:val="00D5349B"/>
    <w:rsid w:val="00D55424"/>
    <w:rsid w:val="00D55C98"/>
    <w:rsid w:val="00D57D54"/>
    <w:rsid w:val="00D60AE0"/>
    <w:rsid w:val="00D61DC6"/>
    <w:rsid w:val="00D623B2"/>
    <w:rsid w:val="00D62515"/>
    <w:rsid w:val="00D629CE"/>
    <w:rsid w:val="00D64631"/>
    <w:rsid w:val="00D661DA"/>
    <w:rsid w:val="00D66C78"/>
    <w:rsid w:val="00D677FC"/>
    <w:rsid w:val="00D67DA2"/>
    <w:rsid w:val="00D70669"/>
    <w:rsid w:val="00D71663"/>
    <w:rsid w:val="00D716AA"/>
    <w:rsid w:val="00D721FE"/>
    <w:rsid w:val="00D725D3"/>
    <w:rsid w:val="00D73A4D"/>
    <w:rsid w:val="00D7493B"/>
    <w:rsid w:val="00D74C28"/>
    <w:rsid w:val="00D74EF2"/>
    <w:rsid w:val="00D77009"/>
    <w:rsid w:val="00D840DF"/>
    <w:rsid w:val="00D8423C"/>
    <w:rsid w:val="00D84DD1"/>
    <w:rsid w:val="00D86E01"/>
    <w:rsid w:val="00D8724E"/>
    <w:rsid w:val="00D875AF"/>
    <w:rsid w:val="00D87701"/>
    <w:rsid w:val="00D90935"/>
    <w:rsid w:val="00D90F94"/>
    <w:rsid w:val="00D914B2"/>
    <w:rsid w:val="00D923E4"/>
    <w:rsid w:val="00D9298B"/>
    <w:rsid w:val="00D93A9F"/>
    <w:rsid w:val="00D944D1"/>
    <w:rsid w:val="00D946AB"/>
    <w:rsid w:val="00D951EE"/>
    <w:rsid w:val="00D952DC"/>
    <w:rsid w:val="00D95BAE"/>
    <w:rsid w:val="00D96884"/>
    <w:rsid w:val="00D97263"/>
    <w:rsid w:val="00DA015B"/>
    <w:rsid w:val="00DA09F2"/>
    <w:rsid w:val="00DA20A3"/>
    <w:rsid w:val="00DA2890"/>
    <w:rsid w:val="00DA2906"/>
    <w:rsid w:val="00DA2D87"/>
    <w:rsid w:val="00DA569C"/>
    <w:rsid w:val="00DA6E0C"/>
    <w:rsid w:val="00DB0656"/>
    <w:rsid w:val="00DB0C55"/>
    <w:rsid w:val="00DB1AB3"/>
    <w:rsid w:val="00DB4C5E"/>
    <w:rsid w:val="00DB5583"/>
    <w:rsid w:val="00DB6541"/>
    <w:rsid w:val="00DB6987"/>
    <w:rsid w:val="00DB6EAC"/>
    <w:rsid w:val="00DC0256"/>
    <w:rsid w:val="00DC0763"/>
    <w:rsid w:val="00DC0DFB"/>
    <w:rsid w:val="00DC18E9"/>
    <w:rsid w:val="00DC201C"/>
    <w:rsid w:val="00DC214A"/>
    <w:rsid w:val="00DC26B8"/>
    <w:rsid w:val="00DC35D2"/>
    <w:rsid w:val="00DC37FE"/>
    <w:rsid w:val="00DC4C64"/>
    <w:rsid w:val="00DC50CA"/>
    <w:rsid w:val="00DC7BF8"/>
    <w:rsid w:val="00DD2168"/>
    <w:rsid w:val="00DD2931"/>
    <w:rsid w:val="00DD31DD"/>
    <w:rsid w:val="00DD366D"/>
    <w:rsid w:val="00DD41B5"/>
    <w:rsid w:val="00DD4335"/>
    <w:rsid w:val="00DD4701"/>
    <w:rsid w:val="00DD4C72"/>
    <w:rsid w:val="00DD5C3B"/>
    <w:rsid w:val="00DD743A"/>
    <w:rsid w:val="00DD776E"/>
    <w:rsid w:val="00DD7E70"/>
    <w:rsid w:val="00DE017E"/>
    <w:rsid w:val="00DE0BF6"/>
    <w:rsid w:val="00DE2163"/>
    <w:rsid w:val="00DE5FC1"/>
    <w:rsid w:val="00DE6DF2"/>
    <w:rsid w:val="00DE73CE"/>
    <w:rsid w:val="00DF10F3"/>
    <w:rsid w:val="00DF1CE0"/>
    <w:rsid w:val="00DF2555"/>
    <w:rsid w:val="00DF2EFC"/>
    <w:rsid w:val="00DF333E"/>
    <w:rsid w:val="00DF4E0B"/>
    <w:rsid w:val="00DF5E2F"/>
    <w:rsid w:val="00DF62B2"/>
    <w:rsid w:val="00DF6441"/>
    <w:rsid w:val="00DF7083"/>
    <w:rsid w:val="00DF70E8"/>
    <w:rsid w:val="00DF7C21"/>
    <w:rsid w:val="00E004B2"/>
    <w:rsid w:val="00E00AE8"/>
    <w:rsid w:val="00E02711"/>
    <w:rsid w:val="00E02C45"/>
    <w:rsid w:val="00E03664"/>
    <w:rsid w:val="00E04787"/>
    <w:rsid w:val="00E04BF3"/>
    <w:rsid w:val="00E05608"/>
    <w:rsid w:val="00E06069"/>
    <w:rsid w:val="00E06322"/>
    <w:rsid w:val="00E07274"/>
    <w:rsid w:val="00E10435"/>
    <w:rsid w:val="00E10718"/>
    <w:rsid w:val="00E10A4A"/>
    <w:rsid w:val="00E11F0F"/>
    <w:rsid w:val="00E122B0"/>
    <w:rsid w:val="00E13150"/>
    <w:rsid w:val="00E1315F"/>
    <w:rsid w:val="00E1633F"/>
    <w:rsid w:val="00E178E4"/>
    <w:rsid w:val="00E209A4"/>
    <w:rsid w:val="00E20CE9"/>
    <w:rsid w:val="00E21871"/>
    <w:rsid w:val="00E21A39"/>
    <w:rsid w:val="00E2233B"/>
    <w:rsid w:val="00E2313D"/>
    <w:rsid w:val="00E23976"/>
    <w:rsid w:val="00E23AB4"/>
    <w:rsid w:val="00E26DA6"/>
    <w:rsid w:val="00E27231"/>
    <w:rsid w:val="00E30178"/>
    <w:rsid w:val="00E3110A"/>
    <w:rsid w:val="00E31566"/>
    <w:rsid w:val="00E34B42"/>
    <w:rsid w:val="00E35489"/>
    <w:rsid w:val="00E35715"/>
    <w:rsid w:val="00E359E5"/>
    <w:rsid w:val="00E4077F"/>
    <w:rsid w:val="00E411BA"/>
    <w:rsid w:val="00E41BCE"/>
    <w:rsid w:val="00E424BD"/>
    <w:rsid w:val="00E434B6"/>
    <w:rsid w:val="00E436C4"/>
    <w:rsid w:val="00E440B5"/>
    <w:rsid w:val="00E45153"/>
    <w:rsid w:val="00E45B81"/>
    <w:rsid w:val="00E45EEE"/>
    <w:rsid w:val="00E4605B"/>
    <w:rsid w:val="00E46551"/>
    <w:rsid w:val="00E46D18"/>
    <w:rsid w:val="00E4703E"/>
    <w:rsid w:val="00E47091"/>
    <w:rsid w:val="00E515B9"/>
    <w:rsid w:val="00E51D4A"/>
    <w:rsid w:val="00E51E17"/>
    <w:rsid w:val="00E52392"/>
    <w:rsid w:val="00E5322C"/>
    <w:rsid w:val="00E544F2"/>
    <w:rsid w:val="00E546B9"/>
    <w:rsid w:val="00E548BA"/>
    <w:rsid w:val="00E57945"/>
    <w:rsid w:val="00E57D41"/>
    <w:rsid w:val="00E60068"/>
    <w:rsid w:val="00E6090E"/>
    <w:rsid w:val="00E61EB3"/>
    <w:rsid w:val="00E63939"/>
    <w:rsid w:val="00E6450D"/>
    <w:rsid w:val="00E64619"/>
    <w:rsid w:val="00E65627"/>
    <w:rsid w:val="00E65C6F"/>
    <w:rsid w:val="00E6685E"/>
    <w:rsid w:val="00E66D5B"/>
    <w:rsid w:val="00E71FBF"/>
    <w:rsid w:val="00E72B0B"/>
    <w:rsid w:val="00E7482F"/>
    <w:rsid w:val="00E76F8C"/>
    <w:rsid w:val="00E77346"/>
    <w:rsid w:val="00E77B99"/>
    <w:rsid w:val="00E817F5"/>
    <w:rsid w:val="00E827A0"/>
    <w:rsid w:val="00E82DFC"/>
    <w:rsid w:val="00E82FC4"/>
    <w:rsid w:val="00E838FF"/>
    <w:rsid w:val="00E845E0"/>
    <w:rsid w:val="00E8613A"/>
    <w:rsid w:val="00E87379"/>
    <w:rsid w:val="00E87649"/>
    <w:rsid w:val="00E87738"/>
    <w:rsid w:val="00E877FC"/>
    <w:rsid w:val="00E907D6"/>
    <w:rsid w:val="00E91573"/>
    <w:rsid w:val="00E91B2C"/>
    <w:rsid w:val="00E91D2D"/>
    <w:rsid w:val="00E9374A"/>
    <w:rsid w:val="00E93A71"/>
    <w:rsid w:val="00E952DF"/>
    <w:rsid w:val="00E9578D"/>
    <w:rsid w:val="00E970D7"/>
    <w:rsid w:val="00E973C5"/>
    <w:rsid w:val="00EA0B07"/>
    <w:rsid w:val="00EA1295"/>
    <w:rsid w:val="00EA1778"/>
    <w:rsid w:val="00EA3E0A"/>
    <w:rsid w:val="00EA5157"/>
    <w:rsid w:val="00EA5781"/>
    <w:rsid w:val="00EA62B0"/>
    <w:rsid w:val="00EA65CD"/>
    <w:rsid w:val="00EA766E"/>
    <w:rsid w:val="00EA7B78"/>
    <w:rsid w:val="00EA7EA7"/>
    <w:rsid w:val="00EB0AD6"/>
    <w:rsid w:val="00EB0B42"/>
    <w:rsid w:val="00EB0EC3"/>
    <w:rsid w:val="00EB0FE4"/>
    <w:rsid w:val="00EB16A8"/>
    <w:rsid w:val="00EB213D"/>
    <w:rsid w:val="00EB2847"/>
    <w:rsid w:val="00EB319B"/>
    <w:rsid w:val="00EB6416"/>
    <w:rsid w:val="00EB6A5E"/>
    <w:rsid w:val="00EB6D90"/>
    <w:rsid w:val="00EC1A0B"/>
    <w:rsid w:val="00EC1A6D"/>
    <w:rsid w:val="00EC1EB4"/>
    <w:rsid w:val="00EC2603"/>
    <w:rsid w:val="00EC36D9"/>
    <w:rsid w:val="00EC376B"/>
    <w:rsid w:val="00EC4402"/>
    <w:rsid w:val="00EC4811"/>
    <w:rsid w:val="00EC5239"/>
    <w:rsid w:val="00EC55DC"/>
    <w:rsid w:val="00EC5A69"/>
    <w:rsid w:val="00EC605C"/>
    <w:rsid w:val="00EC6149"/>
    <w:rsid w:val="00EC7BF0"/>
    <w:rsid w:val="00ED2674"/>
    <w:rsid w:val="00ED5542"/>
    <w:rsid w:val="00ED6286"/>
    <w:rsid w:val="00ED6C9B"/>
    <w:rsid w:val="00ED71A2"/>
    <w:rsid w:val="00ED760A"/>
    <w:rsid w:val="00ED77AA"/>
    <w:rsid w:val="00EE0443"/>
    <w:rsid w:val="00EE2E87"/>
    <w:rsid w:val="00EE3A6F"/>
    <w:rsid w:val="00EE4FAD"/>
    <w:rsid w:val="00EE747B"/>
    <w:rsid w:val="00EF11B5"/>
    <w:rsid w:val="00EF124D"/>
    <w:rsid w:val="00EF1630"/>
    <w:rsid w:val="00EF1C03"/>
    <w:rsid w:val="00EF2897"/>
    <w:rsid w:val="00EF2914"/>
    <w:rsid w:val="00EF2B15"/>
    <w:rsid w:val="00EF5BEA"/>
    <w:rsid w:val="00EF6A61"/>
    <w:rsid w:val="00EF6B93"/>
    <w:rsid w:val="00F0064B"/>
    <w:rsid w:val="00F00F9E"/>
    <w:rsid w:val="00F0294C"/>
    <w:rsid w:val="00F02D08"/>
    <w:rsid w:val="00F03121"/>
    <w:rsid w:val="00F045DF"/>
    <w:rsid w:val="00F05906"/>
    <w:rsid w:val="00F06663"/>
    <w:rsid w:val="00F06729"/>
    <w:rsid w:val="00F06AEE"/>
    <w:rsid w:val="00F06F72"/>
    <w:rsid w:val="00F071B0"/>
    <w:rsid w:val="00F105B5"/>
    <w:rsid w:val="00F10C4E"/>
    <w:rsid w:val="00F12B07"/>
    <w:rsid w:val="00F131F4"/>
    <w:rsid w:val="00F15016"/>
    <w:rsid w:val="00F1765C"/>
    <w:rsid w:val="00F17EE7"/>
    <w:rsid w:val="00F20087"/>
    <w:rsid w:val="00F205DD"/>
    <w:rsid w:val="00F207B6"/>
    <w:rsid w:val="00F20957"/>
    <w:rsid w:val="00F20B4C"/>
    <w:rsid w:val="00F21D56"/>
    <w:rsid w:val="00F22A34"/>
    <w:rsid w:val="00F22F20"/>
    <w:rsid w:val="00F2322D"/>
    <w:rsid w:val="00F23DA3"/>
    <w:rsid w:val="00F2440E"/>
    <w:rsid w:val="00F24C8A"/>
    <w:rsid w:val="00F24E42"/>
    <w:rsid w:val="00F2659D"/>
    <w:rsid w:val="00F26744"/>
    <w:rsid w:val="00F30B2C"/>
    <w:rsid w:val="00F30BEF"/>
    <w:rsid w:val="00F3172C"/>
    <w:rsid w:val="00F3268D"/>
    <w:rsid w:val="00F332D5"/>
    <w:rsid w:val="00F337C5"/>
    <w:rsid w:val="00F33931"/>
    <w:rsid w:val="00F33E2F"/>
    <w:rsid w:val="00F343B1"/>
    <w:rsid w:val="00F34949"/>
    <w:rsid w:val="00F34E51"/>
    <w:rsid w:val="00F36252"/>
    <w:rsid w:val="00F369D7"/>
    <w:rsid w:val="00F37025"/>
    <w:rsid w:val="00F37218"/>
    <w:rsid w:val="00F3736E"/>
    <w:rsid w:val="00F37E08"/>
    <w:rsid w:val="00F40974"/>
    <w:rsid w:val="00F40BA5"/>
    <w:rsid w:val="00F413CF"/>
    <w:rsid w:val="00F4362E"/>
    <w:rsid w:val="00F44046"/>
    <w:rsid w:val="00F44767"/>
    <w:rsid w:val="00F44FE9"/>
    <w:rsid w:val="00F459BF"/>
    <w:rsid w:val="00F461E0"/>
    <w:rsid w:val="00F46258"/>
    <w:rsid w:val="00F46D27"/>
    <w:rsid w:val="00F46D49"/>
    <w:rsid w:val="00F50B61"/>
    <w:rsid w:val="00F510CA"/>
    <w:rsid w:val="00F51E1B"/>
    <w:rsid w:val="00F52E19"/>
    <w:rsid w:val="00F53288"/>
    <w:rsid w:val="00F53BA2"/>
    <w:rsid w:val="00F53F57"/>
    <w:rsid w:val="00F55049"/>
    <w:rsid w:val="00F55B5E"/>
    <w:rsid w:val="00F56488"/>
    <w:rsid w:val="00F56C9E"/>
    <w:rsid w:val="00F57615"/>
    <w:rsid w:val="00F576A8"/>
    <w:rsid w:val="00F57835"/>
    <w:rsid w:val="00F57A5F"/>
    <w:rsid w:val="00F6082A"/>
    <w:rsid w:val="00F614ED"/>
    <w:rsid w:val="00F6248E"/>
    <w:rsid w:val="00F633B6"/>
    <w:rsid w:val="00F63C81"/>
    <w:rsid w:val="00F6463E"/>
    <w:rsid w:val="00F64C32"/>
    <w:rsid w:val="00F64F01"/>
    <w:rsid w:val="00F65C8C"/>
    <w:rsid w:val="00F665FE"/>
    <w:rsid w:val="00F67314"/>
    <w:rsid w:val="00F6780D"/>
    <w:rsid w:val="00F716F1"/>
    <w:rsid w:val="00F71910"/>
    <w:rsid w:val="00F72364"/>
    <w:rsid w:val="00F750CF"/>
    <w:rsid w:val="00F76322"/>
    <w:rsid w:val="00F76DC2"/>
    <w:rsid w:val="00F77943"/>
    <w:rsid w:val="00F77AA2"/>
    <w:rsid w:val="00F80D87"/>
    <w:rsid w:val="00F81169"/>
    <w:rsid w:val="00F83257"/>
    <w:rsid w:val="00F83799"/>
    <w:rsid w:val="00F83F84"/>
    <w:rsid w:val="00F83FCA"/>
    <w:rsid w:val="00F84709"/>
    <w:rsid w:val="00F85AE1"/>
    <w:rsid w:val="00F90458"/>
    <w:rsid w:val="00F907C4"/>
    <w:rsid w:val="00F90BF0"/>
    <w:rsid w:val="00F90E43"/>
    <w:rsid w:val="00F91052"/>
    <w:rsid w:val="00F93889"/>
    <w:rsid w:val="00F95362"/>
    <w:rsid w:val="00F9620F"/>
    <w:rsid w:val="00F9622A"/>
    <w:rsid w:val="00F962C3"/>
    <w:rsid w:val="00F96411"/>
    <w:rsid w:val="00FA1288"/>
    <w:rsid w:val="00FA28DF"/>
    <w:rsid w:val="00FA587E"/>
    <w:rsid w:val="00FA6DE9"/>
    <w:rsid w:val="00FA6DF1"/>
    <w:rsid w:val="00FA74C3"/>
    <w:rsid w:val="00FB06D0"/>
    <w:rsid w:val="00FB15E9"/>
    <w:rsid w:val="00FB2FA2"/>
    <w:rsid w:val="00FB5753"/>
    <w:rsid w:val="00FB7822"/>
    <w:rsid w:val="00FC00E0"/>
    <w:rsid w:val="00FC049D"/>
    <w:rsid w:val="00FC1BA2"/>
    <w:rsid w:val="00FC2183"/>
    <w:rsid w:val="00FC21E7"/>
    <w:rsid w:val="00FC2391"/>
    <w:rsid w:val="00FC3030"/>
    <w:rsid w:val="00FC48B5"/>
    <w:rsid w:val="00FC4C72"/>
    <w:rsid w:val="00FC5F35"/>
    <w:rsid w:val="00FC611B"/>
    <w:rsid w:val="00FC66AE"/>
    <w:rsid w:val="00FC760B"/>
    <w:rsid w:val="00FC7CA5"/>
    <w:rsid w:val="00FC7FDD"/>
    <w:rsid w:val="00FD0F78"/>
    <w:rsid w:val="00FD0F89"/>
    <w:rsid w:val="00FD0FA4"/>
    <w:rsid w:val="00FD0FEF"/>
    <w:rsid w:val="00FD17C8"/>
    <w:rsid w:val="00FD21A4"/>
    <w:rsid w:val="00FD2CB0"/>
    <w:rsid w:val="00FD325E"/>
    <w:rsid w:val="00FD3C13"/>
    <w:rsid w:val="00FD4FF3"/>
    <w:rsid w:val="00FD73A7"/>
    <w:rsid w:val="00FD7755"/>
    <w:rsid w:val="00FD7CEA"/>
    <w:rsid w:val="00FE0D60"/>
    <w:rsid w:val="00FE284C"/>
    <w:rsid w:val="00FE54D0"/>
    <w:rsid w:val="00FE637F"/>
    <w:rsid w:val="00FE7A2A"/>
    <w:rsid w:val="00FF00E6"/>
    <w:rsid w:val="00FF01A0"/>
    <w:rsid w:val="00FF0444"/>
    <w:rsid w:val="00FF0698"/>
    <w:rsid w:val="00FF0F84"/>
    <w:rsid w:val="00FF12A0"/>
    <w:rsid w:val="00FF2033"/>
    <w:rsid w:val="00FF4BCC"/>
    <w:rsid w:val="00FF69DA"/>
    <w:rsid w:val="00FF7404"/>
    <w:rsid w:val="01260869"/>
    <w:rsid w:val="02531D35"/>
    <w:rsid w:val="02616BFC"/>
    <w:rsid w:val="0364D881"/>
    <w:rsid w:val="0367A208"/>
    <w:rsid w:val="03E0F244"/>
    <w:rsid w:val="049E28EB"/>
    <w:rsid w:val="04D6CAF0"/>
    <w:rsid w:val="04E9A57E"/>
    <w:rsid w:val="056B82DC"/>
    <w:rsid w:val="059D5379"/>
    <w:rsid w:val="0660F6F4"/>
    <w:rsid w:val="06D9E84E"/>
    <w:rsid w:val="074E9D26"/>
    <w:rsid w:val="07C2D5D7"/>
    <w:rsid w:val="08A10369"/>
    <w:rsid w:val="095C65D4"/>
    <w:rsid w:val="0996BD67"/>
    <w:rsid w:val="0A09CE2D"/>
    <w:rsid w:val="0A28A949"/>
    <w:rsid w:val="0A29CBE5"/>
    <w:rsid w:val="0CA56CEF"/>
    <w:rsid w:val="0EABD7EA"/>
    <w:rsid w:val="0EC4A959"/>
    <w:rsid w:val="0F3106F7"/>
    <w:rsid w:val="0F34E325"/>
    <w:rsid w:val="0FFF5F3D"/>
    <w:rsid w:val="1074E109"/>
    <w:rsid w:val="10953597"/>
    <w:rsid w:val="10D17E2A"/>
    <w:rsid w:val="10D1EBB7"/>
    <w:rsid w:val="11CAC9D4"/>
    <w:rsid w:val="11D6706F"/>
    <w:rsid w:val="124EF63C"/>
    <w:rsid w:val="1265A1BD"/>
    <w:rsid w:val="127217E4"/>
    <w:rsid w:val="1480F6F3"/>
    <w:rsid w:val="156EA3A9"/>
    <w:rsid w:val="16382105"/>
    <w:rsid w:val="16DC69B4"/>
    <w:rsid w:val="16F5E857"/>
    <w:rsid w:val="176BE18E"/>
    <w:rsid w:val="17A03F8C"/>
    <w:rsid w:val="18D01C77"/>
    <w:rsid w:val="19EFF9E6"/>
    <w:rsid w:val="1A228BFA"/>
    <w:rsid w:val="1B0116F1"/>
    <w:rsid w:val="1B1F9917"/>
    <w:rsid w:val="1BD2C190"/>
    <w:rsid w:val="1C433760"/>
    <w:rsid w:val="1CF2A6AE"/>
    <w:rsid w:val="1E64B7D9"/>
    <w:rsid w:val="1E914F07"/>
    <w:rsid w:val="1EC3650C"/>
    <w:rsid w:val="1FA7F46D"/>
    <w:rsid w:val="206C78A0"/>
    <w:rsid w:val="21341E3B"/>
    <w:rsid w:val="217427C1"/>
    <w:rsid w:val="21BEA111"/>
    <w:rsid w:val="22053099"/>
    <w:rsid w:val="22BE2EAB"/>
    <w:rsid w:val="22CD225A"/>
    <w:rsid w:val="2428257D"/>
    <w:rsid w:val="2452716F"/>
    <w:rsid w:val="247E13CC"/>
    <w:rsid w:val="2575C575"/>
    <w:rsid w:val="25D36DF2"/>
    <w:rsid w:val="268C31E1"/>
    <w:rsid w:val="27766DA0"/>
    <w:rsid w:val="28496C3E"/>
    <w:rsid w:val="28C99219"/>
    <w:rsid w:val="2AD30FA4"/>
    <w:rsid w:val="2B9AF9EB"/>
    <w:rsid w:val="2BF36A77"/>
    <w:rsid w:val="2C5882D8"/>
    <w:rsid w:val="2C7D5855"/>
    <w:rsid w:val="2C8A5392"/>
    <w:rsid w:val="2C978D1E"/>
    <w:rsid w:val="2CA80946"/>
    <w:rsid w:val="2E397450"/>
    <w:rsid w:val="2E77F39C"/>
    <w:rsid w:val="30B55CDD"/>
    <w:rsid w:val="30F5574B"/>
    <w:rsid w:val="31088E72"/>
    <w:rsid w:val="343FC670"/>
    <w:rsid w:val="34695B82"/>
    <w:rsid w:val="34B3D797"/>
    <w:rsid w:val="350ACB31"/>
    <w:rsid w:val="3577C96F"/>
    <w:rsid w:val="35EB9C96"/>
    <w:rsid w:val="363C3E34"/>
    <w:rsid w:val="365BC2BF"/>
    <w:rsid w:val="36A0C3BA"/>
    <w:rsid w:val="36A8D141"/>
    <w:rsid w:val="36C9C5EB"/>
    <w:rsid w:val="3766EC04"/>
    <w:rsid w:val="37755ABF"/>
    <w:rsid w:val="38709D68"/>
    <w:rsid w:val="38865F4D"/>
    <w:rsid w:val="397A66FD"/>
    <w:rsid w:val="39D5400D"/>
    <w:rsid w:val="3AC9530C"/>
    <w:rsid w:val="3B046ABE"/>
    <w:rsid w:val="3C6EE04B"/>
    <w:rsid w:val="3DB901F1"/>
    <w:rsid w:val="3DE463FB"/>
    <w:rsid w:val="3E029C9F"/>
    <w:rsid w:val="40D0E275"/>
    <w:rsid w:val="428B8F1A"/>
    <w:rsid w:val="42D30A7F"/>
    <w:rsid w:val="431007FE"/>
    <w:rsid w:val="433352DD"/>
    <w:rsid w:val="43AAE8A8"/>
    <w:rsid w:val="43EA5376"/>
    <w:rsid w:val="4554BB93"/>
    <w:rsid w:val="46BFE164"/>
    <w:rsid w:val="46C56D96"/>
    <w:rsid w:val="484FD42F"/>
    <w:rsid w:val="4874BDB6"/>
    <w:rsid w:val="48A6CE68"/>
    <w:rsid w:val="49707494"/>
    <w:rsid w:val="4971D86C"/>
    <w:rsid w:val="49884C4C"/>
    <w:rsid w:val="4ACD857B"/>
    <w:rsid w:val="4C85626B"/>
    <w:rsid w:val="4C8A6E21"/>
    <w:rsid w:val="4EFFEECB"/>
    <w:rsid w:val="4F7AD8F7"/>
    <w:rsid w:val="5074EC14"/>
    <w:rsid w:val="509B84CF"/>
    <w:rsid w:val="51D792D0"/>
    <w:rsid w:val="5318FED8"/>
    <w:rsid w:val="533E0230"/>
    <w:rsid w:val="53446F30"/>
    <w:rsid w:val="535052B8"/>
    <w:rsid w:val="5487AC4F"/>
    <w:rsid w:val="54AC6E05"/>
    <w:rsid w:val="54EEE8AC"/>
    <w:rsid w:val="5522B80C"/>
    <w:rsid w:val="55328ED9"/>
    <w:rsid w:val="553DE1B6"/>
    <w:rsid w:val="555F4B22"/>
    <w:rsid w:val="559418AA"/>
    <w:rsid w:val="562D7509"/>
    <w:rsid w:val="566C4B4B"/>
    <w:rsid w:val="56AD1978"/>
    <w:rsid w:val="56FD6F4E"/>
    <w:rsid w:val="57307AF8"/>
    <w:rsid w:val="5778F272"/>
    <w:rsid w:val="5806D2E0"/>
    <w:rsid w:val="596B6A85"/>
    <w:rsid w:val="59BB5403"/>
    <w:rsid w:val="5AA5DF12"/>
    <w:rsid w:val="5B4C01C8"/>
    <w:rsid w:val="5B8D8DF3"/>
    <w:rsid w:val="5C6EAF7F"/>
    <w:rsid w:val="5CECBB13"/>
    <w:rsid w:val="5E20009E"/>
    <w:rsid w:val="5EA4FF74"/>
    <w:rsid w:val="5F80004B"/>
    <w:rsid w:val="5FA728CC"/>
    <w:rsid w:val="60640425"/>
    <w:rsid w:val="609F299F"/>
    <w:rsid w:val="610EC651"/>
    <w:rsid w:val="61CF0843"/>
    <w:rsid w:val="620B085F"/>
    <w:rsid w:val="6229AF76"/>
    <w:rsid w:val="629FE746"/>
    <w:rsid w:val="62C0755D"/>
    <w:rsid w:val="62C961C0"/>
    <w:rsid w:val="6387D246"/>
    <w:rsid w:val="639F0068"/>
    <w:rsid w:val="63D87EFE"/>
    <w:rsid w:val="646C4F3A"/>
    <w:rsid w:val="64EF1F4B"/>
    <w:rsid w:val="651B0662"/>
    <w:rsid w:val="656C71FB"/>
    <w:rsid w:val="66157F89"/>
    <w:rsid w:val="6675FA31"/>
    <w:rsid w:val="66E3848C"/>
    <w:rsid w:val="672D6C3D"/>
    <w:rsid w:val="672F99E8"/>
    <w:rsid w:val="6733A2AF"/>
    <w:rsid w:val="6809E034"/>
    <w:rsid w:val="682123BE"/>
    <w:rsid w:val="68EE363A"/>
    <w:rsid w:val="691DE48F"/>
    <w:rsid w:val="6A03610B"/>
    <w:rsid w:val="6AA18890"/>
    <w:rsid w:val="6B8F524E"/>
    <w:rsid w:val="6BE7E30E"/>
    <w:rsid w:val="6D44D052"/>
    <w:rsid w:val="6D6801EE"/>
    <w:rsid w:val="6D9B9E71"/>
    <w:rsid w:val="6E831870"/>
    <w:rsid w:val="6F1EFB1A"/>
    <w:rsid w:val="7041000C"/>
    <w:rsid w:val="7110A1CC"/>
    <w:rsid w:val="71F0886F"/>
    <w:rsid w:val="72AA86DA"/>
    <w:rsid w:val="746BCAD5"/>
    <w:rsid w:val="7490D886"/>
    <w:rsid w:val="74DFD076"/>
    <w:rsid w:val="75997228"/>
    <w:rsid w:val="763FE804"/>
    <w:rsid w:val="7668179D"/>
    <w:rsid w:val="76A3695A"/>
    <w:rsid w:val="77A9AD2B"/>
    <w:rsid w:val="77E69860"/>
    <w:rsid w:val="77EA1BBB"/>
    <w:rsid w:val="783E8B1D"/>
    <w:rsid w:val="785F303A"/>
    <w:rsid w:val="79D3DC98"/>
    <w:rsid w:val="7AC51106"/>
    <w:rsid w:val="7B4BE77F"/>
    <w:rsid w:val="7BAB4D7E"/>
    <w:rsid w:val="7BE1D5FA"/>
    <w:rsid w:val="7BFA839A"/>
    <w:rsid w:val="7C92084A"/>
    <w:rsid w:val="7CA83682"/>
    <w:rsid w:val="7CC278F5"/>
    <w:rsid w:val="7CD190CF"/>
    <w:rsid w:val="7E2E82B4"/>
    <w:rsid w:val="7E58AB67"/>
    <w:rsid w:val="7F5D5615"/>
    <w:rsid w:val="7F8EFFE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CE93FB"/>
  <w15:docId w15:val="{A75F6112-66D6-440C-9FC8-ED3A2A180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2C97"/>
    <w:rPr>
      <w:rFonts w:ascii="Century Schoolbook" w:hAnsi="Century Schoolbook"/>
      <w:sz w:val="22"/>
      <w:szCs w:val="22"/>
    </w:rPr>
  </w:style>
  <w:style w:type="paragraph" w:styleId="Heading1">
    <w:name w:val="heading 1"/>
    <w:basedOn w:val="Normal"/>
    <w:link w:val="Heading1Char"/>
    <w:qFormat/>
    <w:rsid w:val="00DF7C21"/>
    <w:pPr>
      <w:widowControl w:val="0"/>
      <w:autoSpaceDE w:val="0"/>
      <w:autoSpaceDN w:val="0"/>
      <w:outlineLvl w:val="0"/>
    </w:pPr>
    <w:rPr>
      <w:rFonts w:ascii="Arial" w:eastAsia="Arial" w:hAnsi="Arial" w:cs="Arial"/>
      <w:b/>
      <w:bCs/>
      <w:sz w:val="20"/>
      <w:szCs w:val="20"/>
    </w:rPr>
  </w:style>
  <w:style w:type="paragraph" w:styleId="Heading2">
    <w:name w:val="heading 2"/>
    <w:basedOn w:val="Normal"/>
    <w:link w:val="Heading2Char"/>
    <w:unhideWhenUsed/>
    <w:qFormat/>
    <w:rsid w:val="00DF7C21"/>
    <w:pPr>
      <w:widowControl w:val="0"/>
      <w:autoSpaceDE w:val="0"/>
      <w:autoSpaceDN w:val="0"/>
      <w:ind w:left="1020" w:hanging="721"/>
      <w:outlineLvl w:val="1"/>
    </w:pPr>
    <w:rPr>
      <w:rFonts w:ascii="Arial" w:eastAsia="Arial" w:hAnsi="Arial" w:cs="Arial"/>
      <w:b/>
      <w:bCs/>
      <w:sz w:val="20"/>
      <w:szCs w:val="20"/>
    </w:rPr>
  </w:style>
  <w:style w:type="paragraph" w:styleId="Heading3">
    <w:name w:val="heading 3"/>
    <w:basedOn w:val="Normal"/>
    <w:next w:val="BodyText"/>
    <w:link w:val="Heading3Char"/>
    <w:qFormat/>
    <w:rsid w:val="00EF5BEA"/>
    <w:pPr>
      <w:keepNext/>
      <w:spacing w:line="360" w:lineRule="auto"/>
      <w:outlineLvl w:val="2"/>
    </w:pPr>
    <w:rPr>
      <w:rFonts w:ascii="Arial Black" w:hAnsi="Arial Black"/>
      <w:spacing w:val="-5"/>
      <w:sz w:val="16"/>
      <w:szCs w:val="20"/>
    </w:rPr>
  </w:style>
  <w:style w:type="paragraph" w:styleId="Heading4">
    <w:name w:val="heading 4"/>
    <w:basedOn w:val="Normal"/>
    <w:next w:val="BodyText"/>
    <w:link w:val="Heading4Char"/>
    <w:qFormat/>
    <w:rsid w:val="00EF5BEA"/>
    <w:pPr>
      <w:keepNext/>
      <w:spacing w:after="240" w:line="360" w:lineRule="auto"/>
      <w:jc w:val="center"/>
      <w:outlineLvl w:val="3"/>
    </w:pPr>
    <w:rPr>
      <w:rFonts w:ascii="Garamond" w:hAnsi="Garamond"/>
      <w:caps/>
      <w:spacing w:val="30"/>
      <w:sz w:val="16"/>
      <w:szCs w:val="20"/>
    </w:rPr>
  </w:style>
  <w:style w:type="paragraph" w:styleId="Heading5">
    <w:name w:val="heading 5"/>
    <w:basedOn w:val="Normal"/>
    <w:next w:val="BodyText"/>
    <w:link w:val="Heading5Char"/>
    <w:qFormat/>
    <w:rsid w:val="00EF5BEA"/>
    <w:pPr>
      <w:keepNext/>
      <w:framePr w:w="1800" w:wrap="around" w:vAnchor="text" w:hAnchor="page" w:x="1201" w:y="1"/>
      <w:spacing w:before="40" w:after="240" w:line="360" w:lineRule="auto"/>
      <w:outlineLvl w:val="4"/>
    </w:pPr>
    <w:rPr>
      <w:rFonts w:ascii="Arial Black" w:hAnsi="Arial Black"/>
      <w:spacing w:val="-5"/>
      <w:sz w:val="18"/>
      <w:szCs w:val="20"/>
    </w:rPr>
  </w:style>
  <w:style w:type="paragraph" w:styleId="Heading6">
    <w:name w:val="heading 6"/>
    <w:basedOn w:val="Normal"/>
    <w:next w:val="BodyText"/>
    <w:link w:val="Heading6Char"/>
    <w:qFormat/>
    <w:rsid w:val="00EF5BEA"/>
    <w:pPr>
      <w:keepNext/>
      <w:framePr w:w="1800" w:wrap="around" w:vAnchor="text" w:hAnchor="page" w:x="1201" w:y="1"/>
      <w:spacing w:line="360" w:lineRule="auto"/>
      <w:outlineLvl w:val="5"/>
    </w:pPr>
    <w:rPr>
      <w:rFonts w:ascii="Garamond" w:hAnsi="Garamond"/>
      <w:sz w:val="16"/>
      <w:szCs w:val="20"/>
    </w:rPr>
  </w:style>
  <w:style w:type="paragraph" w:styleId="Heading7">
    <w:name w:val="heading 7"/>
    <w:basedOn w:val="Normal"/>
    <w:next w:val="BodyText"/>
    <w:link w:val="Heading7Char"/>
    <w:qFormat/>
    <w:rsid w:val="00EF5BEA"/>
    <w:pPr>
      <w:framePr w:w="3780" w:hSpace="240" w:wrap="around" w:vAnchor="text" w:hAnchor="page" w:x="1489" w:y="1"/>
      <w:pBdr>
        <w:top w:val="single" w:sz="6" w:space="12" w:color="FFFFFF"/>
        <w:left w:val="single" w:sz="6" w:space="12" w:color="FFFFFF"/>
        <w:bottom w:val="single" w:sz="6" w:space="12" w:color="FFFFFF"/>
        <w:right w:val="single" w:sz="6" w:space="12" w:color="FFFFFF"/>
      </w:pBdr>
      <w:shd w:val="pct5" w:color="auto" w:fill="auto"/>
      <w:spacing w:before="60" w:line="360" w:lineRule="auto"/>
      <w:outlineLvl w:val="6"/>
    </w:pPr>
    <w:rPr>
      <w:rFonts w:ascii="Garamond" w:hAnsi="Garamond"/>
      <w:i/>
      <w:spacing w:val="-5"/>
      <w:sz w:val="28"/>
      <w:szCs w:val="20"/>
    </w:rPr>
  </w:style>
  <w:style w:type="paragraph" w:styleId="Heading8">
    <w:name w:val="heading 8"/>
    <w:basedOn w:val="Normal"/>
    <w:next w:val="BodyText"/>
    <w:link w:val="Heading8Char"/>
    <w:qFormat/>
    <w:rsid w:val="00EF5BEA"/>
    <w:pPr>
      <w:keepNext/>
      <w:framePr w:w="1860" w:wrap="around" w:vAnchor="text" w:hAnchor="page" w:x="1201" w:y="1"/>
      <w:pBdr>
        <w:top w:val="single" w:sz="24" w:space="0" w:color="auto"/>
        <w:bottom w:val="single" w:sz="6" w:space="0" w:color="auto"/>
      </w:pBdr>
      <w:spacing w:before="60" w:line="320" w:lineRule="exact"/>
      <w:jc w:val="center"/>
      <w:outlineLvl w:val="7"/>
    </w:pPr>
    <w:rPr>
      <w:rFonts w:ascii="Arial Black" w:hAnsi="Arial Black"/>
      <w:caps/>
      <w:spacing w:val="60"/>
      <w:sz w:val="14"/>
      <w:szCs w:val="20"/>
    </w:rPr>
  </w:style>
  <w:style w:type="paragraph" w:styleId="Heading9">
    <w:name w:val="heading 9"/>
    <w:basedOn w:val="Normal"/>
    <w:next w:val="BodyText"/>
    <w:link w:val="Heading9Char"/>
    <w:qFormat/>
    <w:rsid w:val="00EF5BEA"/>
    <w:pPr>
      <w:keepNext/>
      <w:spacing w:before="80" w:after="60" w:line="360" w:lineRule="auto"/>
      <w:outlineLvl w:val="8"/>
    </w:pPr>
    <w:rPr>
      <w:rFonts w:ascii="Garamond" w:hAnsi="Garamond"/>
      <w:b/>
      <w:i/>
      <w:kern w:val="28"/>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63C9C"/>
    <w:pPr>
      <w:tabs>
        <w:tab w:val="center" w:pos="4320"/>
        <w:tab w:val="right" w:pos="8640"/>
      </w:tabs>
    </w:pPr>
  </w:style>
  <w:style w:type="paragraph" w:styleId="Footer">
    <w:name w:val="footer"/>
    <w:basedOn w:val="Normal"/>
    <w:link w:val="FooterChar"/>
    <w:uiPriority w:val="99"/>
    <w:rsid w:val="00B63C9C"/>
    <w:pPr>
      <w:tabs>
        <w:tab w:val="center" w:pos="4320"/>
        <w:tab w:val="right" w:pos="8640"/>
      </w:tabs>
    </w:pPr>
  </w:style>
  <w:style w:type="character" w:styleId="PageNumber">
    <w:name w:val="page number"/>
    <w:basedOn w:val="DefaultParagraphFont"/>
    <w:rsid w:val="00B63C9C"/>
  </w:style>
  <w:style w:type="paragraph" w:styleId="BodyText">
    <w:name w:val="Body Text"/>
    <w:basedOn w:val="Normal"/>
    <w:link w:val="BodyTextChar"/>
    <w:uiPriority w:val="99"/>
    <w:qFormat/>
    <w:rsid w:val="00B63C9C"/>
    <w:pPr>
      <w:spacing w:after="120"/>
      <w:ind w:left="720"/>
    </w:pPr>
    <w:rPr>
      <w:rFonts w:ascii="Arial" w:hAnsi="Arial" w:cs="Arial"/>
    </w:rPr>
  </w:style>
  <w:style w:type="paragraph" w:styleId="MessageHeader">
    <w:name w:val="Message Header"/>
    <w:basedOn w:val="BodyText"/>
    <w:rsid w:val="00B63C9C"/>
    <w:pPr>
      <w:keepLines/>
      <w:tabs>
        <w:tab w:val="left" w:pos="3600"/>
        <w:tab w:val="left" w:pos="4680"/>
      </w:tabs>
      <w:ind w:left="1080" w:right="2160" w:hanging="1080"/>
    </w:pPr>
  </w:style>
  <w:style w:type="paragraph" w:customStyle="1" w:styleId="DocumentLabel">
    <w:name w:val="Document Label"/>
    <w:basedOn w:val="Normal"/>
    <w:next w:val="BodyText"/>
    <w:rsid w:val="00B63C9C"/>
    <w:pPr>
      <w:keepNext/>
      <w:keepLines/>
      <w:pBdr>
        <w:top w:val="single" w:sz="24" w:space="15" w:color="auto"/>
        <w:bottom w:val="single" w:sz="6" w:space="15" w:color="auto"/>
      </w:pBdr>
      <w:spacing w:before="120" w:after="240"/>
    </w:pPr>
    <w:rPr>
      <w:rFonts w:ascii="Arial" w:hAnsi="Arial" w:cs="Arial"/>
      <w:b/>
      <w:bCs/>
      <w:caps/>
      <w:spacing w:val="180"/>
      <w:kern w:val="28"/>
      <w:sz w:val="32"/>
      <w:szCs w:val="32"/>
    </w:rPr>
  </w:style>
  <w:style w:type="character" w:customStyle="1" w:styleId="MessageHeaderLabel">
    <w:name w:val="Message Header Label"/>
    <w:rsid w:val="00B63C9C"/>
    <w:rPr>
      <w:b/>
      <w:bCs/>
      <w:caps/>
      <w:sz w:val="20"/>
      <w:szCs w:val="20"/>
    </w:rPr>
  </w:style>
  <w:style w:type="paragraph" w:customStyle="1" w:styleId="MessageHeaderFirst">
    <w:name w:val="Message Header First"/>
    <w:basedOn w:val="MessageHeader"/>
    <w:next w:val="MessageHeader"/>
    <w:rsid w:val="00B63C9C"/>
    <w:pPr>
      <w:spacing w:before="120"/>
    </w:pPr>
  </w:style>
  <w:style w:type="character" w:styleId="Hyperlink">
    <w:name w:val="Hyperlink"/>
    <w:basedOn w:val="DefaultParagraphFont"/>
    <w:uiPriority w:val="99"/>
    <w:rsid w:val="00B63C9C"/>
    <w:rPr>
      <w:color w:val="0000FF"/>
      <w:u w:val="single"/>
    </w:rPr>
  </w:style>
  <w:style w:type="character" w:styleId="FollowedHyperlink">
    <w:name w:val="FollowedHyperlink"/>
    <w:basedOn w:val="DefaultParagraphFont"/>
    <w:uiPriority w:val="99"/>
    <w:rsid w:val="00B63C9C"/>
    <w:rPr>
      <w:color w:val="800080"/>
      <w:u w:val="single"/>
    </w:rPr>
  </w:style>
  <w:style w:type="paragraph" w:styleId="NormalWeb">
    <w:name w:val="Normal (Web)"/>
    <w:basedOn w:val="Normal"/>
    <w:uiPriority w:val="99"/>
    <w:rsid w:val="00B63C9C"/>
    <w:pPr>
      <w:spacing w:before="100" w:beforeAutospacing="1" w:after="100" w:afterAutospacing="1"/>
    </w:pPr>
    <w:rPr>
      <w:rFonts w:ascii="Arial Unicode MS" w:eastAsia="Arial Unicode MS" w:hAnsi="Arial Unicode MS"/>
      <w:sz w:val="24"/>
      <w:szCs w:val="24"/>
    </w:rPr>
  </w:style>
  <w:style w:type="paragraph" w:customStyle="1" w:styleId="RFP12NormalParagraphText">
    <w:name w:val="RFP 12 Normal Paragraph Text"/>
    <w:basedOn w:val="Normal"/>
    <w:rsid w:val="00B63C9C"/>
    <w:pPr>
      <w:spacing w:after="240"/>
    </w:pPr>
    <w:rPr>
      <w:sz w:val="20"/>
      <w:szCs w:val="20"/>
    </w:rPr>
  </w:style>
  <w:style w:type="table" w:styleId="TableGrid">
    <w:name w:val="Table Grid"/>
    <w:basedOn w:val="TableNormal"/>
    <w:uiPriority w:val="59"/>
    <w:rsid w:val="00645F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B418F"/>
    <w:rPr>
      <w:rFonts w:ascii="Tahoma" w:hAnsi="Tahoma" w:cs="Tahoma"/>
      <w:sz w:val="16"/>
      <w:szCs w:val="16"/>
    </w:rPr>
  </w:style>
  <w:style w:type="character" w:customStyle="1" w:styleId="BalloonTextChar">
    <w:name w:val="Balloon Text Char"/>
    <w:basedOn w:val="DefaultParagraphFont"/>
    <w:link w:val="BalloonText"/>
    <w:rsid w:val="008B418F"/>
    <w:rPr>
      <w:rFonts w:ascii="Tahoma" w:hAnsi="Tahoma" w:cs="Tahoma"/>
      <w:sz w:val="16"/>
      <w:szCs w:val="16"/>
    </w:rPr>
  </w:style>
  <w:style w:type="paragraph" w:styleId="ListParagraph">
    <w:name w:val="List Paragraph"/>
    <w:aliases w:val="Z - List Paragraph"/>
    <w:basedOn w:val="Normal"/>
    <w:link w:val="ListParagraphChar"/>
    <w:uiPriority w:val="1"/>
    <w:qFormat/>
    <w:rsid w:val="00916F2F"/>
    <w:pPr>
      <w:ind w:left="720"/>
      <w:contextualSpacing/>
    </w:pPr>
  </w:style>
  <w:style w:type="character" w:styleId="CommentReference">
    <w:name w:val="annotation reference"/>
    <w:basedOn w:val="DefaultParagraphFont"/>
    <w:uiPriority w:val="99"/>
    <w:rsid w:val="004B30E9"/>
    <w:rPr>
      <w:sz w:val="16"/>
      <w:szCs w:val="16"/>
    </w:rPr>
  </w:style>
  <w:style w:type="paragraph" w:styleId="CommentText">
    <w:name w:val="annotation text"/>
    <w:basedOn w:val="Normal"/>
    <w:link w:val="CommentTextChar"/>
    <w:uiPriority w:val="99"/>
    <w:rsid w:val="004B30E9"/>
    <w:rPr>
      <w:sz w:val="20"/>
      <w:szCs w:val="20"/>
    </w:rPr>
  </w:style>
  <w:style w:type="character" w:customStyle="1" w:styleId="CommentTextChar">
    <w:name w:val="Comment Text Char"/>
    <w:basedOn w:val="DefaultParagraphFont"/>
    <w:link w:val="CommentText"/>
    <w:uiPriority w:val="99"/>
    <w:rsid w:val="004B30E9"/>
    <w:rPr>
      <w:rFonts w:ascii="Century Schoolbook" w:hAnsi="Century Schoolbook"/>
    </w:rPr>
  </w:style>
  <w:style w:type="paragraph" w:styleId="CommentSubject">
    <w:name w:val="annotation subject"/>
    <w:basedOn w:val="CommentText"/>
    <w:next w:val="CommentText"/>
    <w:link w:val="CommentSubjectChar"/>
    <w:uiPriority w:val="99"/>
    <w:rsid w:val="004B30E9"/>
    <w:rPr>
      <w:b/>
      <w:bCs/>
    </w:rPr>
  </w:style>
  <w:style w:type="character" w:customStyle="1" w:styleId="CommentSubjectChar">
    <w:name w:val="Comment Subject Char"/>
    <w:basedOn w:val="CommentTextChar"/>
    <w:link w:val="CommentSubject"/>
    <w:uiPriority w:val="99"/>
    <w:rsid w:val="004B30E9"/>
    <w:rPr>
      <w:rFonts w:ascii="Century Schoolbook" w:hAnsi="Century Schoolbook"/>
      <w:b/>
      <w:bCs/>
    </w:rPr>
  </w:style>
  <w:style w:type="character" w:customStyle="1" w:styleId="FooterChar">
    <w:name w:val="Footer Char"/>
    <w:basedOn w:val="DefaultParagraphFont"/>
    <w:link w:val="Footer"/>
    <w:uiPriority w:val="99"/>
    <w:rsid w:val="008E4DE2"/>
    <w:rPr>
      <w:rFonts w:ascii="Century Schoolbook" w:hAnsi="Century Schoolbook"/>
      <w:sz w:val="22"/>
      <w:szCs w:val="22"/>
    </w:rPr>
  </w:style>
  <w:style w:type="character" w:customStyle="1" w:styleId="ListParagraphChar">
    <w:name w:val="List Paragraph Char"/>
    <w:aliases w:val="Z - List Paragraph Char"/>
    <w:basedOn w:val="DefaultParagraphFont"/>
    <w:link w:val="ListParagraph"/>
    <w:uiPriority w:val="1"/>
    <w:locked/>
    <w:rsid w:val="003D4301"/>
    <w:rPr>
      <w:rFonts w:ascii="Century Schoolbook" w:hAnsi="Century Schoolbook"/>
      <w:sz w:val="22"/>
      <w:szCs w:val="22"/>
    </w:rPr>
  </w:style>
  <w:style w:type="paragraph" w:styleId="NoSpacing">
    <w:name w:val="No Spacing"/>
    <w:autoRedefine/>
    <w:uiPriority w:val="1"/>
    <w:qFormat/>
    <w:rsid w:val="003D4301"/>
    <w:pPr>
      <w:numPr>
        <w:numId w:val="2"/>
      </w:numPr>
    </w:pPr>
    <w:rPr>
      <w:rFonts w:ascii="Arial" w:hAnsi="Arial" w:cs="Arial"/>
    </w:rPr>
  </w:style>
  <w:style w:type="table" w:customStyle="1" w:styleId="TableGrid1">
    <w:name w:val="Table Grid1"/>
    <w:basedOn w:val="TableNormal"/>
    <w:next w:val="TableGrid"/>
    <w:rsid w:val="00431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B319B"/>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45B81"/>
    <w:rPr>
      <w:rFonts w:ascii="Century Schoolbook" w:hAnsi="Century Schoolbook"/>
      <w:sz w:val="22"/>
      <w:szCs w:val="22"/>
    </w:rPr>
  </w:style>
  <w:style w:type="paragraph" w:customStyle="1" w:styleId="TableParagraph">
    <w:name w:val="Table Paragraph"/>
    <w:basedOn w:val="Normal"/>
    <w:uiPriority w:val="1"/>
    <w:qFormat/>
    <w:rsid w:val="00DF7C21"/>
    <w:pPr>
      <w:widowControl w:val="0"/>
      <w:autoSpaceDE w:val="0"/>
      <w:autoSpaceDN w:val="0"/>
    </w:pPr>
    <w:rPr>
      <w:rFonts w:ascii="Arial" w:eastAsia="Arial" w:hAnsi="Arial" w:cs="Arial"/>
    </w:rPr>
  </w:style>
  <w:style w:type="character" w:customStyle="1" w:styleId="Heading1Char">
    <w:name w:val="Heading 1 Char"/>
    <w:basedOn w:val="DefaultParagraphFont"/>
    <w:link w:val="Heading1"/>
    <w:rsid w:val="00DF7C21"/>
    <w:rPr>
      <w:rFonts w:ascii="Arial" w:eastAsia="Arial" w:hAnsi="Arial" w:cs="Arial"/>
      <w:b/>
      <w:bCs/>
    </w:rPr>
  </w:style>
  <w:style w:type="character" w:customStyle="1" w:styleId="Heading2Char">
    <w:name w:val="Heading 2 Char"/>
    <w:basedOn w:val="DefaultParagraphFont"/>
    <w:link w:val="Heading2"/>
    <w:rsid w:val="00DF7C21"/>
    <w:rPr>
      <w:rFonts w:ascii="Arial" w:eastAsia="Arial" w:hAnsi="Arial" w:cs="Arial"/>
      <w:b/>
      <w:bCs/>
    </w:rPr>
  </w:style>
  <w:style w:type="paragraph" w:styleId="Title">
    <w:name w:val="Title"/>
    <w:basedOn w:val="Normal"/>
    <w:link w:val="TitleChar"/>
    <w:qFormat/>
    <w:rsid w:val="00DF7C21"/>
    <w:pPr>
      <w:widowControl w:val="0"/>
      <w:autoSpaceDE w:val="0"/>
      <w:autoSpaceDN w:val="0"/>
      <w:ind w:left="2964" w:right="3168" w:hanging="3"/>
      <w:jc w:val="center"/>
    </w:pPr>
    <w:rPr>
      <w:rFonts w:ascii="Arial" w:eastAsia="Arial" w:hAnsi="Arial" w:cs="Arial"/>
      <w:b/>
      <w:bCs/>
      <w:sz w:val="32"/>
      <w:szCs w:val="32"/>
    </w:rPr>
  </w:style>
  <w:style w:type="character" w:customStyle="1" w:styleId="TitleChar">
    <w:name w:val="Title Char"/>
    <w:basedOn w:val="DefaultParagraphFont"/>
    <w:link w:val="Title"/>
    <w:rsid w:val="00DF7C21"/>
    <w:rPr>
      <w:rFonts w:ascii="Arial" w:eastAsia="Arial" w:hAnsi="Arial" w:cs="Arial"/>
      <w:b/>
      <w:bCs/>
      <w:sz w:val="32"/>
      <w:szCs w:val="32"/>
    </w:rPr>
  </w:style>
  <w:style w:type="character" w:customStyle="1" w:styleId="HeaderChar">
    <w:name w:val="Header Char"/>
    <w:basedOn w:val="DefaultParagraphFont"/>
    <w:link w:val="Header"/>
    <w:uiPriority w:val="99"/>
    <w:rsid w:val="00DF7C21"/>
    <w:rPr>
      <w:rFonts w:ascii="Century Schoolbook" w:hAnsi="Century Schoolbook"/>
      <w:sz w:val="22"/>
      <w:szCs w:val="22"/>
    </w:rPr>
  </w:style>
  <w:style w:type="character" w:styleId="UnresolvedMention">
    <w:name w:val="Unresolved Mention"/>
    <w:basedOn w:val="DefaultParagraphFont"/>
    <w:uiPriority w:val="99"/>
    <w:semiHidden/>
    <w:unhideWhenUsed/>
    <w:rsid w:val="009C46A1"/>
    <w:rPr>
      <w:color w:val="605E5C"/>
      <w:shd w:val="clear" w:color="auto" w:fill="E1DFDD"/>
    </w:rPr>
  </w:style>
  <w:style w:type="character" w:customStyle="1" w:styleId="Heading3Char">
    <w:name w:val="Heading 3 Char"/>
    <w:basedOn w:val="DefaultParagraphFont"/>
    <w:link w:val="Heading3"/>
    <w:rsid w:val="00EF5BEA"/>
    <w:rPr>
      <w:rFonts w:ascii="Arial Black" w:hAnsi="Arial Black"/>
      <w:spacing w:val="-5"/>
      <w:sz w:val="16"/>
    </w:rPr>
  </w:style>
  <w:style w:type="character" w:customStyle="1" w:styleId="Heading4Char">
    <w:name w:val="Heading 4 Char"/>
    <w:basedOn w:val="DefaultParagraphFont"/>
    <w:link w:val="Heading4"/>
    <w:rsid w:val="00EF5BEA"/>
    <w:rPr>
      <w:rFonts w:ascii="Garamond" w:hAnsi="Garamond"/>
      <w:caps/>
      <w:spacing w:val="30"/>
      <w:sz w:val="16"/>
    </w:rPr>
  </w:style>
  <w:style w:type="character" w:customStyle="1" w:styleId="Heading5Char">
    <w:name w:val="Heading 5 Char"/>
    <w:basedOn w:val="DefaultParagraphFont"/>
    <w:link w:val="Heading5"/>
    <w:rsid w:val="00EF5BEA"/>
    <w:rPr>
      <w:rFonts w:ascii="Arial Black" w:hAnsi="Arial Black"/>
      <w:spacing w:val="-5"/>
      <w:sz w:val="18"/>
    </w:rPr>
  </w:style>
  <w:style w:type="character" w:customStyle="1" w:styleId="Heading6Char">
    <w:name w:val="Heading 6 Char"/>
    <w:basedOn w:val="DefaultParagraphFont"/>
    <w:link w:val="Heading6"/>
    <w:rsid w:val="00EF5BEA"/>
    <w:rPr>
      <w:rFonts w:ascii="Garamond" w:hAnsi="Garamond"/>
      <w:sz w:val="16"/>
    </w:rPr>
  </w:style>
  <w:style w:type="character" w:customStyle="1" w:styleId="Heading7Char">
    <w:name w:val="Heading 7 Char"/>
    <w:basedOn w:val="DefaultParagraphFont"/>
    <w:link w:val="Heading7"/>
    <w:rsid w:val="00EF5BEA"/>
    <w:rPr>
      <w:rFonts w:ascii="Garamond" w:hAnsi="Garamond"/>
      <w:i/>
      <w:spacing w:val="-5"/>
      <w:sz w:val="28"/>
      <w:shd w:val="pct5" w:color="auto" w:fill="auto"/>
    </w:rPr>
  </w:style>
  <w:style w:type="character" w:customStyle="1" w:styleId="Heading8Char">
    <w:name w:val="Heading 8 Char"/>
    <w:basedOn w:val="DefaultParagraphFont"/>
    <w:link w:val="Heading8"/>
    <w:rsid w:val="00EF5BEA"/>
    <w:rPr>
      <w:rFonts w:ascii="Arial Black" w:hAnsi="Arial Black"/>
      <w:caps/>
      <w:spacing w:val="60"/>
      <w:sz w:val="14"/>
    </w:rPr>
  </w:style>
  <w:style w:type="character" w:customStyle="1" w:styleId="Heading9Char">
    <w:name w:val="Heading 9 Char"/>
    <w:basedOn w:val="DefaultParagraphFont"/>
    <w:link w:val="Heading9"/>
    <w:rsid w:val="00EF5BEA"/>
    <w:rPr>
      <w:rFonts w:ascii="Garamond" w:hAnsi="Garamond"/>
      <w:b/>
      <w:i/>
      <w:kern w:val="28"/>
      <w:sz w:val="16"/>
    </w:rPr>
  </w:style>
  <w:style w:type="character" w:customStyle="1" w:styleId="BodyTextChar">
    <w:name w:val="Body Text Char"/>
    <w:basedOn w:val="DefaultParagraphFont"/>
    <w:link w:val="BodyText"/>
    <w:uiPriority w:val="99"/>
    <w:rsid w:val="00EF5BEA"/>
    <w:rPr>
      <w:rFonts w:ascii="Arial" w:hAnsi="Arial" w:cs="Arial"/>
      <w:sz w:val="22"/>
      <w:szCs w:val="22"/>
    </w:rPr>
  </w:style>
  <w:style w:type="paragraph" w:styleId="Caption">
    <w:name w:val="caption"/>
    <w:basedOn w:val="Normal"/>
    <w:next w:val="BodyText"/>
    <w:qFormat/>
    <w:rsid w:val="00EF5BEA"/>
    <w:pPr>
      <w:spacing w:after="240" w:line="360" w:lineRule="auto"/>
    </w:pPr>
    <w:rPr>
      <w:rFonts w:ascii="Garamond" w:hAnsi="Garamond"/>
      <w:spacing w:val="-5"/>
      <w:sz w:val="16"/>
      <w:szCs w:val="20"/>
    </w:rPr>
  </w:style>
  <w:style w:type="paragraph" w:styleId="Subtitle">
    <w:name w:val="Subtitle"/>
    <w:basedOn w:val="Title"/>
    <w:next w:val="BodyText"/>
    <w:link w:val="SubtitleChar"/>
    <w:qFormat/>
    <w:rsid w:val="00EF5BEA"/>
    <w:pPr>
      <w:keepNext/>
      <w:widowControl/>
      <w:pBdr>
        <w:bottom w:val="single" w:sz="6" w:space="14" w:color="808080"/>
      </w:pBdr>
      <w:autoSpaceDE/>
      <w:autoSpaceDN/>
      <w:spacing w:before="1940" w:line="200" w:lineRule="atLeast"/>
      <w:ind w:left="0" w:right="0" w:firstLine="0"/>
    </w:pPr>
    <w:rPr>
      <w:rFonts w:ascii="Garamond" w:eastAsia="Times New Roman" w:hAnsi="Garamond" w:cs="Times New Roman"/>
      <w:bCs w:val="0"/>
      <w:caps/>
      <w:color w:val="808080"/>
      <w:spacing w:val="30"/>
      <w:kern w:val="28"/>
      <w:sz w:val="18"/>
      <w:szCs w:val="20"/>
    </w:rPr>
  </w:style>
  <w:style w:type="character" w:customStyle="1" w:styleId="SubtitleChar">
    <w:name w:val="Subtitle Char"/>
    <w:basedOn w:val="DefaultParagraphFont"/>
    <w:link w:val="Subtitle"/>
    <w:rsid w:val="00EF5BEA"/>
    <w:rPr>
      <w:rFonts w:ascii="Garamond" w:hAnsi="Garamond"/>
      <w:b/>
      <w:caps/>
      <w:color w:val="808080"/>
      <w:spacing w:val="30"/>
      <w:kern w:val="28"/>
      <w:sz w:val="18"/>
    </w:rPr>
  </w:style>
  <w:style w:type="character" w:styleId="Emphasis">
    <w:name w:val="Emphasis"/>
    <w:qFormat/>
    <w:rsid w:val="00EF5BEA"/>
    <w:rPr>
      <w:rFonts w:ascii="Arial Black" w:hAnsi="Arial Black"/>
      <w:sz w:val="18"/>
    </w:rPr>
  </w:style>
  <w:style w:type="paragraph" w:customStyle="1" w:styleId="VPTableBL2">
    <w:name w:val="!VP Table BL 2"/>
    <w:qFormat/>
    <w:rsid w:val="00EF5BEA"/>
    <w:pPr>
      <w:numPr>
        <w:numId w:val="3"/>
      </w:numPr>
    </w:pPr>
    <w:rPr>
      <w:rFonts w:ascii="Poppins Light" w:eastAsiaTheme="minorEastAsia" w:hAnsi="Poppins Light"/>
      <w:color w:val="1F497D" w:themeColor="text2"/>
      <w:sz w:val="18"/>
      <w:szCs w:val="24"/>
    </w:rPr>
  </w:style>
  <w:style w:type="paragraph" w:customStyle="1" w:styleId="VPTableText">
    <w:name w:val="!VP Table Text"/>
    <w:qFormat/>
    <w:rsid w:val="00EF5BEA"/>
    <w:rPr>
      <w:rFonts w:ascii="Poppins Light" w:hAnsi="Poppins Light"/>
      <w:bCs/>
      <w:color w:val="1F497D" w:themeColor="text2"/>
      <w:sz w:val="18"/>
      <w:szCs w:val="24"/>
    </w:rPr>
  </w:style>
  <w:style w:type="character" w:customStyle="1" w:styleId="cf01">
    <w:name w:val="cf01"/>
    <w:basedOn w:val="DefaultParagraphFont"/>
    <w:rsid w:val="00EF5BEA"/>
    <w:rPr>
      <w:rFonts w:ascii="Segoe UI" w:hAnsi="Segoe UI" w:cs="Segoe UI" w:hint="default"/>
      <w:color w:val="201F1E"/>
      <w:sz w:val="18"/>
      <w:szCs w:val="18"/>
    </w:rPr>
  </w:style>
  <w:style w:type="paragraph" w:customStyle="1" w:styleId="VPH1NoTOC">
    <w:name w:val="!VP H1 No TOC"/>
    <w:next w:val="Normal"/>
    <w:qFormat/>
    <w:rsid w:val="00EF5BEA"/>
    <w:pPr>
      <w:pageBreakBefore/>
      <w:pBdr>
        <w:bottom w:val="single" w:sz="12" w:space="1" w:color="000000" w:themeColor="text1"/>
      </w:pBdr>
      <w:spacing w:after="360"/>
    </w:pPr>
    <w:rPr>
      <w:rFonts w:ascii="Poppins Medium" w:hAnsi="Poppins Medium"/>
      <w:bCs/>
      <w:color w:val="000000" w:themeColor="text1"/>
      <w:spacing w:val="-4"/>
      <w:sz w:val="36"/>
      <w:szCs w:val="28"/>
    </w:rPr>
  </w:style>
  <w:style w:type="paragraph" w:customStyle="1" w:styleId="12ssflush">
    <w:name w:val="12ss/flush"/>
    <w:basedOn w:val="Normal"/>
    <w:rsid w:val="00197B91"/>
    <w:pPr>
      <w:tabs>
        <w:tab w:val="left" w:pos="720"/>
        <w:tab w:val="left" w:pos="1440"/>
        <w:tab w:val="left" w:pos="2160"/>
        <w:tab w:val="left" w:pos="2880"/>
        <w:tab w:val="left" w:pos="3600"/>
        <w:tab w:val="left" w:pos="4320"/>
      </w:tabs>
      <w:spacing w:after="120"/>
    </w:pPr>
    <w:rPr>
      <w:rFonts w:ascii="Times New Roman" w:hAnsi="Times New Roman"/>
      <w:sz w:val="24"/>
      <w:szCs w:val="20"/>
    </w:rPr>
  </w:style>
  <w:style w:type="character" w:customStyle="1" w:styleId="eop">
    <w:name w:val="eop"/>
    <w:basedOn w:val="DefaultParagraphFont"/>
    <w:rsid w:val="00EA0B07"/>
  </w:style>
  <w:style w:type="character" w:customStyle="1" w:styleId="normaltextrun">
    <w:name w:val="normaltextrun"/>
    <w:basedOn w:val="DefaultParagraphFont"/>
    <w:rsid w:val="00C21502"/>
  </w:style>
  <w:style w:type="paragraph" w:customStyle="1" w:styleId="paragraph">
    <w:name w:val="paragraph"/>
    <w:basedOn w:val="Normal"/>
    <w:rsid w:val="00043152"/>
    <w:pPr>
      <w:spacing w:before="100" w:beforeAutospacing="1" w:after="100" w:afterAutospacing="1"/>
    </w:pPr>
    <w:rPr>
      <w:rFonts w:ascii="Times New Roman" w:hAnsi="Times New Roman"/>
      <w:sz w:val="24"/>
      <w:szCs w:val="24"/>
    </w:rPr>
  </w:style>
  <w:style w:type="paragraph" w:customStyle="1" w:styleId="TabletextAltz">
    <w:name w:val="#Table text (Alt+z)"/>
    <w:qFormat/>
    <w:rsid w:val="0081274F"/>
    <w:pPr>
      <w:contextualSpacing/>
    </w:pPr>
    <w:rPr>
      <w:rFonts w:ascii="Arial" w:eastAsia="MS PGothic" w:hAnsi="Arial"/>
      <w:color w:val="4A442A" w:themeColor="background2" w:themeShade="40"/>
      <w:szCs w:val="22"/>
    </w:rPr>
  </w:style>
  <w:style w:type="paragraph" w:customStyle="1" w:styleId="ResponseTabletextAltz">
    <w:name w:val="#Response Table text (Alt+z)"/>
    <w:qFormat/>
    <w:rsid w:val="0081274F"/>
    <w:pPr>
      <w:contextualSpacing/>
    </w:pPr>
    <w:rPr>
      <w:rFonts w:ascii="Calibri" w:eastAsia="MS PGothic" w:hAnsi="Calibri"/>
      <w:color w:val="4A442A" w:themeColor="background2" w:themeShade="40"/>
      <w:szCs w:val="22"/>
    </w:rPr>
  </w:style>
  <w:style w:type="paragraph" w:customStyle="1" w:styleId="ResponseHeading2Alt5">
    <w:name w:val="#Response Heading 2 (Alt+5)"/>
    <w:basedOn w:val="Normal"/>
    <w:next w:val="Normal"/>
    <w:qFormat/>
    <w:rsid w:val="0081274F"/>
    <w:pPr>
      <w:spacing w:after="200"/>
      <w:ind w:left="475"/>
    </w:pPr>
    <w:rPr>
      <w:rFonts w:ascii="Calibri" w:eastAsia="Times" w:hAnsi="Calibri"/>
      <w:b/>
      <w:color w:val="4BACC6" w:themeColor="accent5"/>
      <w:sz w:val="24"/>
      <w:szCs w:val="20"/>
    </w:rPr>
  </w:style>
  <w:style w:type="paragraph" w:customStyle="1" w:styleId="QuestionL2Alty">
    <w:name w:val="#Question L2 (Alt+y)"/>
    <w:next w:val="Normal"/>
    <w:qFormat/>
    <w:rsid w:val="0081274F"/>
    <w:pPr>
      <w:numPr>
        <w:numId w:val="4"/>
      </w:numPr>
      <w:spacing w:after="200"/>
    </w:pPr>
    <w:rPr>
      <w:rFonts w:ascii="Calibri" w:eastAsia="Times" w:hAnsi="Calibri"/>
      <w:b/>
      <w:color w:val="4A442A" w:themeColor="background2" w:themeShade="40"/>
      <w:sz w:val="22"/>
    </w:rPr>
  </w:style>
  <w:style w:type="paragraph" w:customStyle="1" w:styleId="ResponseBulletAlta">
    <w:name w:val="#Response Bullet (Alt+a)"/>
    <w:basedOn w:val="Normal"/>
    <w:qFormat/>
    <w:rsid w:val="0081274F"/>
    <w:pPr>
      <w:numPr>
        <w:numId w:val="5"/>
      </w:numPr>
      <w:spacing w:after="160"/>
      <w:contextualSpacing/>
    </w:pPr>
    <w:rPr>
      <w:rFonts w:ascii="Calibri" w:eastAsia="Times" w:hAnsi="Calibri"/>
      <w:color w:val="F79646" w:themeColor="accent6"/>
      <w:szCs w:val="20"/>
    </w:rPr>
  </w:style>
  <w:style w:type="paragraph" w:customStyle="1" w:styleId="ResponseBulletL2Altd">
    <w:name w:val="#Response Bullet L2 (Alt+d)"/>
    <w:basedOn w:val="Normal"/>
    <w:qFormat/>
    <w:rsid w:val="0081274F"/>
    <w:pPr>
      <w:numPr>
        <w:ilvl w:val="1"/>
        <w:numId w:val="5"/>
      </w:numPr>
      <w:spacing w:after="160"/>
      <w:contextualSpacing/>
    </w:pPr>
    <w:rPr>
      <w:rFonts w:ascii="Calibri" w:eastAsiaTheme="minorHAnsi" w:hAnsi="Calibri" w:cstheme="minorBidi"/>
      <w:color w:val="F79646" w:themeColor="accent6"/>
    </w:rPr>
  </w:style>
  <w:style w:type="character" w:styleId="Mention">
    <w:name w:val="Mention"/>
    <w:basedOn w:val="DefaultParagraphFont"/>
    <w:uiPriority w:val="99"/>
    <w:unhideWhenUsed/>
    <w:rsid w:val="0081274F"/>
    <w:rPr>
      <w:color w:val="2B579A"/>
      <w:shd w:val="clear" w:color="auto" w:fill="E6E6E6"/>
    </w:rPr>
  </w:style>
  <w:style w:type="paragraph" w:customStyle="1" w:styleId="pf0">
    <w:name w:val="pf0"/>
    <w:basedOn w:val="Normal"/>
    <w:rsid w:val="0081274F"/>
    <w:pPr>
      <w:spacing w:before="100" w:beforeAutospacing="1" w:after="100" w:afterAutospacing="1"/>
    </w:pPr>
    <w:rPr>
      <w:rFonts w:ascii="Times New Roman" w:hAnsi="Times New Roman"/>
      <w:sz w:val="24"/>
      <w:szCs w:val="24"/>
    </w:rPr>
  </w:style>
  <w:style w:type="character" w:customStyle="1" w:styleId="ui-provider">
    <w:name w:val="ui-provider"/>
    <w:basedOn w:val="DefaultParagraphFont"/>
    <w:rsid w:val="00C941F0"/>
  </w:style>
  <w:style w:type="paragraph" w:customStyle="1" w:styleId="msonormal0">
    <w:name w:val="msonormal"/>
    <w:basedOn w:val="Normal"/>
    <w:rsid w:val="009D14EA"/>
    <w:pPr>
      <w:spacing w:before="100" w:beforeAutospacing="1" w:after="100" w:afterAutospacing="1"/>
    </w:pPr>
    <w:rPr>
      <w:rFonts w:ascii="Times New Roman" w:hAnsi="Times New Roman"/>
      <w:sz w:val="24"/>
      <w:szCs w:val="24"/>
    </w:rPr>
  </w:style>
  <w:style w:type="paragraph" w:customStyle="1" w:styleId="font5">
    <w:name w:val="font5"/>
    <w:basedOn w:val="Normal"/>
    <w:rsid w:val="009D14EA"/>
    <w:pPr>
      <w:spacing w:before="100" w:beforeAutospacing="1" w:after="100" w:afterAutospacing="1"/>
    </w:pPr>
    <w:rPr>
      <w:rFonts w:ascii="Arial" w:hAnsi="Arial" w:cs="Arial"/>
      <w:color w:val="000000"/>
      <w:sz w:val="20"/>
      <w:szCs w:val="20"/>
    </w:rPr>
  </w:style>
  <w:style w:type="paragraph" w:customStyle="1" w:styleId="font6">
    <w:name w:val="font6"/>
    <w:basedOn w:val="Normal"/>
    <w:rsid w:val="009D14EA"/>
    <w:pPr>
      <w:spacing w:before="100" w:beforeAutospacing="1" w:after="100" w:afterAutospacing="1"/>
    </w:pPr>
    <w:rPr>
      <w:rFonts w:ascii="Arial" w:hAnsi="Arial" w:cs="Arial"/>
      <w:color w:val="000000"/>
      <w:sz w:val="20"/>
      <w:szCs w:val="20"/>
    </w:rPr>
  </w:style>
  <w:style w:type="paragraph" w:customStyle="1" w:styleId="font7">
    <w:name w:val="font7"/>
    <w:basedOn w:val="Normal"/>
    <w:rsid w:val="009D14EA"/>
    <w:pPr>
      <w:spacing w:before="100" w:beforeAutospacing="1" w:after="100" w:afterAutospacing="1"/>
    </w:pPr>
    <w:rPr>
      <w:rFonts w:ascii="Arial" w:hAnsi="Arial" w:cs="Arial"/>
      <w:color w:val="FF0000"/>
      <w:sz w:val="20"/>
      <w:szCs w:val="20"/>
    </w:rPr>
  </w:style>
  <w:style w:type="paragraph" w:customStyle="1" w:styleId="font8">
    <w:name w:val="font8"/>
    <w:basedOn w:val="Normal"/>
    <w:rsid w:val="009D14EA"/>
    <w:pPr>
      <w:spacing w:before="100" w:beforeAutospacing="1" w:after="100" w:afterAutospacing="1"/>
    </w:pPr>
    <w:rPr>
      <w:rFonts w:ascii="Arial" w:hAnsi="Arial" w:cs="Arial"/>
      <w:color w:val="FF0000"/>
      <w:sz w:val="20"/>
      <w:szCs w:val="20"/>
    </w:rPr>
  </w:style>
  <w:style w:type="paragraph" w:customStyle="1" w:styleId="font9">
    <w:name w:val="font9"/>
    <w:basedOn w:val="Normal"/>
    <w:rsid w:val="009D14EA"/>
    <w:pPr>
      <w:spacing w:before="100" w:beforeAutospacing="1" w:after="100" w:afterAutospacing="1"/>
    </w:pPr>
    <w:rPr>
      <w:rFonts w:ascii="Arial" w:hAnsi="Arial" w:cs="Arial"/>
      <w:sz w:val="20"/>
      <w:szCs w:val="20"/>
    </w:rPr>
  </w:style>
  <w:style w:type="paragraph" w:customStyle="1" w:styleId="font10">
    <w:name w:val="font10"/>
    <w:basedOn w:val="Normal"/>
    <w:rsid w:val="009D14EA"/>
    <w:pPr>
      <w:spacing w:before="100" w:beforeAutospacing="1" w:after="100" w:afterAutospacing="1"/>
    </w:pPr>
    <w:rPr>
      <w:rFonts w:ascii="Arial" w:hAnsi="Arial" w:cs="Arial"/>
      <w:color w:val="000000"/>
      <w:sz w:val="20"/>
      <w:szCs w:val="20"/>
    </w:rPr>
  </w:style>
  <w:style w:type="paragraph" w:customStyle="1" w:styleId="font11">
    <w:name w:val="font11"/>
    <w:basedOn w:val="Normal"/>
    <w:rsid w:val="009D14EA"/>
    <w:pPr>
      <w:spacing w:before="100" w:beforeAutospacing="1" w:after="100" w:afterAutospacing="1"/>
    </w:pPr>
    <w:rPr>
      <w:rFonts w:ascii="Arial" w:hAnsi="Arial" w:cs="Arial"/>
      <w:color w:val="FF0000"/>
      <w:sz w:val="20"/>
      <w:szCs w:val="20"/>
      <w:u w:val="single"/>
    </w:rPr>
  </w:style>
  <w:style w:type="paragraph" w:customStyle="1" w:styleId="font12">
    <w:name w:val="font12"/>
    <w:basedOn w:val="Normal"/>
    <w:rsid w:val="009D14EA"/>
    <w:pPr>
      <w:spacing w:before="100" w:beforeAutospacing="1" w:after="100" w:afterAutospacing="1"/>
    </w:pPr>
    <w:rPr>
      <w:rFonts w:ascii="Arial" w:hAnsi="Arial" w:cs="Arial"/>
      <w:color w:val="FF0000"/>
      <w:sz w:val="20"/>
      <w:szCs w:val="20"/>
      <w:u w:val="single"/>
    </w:rPr>
  </w:style>
  <w:style w:type="paragraph" w:customStyle="1" w:styleId="font13">
    <w:name w:val="font13"/>
    <w:basedOn w:val="Normal"/>
    <w:rsid w:val="009D14EA"/>
    <w:pPr>
      <w:spacing w:before="100" w:beforeAutospacing="1" w:after="100" w:afterAutospacing="1"/>
    </w:pPr>
    <w:rPr>
      <w:rFonts w:ascii="Arial" w:hAnsi="Arial" w:cs="Arial"/>
      <w:color w:val="000000"/>
      <w:sz w:val="20"/>
      <w:szCs w:val="20"/>
      <w:u w:val="single"/>
    </w:rPr>
  </w:style>
  <w:style w:type="paragraph" w:customStyle="1" w:styleId="font14">
    <w:name w:val="font14"/>
    <w:basedOn w:val="Normal"/>
    <w:rsid w:val="009D14EA"/>
    <w:pPr>
      <w:spacing w:before="100" w:beforeAutospacing="1" w:after="100" w:afterAutospacing="1"/>
    </w:pPr>
    <w:rPr>
      <w:rFonts w:ascii="Arial" w:hAnsi="Arial" w:cs="Arial"/>
      <w:color w:val="FF0000"/>
      <w:sz w:val="20"/>
      <w:szCs w:val="20"/>
      <w:u w:val="double"/>
    </w:rPr>
  </w:style>
  <w:style w:type="paragraph" w:customStyle="1" w:styleId="xl65">
    <w:name w:val="xl65"/>
    <w:basedOn w:val="Normal"/>
    <w:rsid w:val="009D14EA"/>
    <w:pPr>
      <w:spacing w:before="100" w:beforeAutospacing="1" w:after="100" w:afterAutospacing="1"/>
    </w:pPr>
    <w:rPr>
      <w:rFonts w:ascii="Times New Roman" w:hAnsi="Times New Roman"/>
      <w:sz w:val="24"/>
      <w:szCs w:val="24"/>
    </w:rPr>
  </w:style>
  <w:style w:type="paragraph" w:customStyle="1" w:styleId="xl66">
    <w:name w:val="xl66"/>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24"/>
      <w:szCs w:val="24"/>
    </w:rPr>
  </w:style>
  <w:style w:type="paragraph" w:customStyle="1" w:styleId="xl67">
    <w:name w:val="xl67"/>
    <w:basedOn w:val="Normal"/>
    <w:rsid w:val="009D14EA"/>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jc w:val="center"/>
    </w:pPr>
    <w:rPr>
      <w:rFonts w:ascii="Times New Roman" w:hAnsi="Times New Roman"/>
      <w:b/>
      <w:bCs/>
      <w:sz w:val="24"/>
      <w:szCs w:val="24"/>
    </w:rPr>
  </w:style>
  <w:style w:type="paragraph" w:customStyle="1" w:styleId="xl68">
    <w:name w:val="xl68"/>
    <w:basedOn w:val="Normal"/>
    <w:rsid w:val="009D14EA"/>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pPr>
    <w:rPr>
      <w:rFonts w:ascii="Times New Roman" w:hAnsi="Times New Roman"/>
      <w:b/>
      <w:bCs/>
      <w:sz w:val="24"/>
      <w:szCs w:val="24"/>
    </w:rPr>
  </w:style>
  <w:style w:type="paragraph" w:customStyle="1" w:styleId="xl69">
    <w:name w:val="xl69"/>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0">
    <w:name w:val="xl70"/>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1">
    <w:name w:val="xl71"/>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72">
    <w:name w:val="xl72"/>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3">
    <w:name w:val="xl73"/>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4"/>
      <w:szCs w:val="24"/>
    </w:rPr>
  </w:style>
  <w:style w:type="paragraph" w:customStyle="1" w:styleId="xl74">
    <w:name w:val="xl74"/>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rPr>
  </w:style>
  <w:style w:type="paragraph" w:customStyle="1" w:styleId="xl75">
    <w:name w:val="xl75"/>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6">
    <w:name w:val="xl76"/>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7">
    <w:name w:val="xl77"/>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78">
    <w:name w:val="xl78"/>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9">
    <w:name w:val="xl79"/>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0">
    <w:name w:val="xl80"/>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81">
    <w:name w:val="xl81"/>
    <w:basedOn w:val="Normal"/>
    <w:rsid w:val="009D1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sz w:val="24"/>
      <w:szCs w:val="24"/>
    </w:rPr>
  </w:style>
  <w:style w:type="paragraph" w:customStyle="1" w:styleId="xl82">
    <w:name w:val="xl82"/>
    <w:basedOn w:val="Normal"/>
    <w:rsid w:val="009D1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sz w:val="24"/>
      <w:szCs w:val="24"/>
    </w:rPr>
  </w:style>
  <w:style w:type="paragraph" w:customStyle="1" w:styleId="xl83">
    <w:name w:val="xl83"/>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84">
    <w:name w:val="xl84"/>
    <w:basedOn w:val="Normal"/>
    <w:rsid w:val="009D1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sz w:val="24"/>
      <w:szCs w:val="24"/>
    </w:rPr>
  </w:style>
  <w:style w:type="paragraph" w:customStyle="1" w:styleId="xl85">
    <w:name w:val="xl85"/>
    <w:basedOn w:val="Normal"/>
    <w:rsid w:val="009D1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sz w:val="24"/>
      <w:szCs w:val="24"/>
    </w:rPr>
  </w:style>
  <w:style w:type="paragraph" w:customStyle="1" w:styleId="xl86">
    <w:name w:val="xl86"/>
    <w:basedOn w:val="Normal"/>
    <w:rsid w:val="009D14E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7">
    <w:name w:val="xl87"/>
    <w:basedOn w:val="Normal"/>
    <w:rsid w:val="009D14EA"/>
    <w:pPr>
      <w:pBdr>
        <w:top w:val="single" w:sz="4" w:space="0" w:color="auto"/>
        <w:left w:val="single" w:sz="4" w:space="0" w:color="auto"/>
        <w:bottom w:val="single" w:sz="4" w:space="0" w:color="auto"/>
        <w:right w:val="single" w:sz="4" w:space="0" w:color="auto"/>
      </w:pBdr>
      <w:shd w:val="clear" w:color="000000" w:fill="DAE9F8"/>
      <w:spacing w:before="100" w:beforeAutospacing="1" w:after="100" w:afterAutospacing="1"/>
    </w:pPr>
    <w:rPr>
      <w:rFonts w:ascii="Arial" w:hAnsi="Arial" w:cs="Arial"/>
      <w:b/>
      <w:bCs/>
      <w:sz w:val="20"/>
      <w:szCs w:val="20"/>
    </w:rPr>
  </w:style>
  <w:style w:type="paragraph" w:customStyle="1" w:styleId="xl88">
    <w:name w:val="xl88"/>
    <w:basedOn w:val="Normal"/>
    <w:rsid w:val="009D14EA"/>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Arial" w:hAnsi="Arial" w:cs="Arial"/>
      <w:sz w:val="20"/>
      <w:szCs w:val="20"/>
    </w:rPr>
  </w:style>
  <w:style w:type="paragraph" w:customStyle="1" w:styleId="xl89">
    <w:name w:val="xl89"/>
    <w:basedOn w:val="Normal"/>
    <w:rsid w:val="009D1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90">
    <w:name w:val="xl90"/>
    <w:basedOn w:val="Normal"/>
    <w:rsid w:val="009D14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93096">
      <w:bodyDiv w:val="1"/>
      <w:marLeft w:val="0"/>
      <w:marRight w:val="0"/>
      <w:marTop w:val="0"/>
      <w:marBottom w:val="0"/>
      <w:divBdr>
        <w:top w:val="none" w:sz="0" w:space="0" w:color="auto"/>
        <w:left w:val="none" w:sz="0" w:space="0" w:color="auto"/>
        <w:bottom w:val="none" w:sz="0" w:space="0" w:color="auto"/>
        <w:right w:val="none" w:sz="0" w:space="0" w:color="auto"/>
      </w:divBdr>
    </w:div>
    <w:div w:id="1108357943">
      <w:bodyDiv w:val="1"/>
      <w:marLeft w:val="0"/>
      <w:marRight w:val="0"/>
      <w:marTop w:val="0"/>
      <w:marBottom w:val="0"/>
      <w:divBdr>
        <w:top w:val="none" w:sz="0" w:space="0" w:color="auto"/>
        <w:left w:val="none" w:sz="0" w:space="0" w:color="auto"/>
        <w:bottom w:val="none" w:sz="0" w:space="0" w:color="auto"/>
        <w:right w:val="none" w:sz="0" w:space="0" w:color="auto"/>
      </w:divBdr>
    </w:div>
    <w:div w:id="177983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n.gov/content/dam/tn/finance/artificial-intelligence/200-POL-007%20Enterprise%20Artificial%20Intelligence%20Policy.pdf"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g%20Monkey\Desktop\doc%20conversions\rfp-amen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0675B-3236-4789-B187-6ECA0FAAFF55}">
  <ds:schemaRefs>
    <ds:schemaRef ds:uri="http://schemas.openxmlformats.org/officeDocument/2006/bibliography"/>
  </ds:schemaRefs>
</ds:datastoreItem>
</file>

<file path=docMetadata/LabelInfo.xml><?xml version="1.0" encoding="utf-8"?>
<clbl:labelList xmlns:clbl="http://schemas.microsoft.com/office/2020/mipLabelMetadata">
  <clbl:label id="{5e1bb2d8-0f0e-4905-acc9-7351f8506ff6}" enabled="0" method="" siteId="{5e1bb2d8-0f0e-4905-acc9-7351f8506ff6}" removed="1"/>
  <clbl:label id="{8dc4a74f-19d0-46ac-9082-7a004e60deab}" enabled="1" method="Standard" siteId="{f345bebf-0d71-4337-9281-24b941616c36}" removed="0"/>
</clbl:labelList>
</file>

<file path=docProps/app.xml><?xml version="1.0" encoding="utf-8"?>
<Properties xmlns="http://schemas.openxmlformats.org/officeDocument/2006/extended-properties" xmlns:vt="http://schemas.openxmlformats.org/officeDocument/2006/docPropsVTypes">
  <Template>rfp-amend</Template>
  <TotalTime>34</TotalTime>
  <Pages>52</Pages>
  <Words>19757</Words>
  <Characters>112615</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Seannalyn Brandmeir</dc:creator>
  <cp:keywords/>
  <cp:lastModifiedBy>Heather Pease</cp:lastModifiedBy>
  <cp:revision>8</cp:revision>
  <cp:lastPrinted>2026-10-07T16:45:00Z</cp:lastPrinted>
  <dcterms:created xsi:type="dcterms:W3CDTF">2026-10-12T20:50:00Z</dcterms:created>
  <dcterms:modified xsi:type="dcterms:W3CDTF">2026-10-15T13:25:00Z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bf4acaa3-c0c3-4825-919d-06fb3d6aedf4</vt:lpwstr>
  </property>
</Properties>
</file>